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175e" w14:textId="4ab1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Turkmenistan on mutual protection of classified information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21, 2017 No. 492.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2" w:id="0"/>
    <w:p>
      <w:pPr>
        <w:spacing w:after="0"/>
        <w:ind w:left="0"/>
        <w:jc w:val="both"/>
      </w:pPr>
      <w:r>
        <w:rPr>
          <w:rFonts w:ascii="Times New Roman"/>
          <w:b w:val="false"/>
          <w:i w:val="false"/>
          <w:color w:val="000000"/>
          <w:sz w:val="28"/>
        </w:rPr>
        <w:t>
      Government of the Republic of Kazakhstan HEREBY DECREES:</w:t>
      </w:r>
    </w:p>
    <w:bookmarkEnd w:id="0"/>
    <w:bookmarkStart w:name="z3" w:id="1"/>
    <w:p>
      <w:pPr>
        <w:spacing w:after="0"/>
        <w:ind w:left="0"/>
        <w:jc w:val="both"/>
      </w:pPr>
      <w:r>
        <w:rPr>
          <w:rFonts w:ascii="Times New Roman"/>
          <w:b w:val="false"/>
          <w:i w:val="false"/>
          <w:color w:val="000000"/>
          <w:sz w:val="28"/>
        </w:rPr>
        <w:t>
      1. To approve the attached Agreement between the Government of the Republic of Kazakhstan and the Government of Turkmenistan on mutual protection of classified information executed in Astana on April 18, 2017.</w:t>
      </w:r>
    </w:p>
    <w:bookmarkEnd w:id="1"/>
    <w:bookmarkStart w:name="z4" w:id="2"/>
    <w:p>
      <w:pPr>
        <w:spacing w:after="0"/>
        <w:ind w:left="0"/>
        <w:jc w:val="both"/>
      </w:pPr>
      <w:r>
        <w:rPr>
          <w:rFonts w:ascii="Times New Roman"/>
          <w:b w:val="false"/>
          <w:i w:val="false"/>
          <w:color w:val="000000"/>
          <w:sz w:val="28"/>
        </w:rPr>
        <w:t xml:space="preserve">
      2. This decree shall come into force from the date of its signing. </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decree</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August 21, 2017 no. 492</w:t>
            </w:r>
          </w:p>
        </w:tc>
      </w:tr>
    </w:tbl>
    <w:bookmarkStart w:name="z6"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Turkmenistan on mutual protection of classified information</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(is entered into force since September 7, 2017 - Bulletin of International Treaties of the</w:t>
      </w:r>
      <w:r>
        <w:br/>
      </w:r>
      <w:r>
        <w:rPr>
          <w:rFonts w:ascii="Times New Roman"/>
          <w:b w:val="false"/>
          <w:i w:val="false"/>
          <w:color w:val="ff0000"/>
          <w:sz w:val="28"/>
        </w:rPr>
        <w:t>Republic of Kazakhstan 2017, no,5 art.73</w:t>
      </w:r>
    </w:p>
    <w:bookmarkStart w:name="z7" w:id="4"/>
    <w:p>
      <w:pPr>
        <w:spacing w:after="0"/>
        <w:ind w:left="0"/>
        <w:jc w:val="both"/>
      </w:pPr>
      <w:r>
        <w:rPr>
          <w:rFonts w:ascii="Times New Roman"/>
          <w:b w:val="false"/>
          <w:i w:val="false"/>
          <w:color w:val="000000"/>
          <w:sz w:val="28"/>
        </w:rPr>
        <w:t>
      The Government of the Republic of Kazakhstan and the Government of Turkmenistan hereinafter referred to as the Parties,</w:t>
      </w:r>
    </w:p>
    <w:bookmarkEnd w:id="4"/>
    <w:bookmarkStart w:name="z8" w:id="5"/>
    <w:p>
      <w:pPr>
        <w:spacing w:after="0"/>
        <w:ind w:left="0"/>
        <w:jc w:val="both"/>
      </w:pPr>
      <w:r>
        <w:rPr>
          <w:rFonts w:ascii="Times New Roman"/>
          <w:b w:val="false"/>
          <w:i w:val="false"/>
          <w:color w:val="000000"/>
          <w:sz w:val="28"/>
        </w:rPr>
        <w:t>
      For the purposes of protection of classified information used in the course of foreign policy, military, economic, scientific, technical and other cooperation between the Republic of Kazakhstan and Turkmenistan, as well as classified information generated in the process of such cooperation,</w:t>
      </w:r>
    </w:p>
    <w:bookmarkEnd w:id="5"/>
    <w:bookmarkStart w:name="z9" w:id="6"/>
    <w:p>
      <w:pPr>
        <w:spacing w:after="0"/>
        <w:ind w:left="0"/>
        <w:jc w:val="both"/>
      </w:pPr>
      <w:r>
        <w:rPr>
          <w:rFonts w:ascii="Times New Roman"/>
          <w:b w:val="false"/>
          <w:i w:val="false"/>
          <w:color w:val="000000"/>
          <w:sz w:val="28"/>
        </w:rPr>
        <w:t>
      taking into account the mutual interests of the Parties in ensuring the protection of classified information in accordance with the laws of the states of the Parties ,</w:t>
      </w:r>
    </w:p>
    <w:bookmarkEnd w:id="6"/>
    <w:bookmarkStart w:name="z10" w:id="7"/>
    <w:p>
      <w:pPr>
        <w:spacing w:after="0"/>
        <w:ind w:left="0"/>
        <w:jc w:val="both"/>
      </w:pPr>
      <w:r>
        <w:rPr>
          <w:rFonts w:ascii="Times New Roman"/>
          <w:b w:val="false"/>
          <w:i w:val="false"/>
          <w:color w:val="000000"/>
          <w:sz w:val="28"/>
        </w:rPr>
        <w:t>
      have agreed as follows:</w:t>
      </w:r>
    </w:p>
    <w:bookmarkEnd w:id="7"/>
    <w:p>
      <w:pPr>
        <w:spacing w:after="0"/>
        <w:ind w:left="0"/>
        <w:jc w:val="both"/>
      </w:pPr>
      <w:r>
        <w:rPr>
          <w:rFonts w:ascii="Times New Roman"/>
          <w:b/>
          <w:i w:val="false"/>
          <w:color w:val="000000"/>
          <w:sz w:val="28"/>
        </w:rPr>
        <w:t>Article 1</w:t>
      </w:r>
    </w:p>
    <w:bookmarkStart w:name="z12" w:id="8"/>
    <w:p>
      <w:pPr>
        <w:spacing w:after="0"/>
        <w:ind w:left="0"/>
        <w:jc w:val="both"/>
      </w:pPr>
      <w:r>
        <w:rPr>
          <w:rFonts w:ascii="Times New Roman"/>
          <w:b w:val="false"/>
          <w:i w:val="false"/>
          <w:color w:val="000000"/>
          <w:sz w:val="28"/>
        </w:rPr>
        <w:t>
      Definition of terms</w:t>
      </w:r>
    </w:p>
    <w:bookmarkEnd w:id="8"/>
    <w:bookmarkStart w:name="z13" w:id="9"/>
    <w:p>
      <w:pPr>
        <w:spacing w:after="0"/>
        <w:ind w:left="0"/>
        <w:jc w:val="both"/>
      </w:pPr>
      <w:r>
        <w:rPr>
          <w:rFonts w:ascii="Times New Roman"/>
          <w:b w:val="false"/>
          <w:i w:val="false"/>
          <w:color w:val="000000"/>
          <w:sz w:val="28"/>
        </w:rPr>
        <w:t>
      Terms used in this Agreement shall have the following meaning:</w:t>
      </w:r>
    </w:p>
    <w:bookmarkEnd w:id="9"/>
    <w:bookmarkStart w:name="z14" w:id="10"/>
    <w:p>
      <w:pPr>
        <w:spacing w:after="0"/>
        <w:ind w:left="0"/>
        <w:jc w:val="both"/>
      </w:pPr>
      <w:r>
        <w:rPr>
          <w:rFonts w:ascii="Times New Roman"/>
          <w:b w:val="false"/>
          <w:i w:val="false"/>
          <w:color w:val="000000"/>
          <w:sz w:val="28"/>
        </w:rPr>
        <w:t>
      1) classified information means the information constituting state secrets of the Republic of Kazakhstan and (or) state secrets of Turkmenistan, expressed in any form, protected and transmitted in the manner established by the laws of the states of the Parties and this Agreement, as well as generated during the cooperation of the Parties, the unauthorized distribution of which may cause damage to the security and interests of the Republic of Kazakhstan and / or Turkmenistan;</w:t>
      </w:r>
    </w:p>
    <w:bookmarkEnd w:id="10"/>
    <w:bookmarkStart w:name="z15" w:id="11"/>
    <w:p>
      <w:pPr>
        <w:spacing w:after="0"/>
        <w:ind w:left="0"/>
        <w:jc w:val="both"/>
      </w:pPr>
      <w:r>
        <w:rPr>
          <w:rFonts w:ascii="Times New Roman"/>
          <w:b w:val="false"/>
          <w:i w:val="false"/>
          <w:color w:val="000000"/>
          <w:sz w:val="28"/>
        </w:rPr>
        <w:t>
      2) protection of classified information means taking, in accordance with the laws of the states of the Parties and this Agreement, legal, organizational, technical, cryptographic, software and other measures to prevent the unauthorized distribution of classified information;</w:t>
      </w:r>
    </w:p>
    <w:bookmarkEnd w:id="11"/>
    <w:bookmarkStart w:name="z16" w:id="12"/>
    <w:p>
      <w:pPr>
        <w:spacing w:after="0"/>
        <w:ind w:left="0"/>
        <w:jc w:val="both"/>
      </w:pPr>
      <w:r>
        <w:rPr>
          <w:rFonts w:ascii="Times New Roman"/>
          <w:b w:val="false"/>
          <w:i w:val="false"/>
          <w:color w:val="000000"/>
          <w:sz w:val="28"/>
        </w:rPr>
        <w:t>
      3) classified information media – material facilities, including physical fields and Internet resources, on which the classified information finds its reflection in the form of symbols, images, signals, technical solutions and processes that allow them to be recognized and identified;</w:t>
      </w:r>
    </w:p>
    <w:bookmarkEnd w:id="12"/>
    <w:bookmarkStart w:name="z17" w:id="13"/>
    <w:p>
      <w:pPr>
        <w:spacing w:after="0"/>
        <w:ind w:left="0"/>
        <w:jc w:val="both"/>
      </w:pPr>
      <w:r>
        <w:rPr>
          <w:rFonts w:ascii="Times New Roman"/>
          <w:b w:val="false"/>
          <w:i w:val="false"/>
          <w:color w:val="000000"/>
          <w:sz w:val="28"/>
        </w:rPr>
        <w:t>
      4) classification marking – a requisite, put down on the classified information media and (or) indicated in supporting documentation, certifying the degree of secrecy of information contained on the media;</w:t>
      </w:r>
    </w:p>
    <w:bookmarkEnd w:id="13"/>
    <w:bookmarkStart w:name="z18" w:id="14"/>
    <w:p>
      <w:pPr>
        <w:spacing w:after="0"/>
        <w:ind w:left="0"/>
        <w:jc w:val="both"/>
      </w:pPr>
      <w:r>
        <w:rPr>
          <w:rFonts w:ascii="Times New Roman"/>
          <w:b w:val="false"/>
          <w:i w:val="false"/>
          <w:color w:val="000000"/>
          <w:sz w:val="28"/>
        </w:rPr>
        <w:t>
      5) declassification of information means set of measures to remove restrictions on the distribution of classified information and access to its carriers;</w:t>
      </w:r>
    </w:p>
    <w:bookmarkEnd w:id="14"/>
    <w:bookmarkStart w:name="z19" w:id="15"/>
    <w:p>
      <w:pPr>
        <w:spacing w:after="0"/>
        <w:ind w:left="0"/>
        <w:jc w:val="both"/>
      </w:pPr>
      <w:r>
        <w:rPr>
          <w:rFonts w:ascii="Times New Roman"/>
          <w:b w:val="false"/>
          <w:i w:val="false"/>
          <w:color w:val="000000"/>
          <w:sz w:val="28"/>
        </w:rPr>
        <w:t>
      6) authorized body means a state body or organization, authorized by the Parties to transmit, to receive, to keep, to protect and to use the classified information transmitted and (or) resulted from the cooperation of the Parties;</w:t>
      </w:r>
    </w:p>
    <w:bookmarkEnd w:id="15"/>
    <w:bookmarkStart w:name="z20" w:id="16"/>
    <w:p>
      <w:pPr>
        <w:spacing w:after="0"/>
        <w:ind w:left="0"/>
        <w:jc w:val="both"/>
      </w:pPr>
      <w:r>
        <w:rPr>
          <w:rFonts w:ascii="Times New Roman"/>
          <w:b w:val="false"/>
          <w:i w:val="false"/>
          <w:color w:val="000000"/>
          <w:sz w:val="28"/>
        </w:rPr>
        <w:t>
      7) competent authority means a state body of a Party, responsible for implementation of this Agreement;</w:t>
      </w:r>
    </w:p>
    <w:bookmarkEnd w:id="16"/>
    <w:bookmarkStart w:name="z21" w:id="17"/>
    <w:p>
      <w:pPr>
        <w:spacing w:after="0"/>
        <w:ind w:left="0"/>
        <w:jc w:val="both"/>
      </w:pPr>
      <w:r>
        <w:rPr>
          <w:rFonts w:ascii="Times New Roman"/>
          <w:b w:val="false"/>
          <w:i w:val="false"/>
          <w:color w:val="000000"/>
          <w:sz w:val="28"/>
        </w:rPr>
        <w:t>
      8) admission to classified information means the right of an individual for access to the classified information or the right of an authorized body for execution of activities using classified information, provided in accordance with the laws of the states of the Parties ;</w:t>
      </w:r>
    </w:p>
    <w:bookmarkEnd w:id="17"/>
    <w:bookmarkStart w:name="z22" w:id="18"/>
    <w:p>
      <w:pPr>
        <w:spacing w:after="0"/>
        <w:ind w:left="0"/>
        <w:jc w:val="both"/>
      </w:pPr>
      <w:r>
        <w:rPr>
          <w:rFonts w:ascii="Times New Roman"/>
          <w:b w:val="false"/>
          <w:i w:val="false"/>
          <w:color w:val="000000"/>
          <w:sz w:val="28"/>
        </w:rPr>
        <w:t>
      9) access to classified information means an authorized process of familiarization with the classified information of individuals, who have the admission to classified information;</w:t>
      </w:r>
    </w:p>
    <w:bookmarkEnd w:id="18"/>
    <w:bookmarkStart w:name="z23" w:id="19"/>
    <w:p>
      <w:pPr>
        <w:spacing w:after="0"/>
        <w:ind w:left="0"/>
        <w:jc w:val="both"/>
      </w:pPr>
      <w:r>
        <w:rPr>
          <w:rFonts w:ascii="Times New Roman"/>
          <w:b w:val="false"/>
          <w:i w:val="false"/>
          <w:color w:val="000000"/>
          <w:sz w:val="28"/>
        </w:rPr>
        <w:t>
      10) treaty means a treaty (contract) concluded between the authorized bodies of the Parties, within the framework of which the use of classified information including during the process of training is provided;</w:t>
      </w:r>
    </w:p>
    <w:bookmarkEnd w:id="19"/>
    <w:bookmarkStart w:name="z24" w:id="20"/>
    <w:p>
      <w:pPr>
        <w:spacing w:after="0"/>
        <w:ind w:left="0"/>
        <w:jc w:val="both"/>
      </w:pPr>
      <w:r>
        <w:rPr>
          <w:rFonts w:ascii="Times New Roman"/>
          <w:b w:val="false"/>
          <w:i w:val="false"/>
          <w:color w:val="000000"/>
          <w:sz w:val="28"/>
        </w:rPr>
        <w:t xml:space="preserve">
      11) third party means states, their governments and informational organizations, which are not the Parties to this Agreement, as well as individuals or legal entities of these states, equally with the individuals and legal entities of the states of the Parties being beyond the sphere of application of this Agreement. </w:t>
      </w:r>
    </w:p>
    <w:bookmarkEnd w:id="20"/>
    <w:p>
      <w:pPr>
        <w:spacing w:after="0"/>
        <w:ind w:left="0"/>
        <w:jc w:val="both"/>
      </w:pPr>
      <w:r>
        <w:rPr>
          <w:rFonts w:ascii="Times New Roman"/>
          <w:b/>
          <w:i w:val="false"/>
          <w:color w:val="000000"/>
          <w:sz w:val="28"/>
        </w:rPr>
        <w:t>Article 2</w:t>
      </w:r>
    </w:p>
    <w:bookmarkStart w:name="z26" w:id="21"/>
    <w:p>
      <w:pPr>
        <w:spacing w:after="0"/>
        <w:ind w:left="0"/>
        <w:jc w:val="both"/>
      </w:pPr>
      <w:r>
        <w:rPr>
          <w:rFonts w:ascii="Times New Roman"/>
          <w:b w:val="false"/>
          <w:i w:val="false"/>
          <w:color w:val="000000"/>
          <w:sz w:val="28"/>
        </w:rPr>
        <w:t>
      Comparability of classification degree</w:t>
      </w:r>
    </w:p>
    <w:bookmarkEnd w:id="21"/>
    <w:bookmarkStart w:name="z27" w:id="22"/>
    <w:p>
      <w:pPr>
        <w:spacing w:after="0"/>
        <w:ind w:left="0"/>
        <w:jc w:val="both"/>
      </w:pPr>
      <w:r>
        <w:rPr>
          <w:rFonts w:ascii="Times New Roman"/>
          <w:b w:val="false"/>
          <w:i w:val="false"/>
          <w:color w:val="000000"/>
          <w:sz w:val="28"/>
        </w:rPr>
        <w:t>
      The Parties in accordance with the laws of their states establish that the degrees of classification and the corresponding classification marking shall be compared as follows:</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Turkmenistan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Equivalent phrase in the Russian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"Aýratyn ähmiýetli"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"Особой важности" (very highly classified)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"Iňňän gizlin"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секретно" (top secret)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"Gizlin"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 (secret)</w:t>
            </w:r>
          </w:p>
        </w:tc>
      </w:tr>
    </w:tbl>
    <w:p>
      <w:pPr>
        <w:spacing w:after="0"/>
        <w:ind w:left="0"/>
        <w:jc w:val="both"/>
      </w:pPr>
      <w:r>
        <w:rPr>
          <w:rFonts w:ascii="Times New Roman"/>
          <w:b/>
          <w:i w:val="false"/>
          <w:color w:val="000000"/>
          <w:sz w:val="28"/>
        </w:rPr>
        <w:t>Article 3</w:t>
      </w:r>
    </w:p>
    <w:bookmarkStart w:name="z29" w:id="23"/>
    <w:p>
      <w:pPr>
        <w:spacing w:after="0"/>
        <w:ind w:left="0"/>
        <w:jc w:val="both"/>
      </w:pPr>
      <w:r>
        <w:rPr>
          <w:rFonts w:ascii="Times New Roman"/>
          <w:b w:val="false"/>
          <w:i w:val="false"/>
          <w:color w:val="000000"/>
          <w:sz w:val="28"/>
        </w:rPr>
        <w:t>
      Competent authorities</w:t>
      </w:r>
    </w:p>
    <w:bookmarkEnd w:id="23"/>
    <w:bookmarkStart w:name="z30" w:id="24"/>
    <w:p>
      <w:pPr>
        <w:spacing w:after="0"/>
        <w:ind w:left="0"/>
        <w:jc w:val="both"/>
      </w:pPr>
      <w:r>
        <w:rPr>
          <w:rFonts w:ascii="Times New Roman"/>
          <w:b w:val="false"/>
          <w:i w:val="false"/>
          <w:color w:val="000000"/>
          <w:sz w:val="28"/>
        </w:rPr>
        <w:t>
      1. The competent authorities shall be:</w:t>
      </w:r>
    </w:p>
    <w:bookmarkEnd w:id="24"/>
    <w:bookmarkStart w:name="z31" w:id="25"/>
    <w:p>
      <w:pPr>
        <w:spacing w:after="0"/>
        <w:ind w:left="0"/>
        <w:jc w:val="both"/>
      </w:pPr>
      <w:r>
        <w:rPr>
          <w:rFonts w:ascii="Times New Roman"/>
          <w:b w:val="false"/>
          <w:i w:val="false"/>
          <w:color w:val="000000"/>
          <w:sz w:val="28"/>
        </w:rPr>
        <w:t>
      On behalf of Kazakhstan – National Security Committee of the Republic of Kazakhstan;</w:t>
      </w:r>
    </w:p>
    <w:bookmarkEnd w:id="25"/>
    <w:bookmarkStart w:name="z32" w:id="26"/>
    <w:p>
      <w:pPr>
        <w:spacing w:after="0"/>
        <w:ind w:left="0"/>
        <w:jc w:val="both"/>
      </w:pPr>
      <w:r>
        <w:rPr>
          <w:rFonts w:ascii="Times New Roman"/>
          <w:b w:val="false"/>
          <w:i w:val="false"/>
          <w:color w:val="000000"/>
          <w:sz w:val="28"/>
        </w:rPr>
        <w:t>
      On behalf of Turkmenistan – Ministry of National Security of Turkmenistan.</w:t>
      </w:r>
    </w:p>
    <w:bookmarkEnd w:id="26"/>
    <w:bookmarkStart w:name="z33" w:id="27"/>
    <w:p>
      <w:pPr>
        <w:spacing w:after="0"/>
        <w:ind w:left="0"/>
        <w:jc w:val="both"/>
      </w:pPr>
      <w:r>
        <w:rPr>
          <w:rFonts w:ascii="Times New Roman"/>
          <w:b w:val="false"/>
          <w:i w:val="false"/>
          <w:color w:val="000000"/>
          <w:sz w:val="28"/>
        </w:rPr>
        <w:t>
      2. In case of change of names, functions or structures of the competent authorities of the Parties, the latter shall immediately notify each other thereof through the agreed communication channels.</w:t>
      </w:r>
    </w:p>
    <w:bookmarkEnd w:id="27"/>
    <w:bookmarkStart w:name="z34" w:id="28"/>
    <w:p>
      <w:pPr>
        <w:spacing w:after="0"/>
        <w:ind w:left="0"/>
        <w:jc w:val="both"/>
      </w:pPr>
      <w:r>
        <w:rPr>
          <w:rFonts w:ascii="Times New Roman"/>
          <w:b w:val="false"/>
          <w:i w:val="false"/>
          <w:color w:val="000000"/>
          <w:sz w:val="28"/>
        </w:rPr>
        <w:t xml:space="preserve">
      3. Organization, coordination and control over activities on protection of classified information under the Agreement shall remain with the competent authorities of the Parties. </w:t>
      </w:r>
    </w:p>
    <w:bookmarkEnd w:id="28"/>
    <w:p>
      <w:pPr>
        <w:spacing w:after="0"/>
        <w:ind w:left="0"/>
        <w:jc w:val="both"/>
      </w:pPr>
      <w:r>
        <w:rPr>
          <w:rFonts w:ascii="Times New Roman"/>
          <w:b/>
          <w:i w:val="false"/>
          <w:color w:val="000000"/>
          <w:sz w:val="28"/>
        </w:rPr>
        <w:t>Article 4</w:t>
      </w:r>
    </w:p>
    <w:bookmarkStart w:name="z36" w:id="29"/>
    <w:p>
      <w:pPr>
        <w:spacing w:after="0"/>
        <w:ind w:left="0"/>
        <w:jc w:val="both"/>
      </w:pPr>
      <w:r>
        <w:rPr>
          <w:rFonts w:ascii="Times New Roman"/>
          <w:b w:val="false"/>
          <w:i w:val="false"/>
          <w:color w:val="000000"/>
          <w:sz w:val="28"/>
        </w:rPr>
        <w:t>
      Measures on protection of classified information</w:t>
      </w:r>
    </w:p>
    <w:bookmarkEnd w:id="29"/>
    <w:bookmarkStart w:name="z37" w:id="30"/>
    <w:p>
      <w:pPr>
        <w:spacing w:after="0"/>
        <w:ind w:left="0"/>
        <w:jc w:val="both"/>
      </w:pPr>
      <w:r>
        <w:rPr>
          <w:rFonts w:ascii="Times New Roman"/>
          <w:b w:val="false"/>
          <w:i w:val="false"/>
          <w:color w:val="000000"/>
          <w:sz w:val="28"/>
        </w:rPr>
        <w:t>
      1. The Parties shall be obliged:</w:t>
      </w:r>
    </w:p>
    <w:bookmarkEnd w:id="30"/>
    <w:bookmarkStart w:name="z38" w:id="31"/>
    <w:p>
      <w:pPr>
        <w:spacing w:after="0"/>
        <w:ind w:left="0"/>
        <w:jc w:val="both"/>
      </w:pPr>
      <w:r>
        <w:rPr>
          <w:rFonts w:ascii="Times New Roman"/>
          <w:b w:val="false"/>
          <w:i w:val="false"/>
          <w:color w:val="000000"/>
          <w:sz w:val="28"/>
        </w:rPr>
        <w:t>
      1) to protect the classified information transmitted by the other Party and (or) generated in the process of cooperation;</w:t>
      </w:r>
    </w:p>
    <w:bookmarkEnd w:id="31"/>
    <w:bookmarkStart w:name="z39" w:id="32"/>
    <w:p>
      <w:pPr>
        <w:spacing w:after="0"/>
        <w:ind w:left="0"/>
        <w:jc w:val="both"/>
      </w:pPr>
      <w:r>
        <w:rPr>
          <w:rFonts w:ascii="Times New Roman"/>
          <w:b w:val="false"/>
          <w:i w:val="false"/>
          <w:color w:val="000000"/>
          <w:sz w:val="28"/>
        </w:rPr>
        <w:t>
      2) not to change the classification marking of received classified information without written consent of the Party transmitted it;</w:t>
      </w:r>
    </w:p>
    <w:bookmarkEnd w:id="32"/>
    <w:bookmarkStart w:name="z40" w:id="33"/>
    <w:p>
      <w:pPr>
        <w:spacing w:after="0"/>
        <w:ind w:left="0"/>
        <w:jc w:val="both"/>
      </w:pPr>
      <w:r>
        <w:rPr>
          <w:rFonts w:ascii="Times New Roman"/>
          <w:b w:val="false"/>
          <w:i w:val="false"/>
          <w:color w:val="000000"/>
          <w:sz w:val="28"/>
        </w:rPr>
        <w:t xml:space="preserve">
      3) to apply the same protection measures with respect to the classified information received and (or) resulted from the process of cooperation that apply to their own classified information of the same degree of classification (comparable in accordance with </w:t>
      </w:r>
      <w:r>
        <w:rPr>
          <w:rFonts w:ascii="Times New Roman"/>
          <w:b w:val="false"/>
          <w:i w:val="false"/>
          <w:color w:val="000000"/>
          <w:sz w:val="28"/>
        </w:rPr>
        <w:t>article 2</w:t>
      </w:r>
      <w:r>
        <w:rPr>
          <w:rFonts w:ascii="Times New Roman"/>
          <w:b w:val="false"/>
          <w:i w:val="false"/>
          <w:color w:val="000000"/>
          <w:sz w:val="28"/>
        </w:rPr>
        <w:t xml:space="preserve"> of this Agreement);</w:t>
      </w:r>
    </w:p>
    <w:bookmarkEnd w:id="33"/>
    <w:bookmarkStart w:name="z41" w:id="34"/>
    <w:p>
      <w:pPr>
        <w:spacing w:after="0"/>
        <w:ind w:left="0"/>
        <w:jc w:val="both"/>
      </w:pPr>
      <w:r>
        <w:rPr>
          <w:rFonts w:ascii="Times New Roman"/>
          <w:b w:val="false"/>
          <w:i w:val="false"/>
          <w:color w:val="000000"/>
          <w:sz w:val="28"/>
        </w:rPr>
        <w:t>
      4) to use secret information received and (or) generated in the course of mutual cooperation between the authorized bodies and (or) organizations of the states of the Parties only for the purpose of implementing this Agreement or executing treaties (contracts) concluded within its framework and approved by the Parties;</w:t>
      </w:r>
    </w:p>
    <w:bookmarkEnd w:id="34"/>
    <w:bookmarkStart w:name="z42" w:id="35"/>
    <w:p>
      <w:pPr>
        <w:spacing w:after="0"/>
        <w:ind w:left="0"/>
        <w:jc w:val="both"/>
      </w:pPr>
      <w:r>
        <w:rPr>
          <w:rFonts w:ascii="Times New Roman"/>
          <w:b w:val="false"/>
          <w:i w:val="false"/>
          <w:color w:val="000000"/>
          <w:sz w:val="28"/>
        </w:rPr>
        <w:t>
      5) not to provide third parties with access to the classified information received and (or) generated during the cooperation process without the prior written consent of the Party that transmitted it.</w:t>
      </w:r>
    </w:p>
    <w:bookmarkEnd w:id="35"/>
    <w:bookmarkStart w:name="z43" w:id="36"/>
    <w:p>
      <w:pPr>
        <w:spacing w:after="0"/>
        <w:ind w:left="0"/>
        <w:jc w:val="both"/>
      </w:pPr>
      <w:r>
        <w:rPr>
          <w:rFonts w:ascii="Times New Roman"/>
          <w:b w:val="false"/>
          <w:i w:val="false"/>
          <w:color w:val="000000"/>
          <w:sz w:val="28"/>
        </w:rPr>
        <w:t>
      2. Access to classified information shall be provided only to persons, whom it is required for performance of official duties, for the purposes, provided for in its transmission, including in the process of training, if they have the access to classified information of the relevant decree of classification.</w:t>
      </w:r>
    </w:p>
    <w:bookmarkEnd w:id="36"/>
    <w:bookmarkStart w:name="z44" w:id="37"/>
    <w:p>
      <w:pPr>
        <w:spacing w:after="0"/>
        <w:ind w:left="0"/>
        <w:jc w:val="both"/>
      </w:pPr>
      <w:r>
        <w:rPr>
          <w:rFonts w:ascii="Times New Roman"/>
          <w:b w:val="false"/>
          <w:i w:val="false"/>
          <w:color w:val="000000"/>
          <w:sz w:val="28"/>
        </w:rPr>
        <w:t>
      3. If necessary, additional requirements for the protection of classified information (stating obligations to handle classified information and an indication of measures to protect it) shall be included in the relevant treaties.</w:t>
      </w:r>
    </w:p>
    <w:bookmarkEnd w:id="37"/>
    <w:bookmarkStart w:name="z45" w:id="38"/>
    <w:p>
      <w:pPr>
        <w:spacing w:after="0"/>
        <w:ind w:left="0"/>
        <w:jc w:val="both"/>
      </w:pPr>
      <w:r>
        <w:rPr>
          <w:rFonts w:ascii="Times New Roman"/>
          <w:b w:val="false"/>
          <w:i w:val="false"/>
          <w:color w:val="000000"/>
          <w:sz w:val="28"/>
        </w:rPr>
        <w:t xml:space="preserve">
      4. If persons or organizations are provided with the access to classified information on contractual basis, then such persons or organizations shall bear obligations indicated in this Agreement. </w:t>
      </w:r>
    </w:p>
    <w:bookmarkEnd w:id="38"/>
    <w:p>
      <w:pPr>
        <w:spacing w:after="0"/>
        <w:ind w:left="0"/>
        <w:jc w:val="both"/>
      </w:pPr>
      <w:r>
        <w:rPr>
          <w:rFonts w:ascii="Times New Roman"/>
          <w:b/>
          <w:i w:val="false"/>
          <w:color w:val="000000"/>
          <w:sz w:val="28"/>
        </w:rPr>
        <w:t>Article 5</w:t>
      </w:r>
    </w:p>
    <w:bookmarkStart w:name="z47" w:id="39"/>
    <w:p>
      <w:pPr>
        <w:spacing w:after="0"/>
        <w:ind w:left="0"/>
        <w:jc w:val="both"/>
      </w:pPr>
      <w:r>
        <w:rPr>
          <w:rFonts w:ascii="Times New Roman"/>
          <w:b w:val="false"/>
          <w:i w:val="false"/>
          <w:color w:val="000000"/>
          <w:sz w:val="28"/>
        </w:rPr>
        <w:t>
      Transmission of classified information</w:t>
      </w:r>
    </w:p>
    <w:bookmarkEnd w:id="39"/>
    <w:bookmarkStart w:name="z48" w:id="40"/>
    <w:p>
      <w:pPr>
        <w:spacing w:after="0"/>
        <w:ind w:left="0"/>
        <w:jc w:val="both"/>
      </w:pPr>
      <w:r>
        <w:rPr>
          <w:rFonts w:ascii="Times New Roman"/>
          <w:b w:val="false"/>
          <w:i w:val="false"/>
          <w:color w:val="000000"/>
          <w:sz w:val="28"/>
        </w:rPr>
        <w:t>
      1. The organization of interaction of the authorized bodies of the Parties at the conclusion of a treaty shall be carried out in coordination with the competent authorities.</w:t>
      </w:r>
    </w:p>
    <w:bookmarkEnd w:id="40"/>
    <w:bookmarkStart w:name="z49" w:id="41"/>
    <w:p>
      <w:pPr>
        <w:spacing w:after="0"/>
        <w:ind w:left="0"/>
        <w:jc w:val="both"/>
      </w:pPr>
      <w:r>
        <w:rPr>
          <w:rFonts w:ascii="Times New Roman"/>
          <w:b w:val="false"/>
          <w:i w:val="false"/>
          <w:color w:val="000000"/>
          <w:sz w:val="28"/>
        </w:rPr>
        <w:t>
      If the authorized body of one Party intends to transmit the classified information to the authorized body of the other Party, it shall preliminarily request from the competent authority of its Party for written confirmation that the authorized body of the other Party has the admission to classified information.</w:t>
      </w:r>
    </w:p>
    <w:bookmarkEnd w:id="41"/>
    <w:bookmarkStart w:name="z50" w:id="42"/>
    <w:p>
      <w:pPr>
        <w:spacing w:after="0"/>
        <w:ind w:left="0"/>
        <w:jc w:val="both"/>
      </w:pPr>
      <w:r>
        <w:rPr>
          <w:rFonts w:ascii="Times New Roman"/>
          <w:b w:val="false"/>
          <w:i w:val="false"/>
          <w:color w:val="000000"/>
          <w:sz w:val="28"/>
        </w:rPr>
        <w:t>
      The competent authority of one Party shall request from the competent authority of the other Party a written confirmation of the access to the classified information of the authorized body of the other Party.</w:t>
      </w:r>
    </w:p>
    <w:bookmarkEnd w:id="42"/>
    <w:bookmarkStart w:name="z51" w:id="43"/>
    <w:p>
      <w:pPr>
        <w:spacing w:after="0"/>
        <w:ind w:left="0"/>
        <w:jc w:val="both"/>
      </w:pPr>
      <w:r>
        <w:rPr>
          <w:rFonts w:ascii="Times New Roman"/>
          <w:b w:val="false"/>
          <w:i w:val="false"/>
          <w:color w:val="000000"/>
          <w:sz w:val="28"/>
        </w:rPr>
        <w:t>
      2. The decision to transmit classified information shall be made by the Parties in each individual case in accordance with the laws of the states of the Parties .</w:t>
      </w:r>
    </w:p>
    <w:bookmarkEnd w:id="43"/>
    <w:bookmarkStart w:name="z52" w:id="44"/>
    <w:p>
      <w:pPr>
        <w:spacing w:after="0"/>
        <w:ind w:left="0"/>
        <w:jc w:val="both"/>
      </w:pPr>
      <w:r>
        <w:rPr>
          <w:rFonts w:ascii="Times New Roman"/>
          <w:b w:val="false"/>
          <w:i w:val="false"/>
          <w:color w:val="000000"/>
          <w:sz w:val="28"/>
        </w:rPr>
        <w:t>
      3. The interaction of the authorized bodies of the Parties shall be carried out by them directly in accordance with the laws of the states of the Parties and the treaty.</w:t>
      </w:r>
    </w:p>
    <w:bookmarkEnd w:id="44"/>
    <w:bookmarkStart w:name="z53" w:id="45"/>
    <w:p>
      <w:pPr>
        <w:spacing w:after="0"/>
        <w:ind w:left="0"/>
        <w:jc w:val="both"/>
      </w:pPr>
      <w:r>
        <w:rPr>
          <w:rFonts w:ascii="Times New Roman"/>
          <w:b w:val="false"/>
          <w:i w:val="false"/>
          <w:color w:val="000000"/>
          <w:sz w:val="28"/>
        </w:rPr>
        <w:t>
      4. The transmission of the classified information shall be carried out through diplomatic channels, courier service or other authorized service in accordance with international treaties between the states of the Parties . The authorized body of the Party shall confirm in the receipt of classified information.</w:t>
      </w:r>
    </w:p>
    <w:bookmarkEnd w:id="45"/>
    <w:bookmarkStart w:name="z54" w:id="46"/>
    <w:p>
      <w:pPr>
        <w:spacing w:after="0"/>
        <w:ind w:left="0"/>
        <w:jc w:val="both"/>
      </w:pPr>
      <w:r>
        <w:rPr>
          <w:rFonts w:ascii="Times New Roman"/>
          <w:b w:val="false"/>
          <w:i w:val="false"/>
          <w:color w:val="000000"/>
          <w:sz w:val="28"/>
        </w:rPr>
        <w:t>
      5. In order to transmit the classified information that may not be transmitted through the services specified in clause 4 of this article, the authorized bodies, in accordance with the laws of the states of the Parties, shall agree on the method of transportation, route and form of escort.</w:t>
      </w:r>
    </w:p>
    <w:bookmarkEnd w:id="46"/>
    <w:p>
      <w:pPr>
        <w:spacing w:after="0"/>
        <w:ind w:left="0"/>
        <w:jc w:val="both"/>
      </w:pPr>
      <w:r>
        <w:rPr>
          <w:rFonts w:ascii="Times New Roman"/>
          <w:b/>
          <w:i w:val="false"/>
          <w:color w:val="000000"/>
          <w:sz w:val="28"/>
        </w:rPr>
        <w:t>Article 6</w:t>
      </w:r>
    </w:p>
    <w:bookmarkStart w:name="z56" w:id="47"/>
    <w:p>
      <w:pPr>
        <w:spacing w:after="0"/>
        <w:ind w:left="0"/>
        <w:jc w:val="both"/>
      </w:pPr>
      <w:r>
        <w:rPr>
          <w:rFonts w:ascii="Times New Roman"/>
          <w:b w:val="false"/>
          <w:i w:val="false"/>
          <w:color w:val="000000"/>
          <w:sz w:val="28"/>
        </w:rPr>
        <w:t xml:space="preserve">
      Handling classified information </w:t>
      </w:r>
    </w:p>
    <w:bookmarkEnd w:id="47"/>
    <w:bookmarkStart w:name="z57" w:id="48"/>
    <w:p>
      <w:pPr>
        <w:spacing w:after="0"/>
        <w:ind w:left="0"/>
        <w:jc w:val="both"/>
      </w:pPr>
      <w:r>
        <w:rPr>
          <w:rFonts w:ascii="Times New Roman"/>
          <w:b w:val="false"/>
          <w:i w:val="false"/>
          <w:color w:val="000000"/>
          <w:sz w:val="28"/>
        </w:rPr>
        <w:t xml:space="preserve">
      1. On the transmitted classified information media, the authorized body responsible for its receipt, shall additionally put down the classification markings, comparable in accordance with </w:t>
      </w:r>
      <w:r>
        <w:rPr>
          <w:rFonts w:ascii="Times New Roman"/>
          <w:b w:val="false"/>
          <w:i w:val="false"/>
          <w:color w:val="000000"/>
          <w:sz w:val="28"/>
        </w:rPr>
        <w:t>article 2</w:t>
      </w:r>
      <w:r>
        <w:rPr>
          <w:rFonts w:ascii="Times New Roman"/>
          <w:b w:val="false"/>
          <w:i w:val="false"/>
          <w:color w:val="000000"/>
          <w:sz w:val="28"/>
        </w:rPr>
        <w:t xml:space="preserve"> of this Agreement.</w:t>
      </w:r>
    </w:p>
    <w:bookmarkEnd w:id="48"/>
    <w:bookmarkStart w:name="z58" w:id="49"/>
    <w:p>
      <w:pPr>
        <w:spacing w:after="0"/>
        <w:ind w:left="0"/>
        <w:jc w:val="both"/>
      </w:pPr>
      <w:r>
        <w:rPr>
          <w:rFonts w:ascii="Times New Roman"/>
          <w:b w:val="false"/>
          <w:i w:val="false"/>
          <w:color w:val="000000"/>
          <w:sz w:val="28"/>
        </w:rPr>
        <w:t>
      In cases of translation of the received classified information into another language, its copying or replication, a classification marking shall be affixed to the received classified information media corresponding to the classification marking of the original.</w:t>
      </w:r>
    </w:p>
    <w:bookmarkEnd w:id="49"/>
    <w:bookmarkStart w:name="z59" w:id="50"/>
    <w:p>
      <w:pPr>
        <w:spacing w:after="0"/>
        <w:ind w:left="0"/>
        <w:jc w:val="both"/>
      </w:pPr>
      <w:r>
        <w:rPr>
          <w:rFonts w:ascii="Times New Roman"/>
          <w:b w:val="false"/>
          <w:i w:val="false"/>
          <w:color w:val="000000"/>
          <w:sz w:val="28"/>
        </w:rPr>
        <w:t>
      On the classified information media generated on the basis of the transmitted classified information, the classification marking shall be affixed not lower than the classification marking of the transmitted classification information.</w:t>
      </w:r>
    </w:p>
    <w:bookmarkEnd w:id="50"/>
    <w:bookmarkStart w:name="z60" w:id="51"/>
    <w:p>
      <w:pPr>
        <w:spacing w:after="0"/>
        <w:ind w:left="0"/>
        <w:jc w:val="both"/>
      </w:pPr>
      <w:r>
        <w:rPr>
          <w:rFonts w:ascii="Times New Roman"/>
          <w:b w:val="false"/>
          <w:i w:val="false"/>
          <w:color w:val="000000"/>
          <w:sz w:val="28"/>
        </w:rPr>
        <w:t>
      2. The classified information shall be registered and stored in the authorized body received it in accordance with the requirements applicable to their own classified information.</w:t>
      </w:r>
    </w:p>
    <w:bookmarkEnd w:id="51"/>
    <w:bookmarkStart w:name="z61" w:id="52"/>
    <w:p>
      <w:pPr>
        <w:spacing w:after="0"/>
        <w:ind w:left="0"/>
        <w:jc w:val="both"/>
      </w:pPr>
      <w:r>
        <w:rPr>
          <w:rFonts w:ascii="Times New Roman"/>
          <w:b w:val="false"/>
          <w:i w:val="false"/>
          <w:color w:val="000000"/>
          <w:sz w:val="28"/>
        </w:rPr>
        <w:t>
      3. The level of classification of the classified information and the relevant classification marking on its media may not be changed without written consent of the authorized body of the Party transmitted it.</w:t>
      </w:r>
    </w:p>
    <w:bookmarkEnd w:id="52"/>
    <w:bookmarkStart w:name="z62" w:id="53"/>
    <w:p>
      <w:pPr>
        <w:spacing w:after="0"/>
        <w:ind w:left="0"/>
        <w:jc w:val="both"/>
      </w:pPr>
      <w:r>
        <w:rPr>
          <w:rFonts w:ascii="Times New Roman"/>
          <w:b w:val="false"/>
          <w:i w:val="false"/>
          <w:color w:val="000000"/>
          <w:sz w:val="28"/>
        </w:rPr>
        <w:t>
      The level of classification of the classified information, resulted from the process of cooperation of the Parties shall be determined or changed upon coordination of the authorized bodies of the Parties.</w:t>
      </w:r>
    </w:p>
    <w:bookmarkEnd w:id="53"/>
    <w:bookmarkStart w:name="z63" w:id="54"/>
    <w:p>
      <w:pPr>
        <w:spacing w:after="0"/>
        <w:ind w:left="0"/>
        <w:jc w:val="both"/>
      </w:pPr>
      <w:r>
        <w:rPr>
          <w:rFonts w:ascii="Times New Roman"/>
          <w:b w:val="false"/>
          <w:i w:val="false"/>
          <w:color w:val="000000"/>
          <w:sz w:val="28"/>
        </w:rPr>
        <w:t>
      Declassification of information, resulted from the process of cooperation, shall be carried out upon coordination of the authorized bodies of the Parties.</w:t>
      </w:r>
    </w:p>
    <w:bookmarkEnd w:id="54"/>
    <w:bookmarkStart w:name="z64" w:id="55"/>
    <w:p>
      <w:pPr>
        <w:spacing w:after="0"/>
        <w:ind w:left="0"/>
        <w:jc w:val="both"/>
      </w:pPr>
      <w:r>
        <w:rPr>
          <w:rFonts w:ascii="Times New Roman"/>
          <w:b w:val="false"/>
          <w:i w:val="false"/>
          <w:color w:val="000000"/>
          <w:sz w:val="28"/>
        </w:rPr>
        <w:t>
      On changing the level of classification of the classified information or its declassification, the authorized body of the Party transmitted it, as soon as it is possible shall notify in written the authorized body of the other Party.</w:t>
      </w:r>
    </w:p>
    <w:bookmarkEnd w:id="55"/>
    <w:bookmarkStart w:name="z65" w:id="56"/>
    <w:p>
      <w:pPr>
        <w:spacing w:after="0"/>
        <w:ind w:left="0"/>
        <w:jc w:val="both"/>
      </w:pPr>
      <w:r>
        <w:rPr>
          <w:rFonts w:ascii="Times New Roman"/>
          <w:b w:val="false"/>
          <w:i w:val="false"/>
          <w:color w:val="000000"/>
          <w:sz w:val="28"/>
        </w:rPr>
        <w:t>
      4. Copying (duplication) of classified information (its media) shall be carried out by written permission of the authorized body of the Party that transmitted the classified information.</w:t>
      </w:r>
    </w:p>
    <w:bookmarkEnd w:id="56"/>
    <w:bookmarkStart w:name="z66" w:id="57"/>
    <w:p>
      <w:pPr>
        <w:spacing w:after="0"/>
        <w:ind w:left="0"/>
        <w:jc w:val="both"/>
      </w:pPr>
      <w:r>
        <w:rPr>
          <w:rFonts w:ascii="Times New Roman"/>
          <w:b w:val="false"/>
          <w:i w:val="false"/>
          <w:color w:val="000000"/>
          <w:sz w:val="28"/>
        </w:rPr>
        <w:t>
      5. The destruction and (or) return of classified information (its media) shall be carried out by prior written agreement of the authorized bodies of the Parties, and the destruction process itself should ensure the impossibility of its reproduction and restoration. The authorized body of the Party transmitted the classified information shall be notified on the destruction of the classified information (its media) in writing.</w:t>
      </w:r>
    </w:p>
    <w:bookmarkEnd w:id="57"/>
    <w:p>
      <w:pPr>
        <w:spacing w:after="0"/>
        <w:ind w:left="0"/>
        <w:jc w:val="both"/>
      </w:pPr>
      <w:r>
        <w:rPr>
          <w:rFonts w:ascii="Times New Roman"/>
          <w:b/>
          <w:i w:val="false"/>
          <w:color w:val="000000"/>
          <w:sz w:val="28"/>
        </w:rPr>
        <w:t>Article 7</w:t>
      </w:r>
    </w:p>
    <w:bookmarkStart w:name="z68" w:id="58"/>
    <w:p>
      <w:pPr>
        <w:spacing w:after="0"/>
        <w:ind w:left="0"/>
        <w:jc w:val="both"/>
      </w:pPr>
      <w:r>
        <w:rPr>
          <w:rFonts w:ascii="Times New Roman"/>
          <w:b w:val="false"/>
          <w:i w:val="false"/>
          <w:color w:val="000000"/>
          <w:sz w:val="28"/>
        </w:rPr>
        <w:t>
      Treaties</w:t>
      </w:r>
    </w:p>
    <w:bookmarkEnd w:id="58"/>
    <w:bookmarkStart w:name="z69" w:id="59"/>
    <w:p>
      <w:pPr>
        <w:spacing w:after="0"/>
        <w:ind w:left="0"/>
        <w:jc w:val="both"/>
      </w:pPr>
      <w:r>
        <w:rPr>
          <w:rFonts w:ascii="Times New Roman"/>
          <w:b w:val="false"/>
          <w:i w:val="false"/>
          <w:color w:val="000000"/>
          <w:sz w:val="28"/>
        </w:rPr>
        <w:t>
      The treaties concluded by the authorized bodies of the Parties shall include a separate section which shall determine:</w:t>
      </w:r>
    </w:p>
    <w:bookmarkEnd w:id="59"/>
    <w:bookmarkStart w:name="z70" w:id="60"/>
    <w:p>
      <w:pPr>
        <w:spacing w:after="0"/>
        <w:ind w:left="0"/>
        <w:jc w:val="both"/>
      </w:pPr>
      <w:r>
        <w:rPr>
          <w:rFonts w:ascii="Times New Roman"/>
          <w:b w:val="false"/>
          <w:i w:val="false"/>
          <w:color w:val="000000"/>
          <w:sz w:val="28"/>
        </w:rPr>
        <w:t>
      1) the list of the classified information that is planned for use in the process of cooperation and the level of its classification;</w:t>
      </w:r>
    </w:p>
    <w:bookmarkEnd w:id="60"/>
    <w:bookmarkStart w:name="z71" w:id="61"/>
    <w:p>
      <w:pPr>
        <w:spacing w:after="0"/>
        <w:ind w:left="0"/>
        <w:jc w:val="both"/>
      </w:pPr>
      <w:r>
        <w:rPr>
          <w:rFonts w:ascii="Times New Roman"/>
          <w:b w:val="false"/>
          <w:i w:val="false"/>
          <w:color w:val="000000"/>
          <w:sz w:val="28"/>
        </w:rPr>
        <w:t>
      2) Special features of protection of the classified information transmitted and (or) resulted from the process of cooperation, conditions for its use;</w:t>
      </w:r>
    </w:p>
    <w:bookmarkEnd w:id="61"/>
    <w:bookmarkStart w:name="z72" w:id="62"/>
    <w:p>
      <w:pPr>
        <w:spacing w:after="0"/>
        <w:ind w:left="0"/>
        <w:jc w:val="both"/>
      </w:pPr>
      <w:r>
        <w:rPr>
          <w:rFonts w:ascii="Times New Roman"/>
          <w:b w:val="false"/>
          <w:i w:val="false"/>
          <w:color w:val="000000"/>
          <w:sz w:val="28"/>
        </w:rPr>
        <w:t>
      3) conflict resolution procedure;</w:t>
      </w:r>
    </w:p>
    <w:bookmarkEnd w:id="62"/>
    <w:bookmarkStart w:name="z73" w:id="63"/>
    <w:p>
      <w:pPr>
        <w:spacing w:after="0"/>
        <w:ind w:left="0"/>
        <w:jc w:val="both"/>
      </w:pPr>
      <w:r>
        <w:rPr>
          <w:rFonts w:ascii="Times New Roman"/>
          <w:b w:val="false"/>
          <w:i w:val="false"/>
          <w:color w:val="000000"/>
          <w:sz w:val="28"/>
        </w:rPr>
        <w:t>
      4) the procedure of compensation for possible damage from unauthorized distribution of the classified information transmitted and (or) resulted from the process of cooperation.</w:t>
      </w:r>
    </w:p>
    <w:bookmarkEnd w:id="63"/>
    <w:p>
      <w:pPr>
        <w:spacing w:after="0"/>
        <w:ind w:left="0"/>
        <w:jc w:val="both"/>
      </w:pPr>
      <w:r>
        <w:rPr>
          <w:rFonts w:ascii="Times New Roman"/>
          <w:b/>
          <w:i w:val="false"/>
          <w:color w:val="000000"/>
          <w:sz w:val="28"/>
        </w:rPr>
        <w:t>Article 8</w:t>
      </w:r>
    </w:p>
    <w:bookmarkStart w:name="z75" w:id="64"/>
    <w:p>
      <w:pPr>
        <w:spacing w:after="0"/>
        <w:ind w:left="0"/>
        <w:jc w:val="both"/>
      </w:pPr>
      <w:r>
        <w:rPr>
          <w:rFonts w:ascii="Times New Roman"/>
          <w:b w:val="false"/>
          <w:i w:val="false"/>
          <w:color w:val="000000"/>
          <w:sz w:val="28"/>
        </w:rPr>
        <w:t>
      Interaction of the competent authorities</w:t>
      </w:r>
    </w:p>
    <w:bookmarkEnd w:id="64"/>
    <w:bookmarkStart w:name="z76" w:id="65"/>
    <w:p>
      <w:pPr>
        <w:spacing w:after="0"/>
        <w:ind w:left="0"/>
        <w:jc w:val="both"/>
      </w:pPr>
      <w:r>
        <w:rPr>
          <w:rFonts w:ascii="Times New Roman"/>
          <w:b w:val="false"/>
          <w:i w:val="false"/>
          <w:color w:val="000000"/>
          <w:sz w:val="28"/>
        </w:rPr>
        <w:t>
      1. The competent authorities of the Parties within their competence shall interact directly and, in order to implement this Agreement, shall conduct joint consultations at the request of one of them.</w:t>
      </w:r>
    </w:p>
    <w:bookmarkEnd w:id="65"/>
    <w:bookmarkStart w:name="z77" w:id="66"/>
    <w:p>
      <w:pPr>
        <w:spacing w:after="0"/>
        <w:ind w:left="0"/>
        <w:jc w:val="both"/>
      </w:pPr>
      <w:r>
        <w:rPr>
          <w:rFonts w:ascii="Times New Roman"/>
          <w:b w:val="false"/>
          <w:i w:val="false"/>
          <w:color w:val="000000"/>
          <w:sz w:val="28"/>
        </w:rPr>
        <w:t>
      2. The competent authorities of the Parties shall exchange relevant normative legal acts in the field of protection of classified information to the extent necessary for the implementation of the provisions of this Agreement.</w:t>
      </w:r>
    </w:p>
    <w:bookmarkEnd w:id="66"/>
    <w:p>
      <w:pPr>
        <w:spacing w:after="0"/>
        <w:ind w:left="0"/>
        <w:jc w:val="both"/>
      </w:pPr>
      <w:r>
        <w:rPr>
          <w:rFonts w:ascii="Times New Roman"/>
          <w:b/>
          <w:i w:val="false"/>
          <w:color w:val="000000"/>
          <w:sz w:val="28"/>
        </w:rPr>
        <w:t>Article 9</w:t>
      </w:r>
    </w:p>
    <w:bookmarkStart w:name="z79" w:id="67"/>
    <w:p>
      <w:pPr>
        <w:spacing w:after="0"/>
        <w:ind w:left="0"/>
        <w:jc w:val="both"/>
      </w:pPr>
      <w:r>
        <w:rPr>
          <w:rFonts w:ascii="Times New Roman"/>
          <w:b w:val="false"/>
          <w:i w:val="false"/>
          <w:color w:val="000000"/>
          <w:sz w:val="28"/>
        </w:rPr>
        <w:t>
      Visits</w:t>
      </w:r>
    </w:p>
    <w:bookmarkEnd w:id="67"/>
    <w:bookmarkStart w:name="z80" w:id="68"/>
    <w:p>
      <w:pPr>
        <w:spacing w:after="0"/>
        <w:ind w:left="0"/>
        <w:jc w:val="both"/>
      </w:pPr>
      <w:r>
        <w:rPr>
          <w:rFonts w:ascii="Times New Roman"/>
          <w:b w:val="false"/>
          <w:i w:val="false"/>
          <w:color w:val="000000"/>
          <w:sz w:val="28"/>
        </w:rPr>
        <w:t>
      1. Visits of representatives of the authorized bodies of one Party, providing for their access to classified information of the other Party, shall be carried out in accordance with the procedure, established by the laws of the state of the host Party.</w:t>
      </w:r>
    </w:p>
    <w:bookmarkEnd w:id="68"/>
    <w:bookmarkStart w:name="z81" w:id="69"/>
    <w:p>
      <w:pPr>
        <w:spacing w:after="0"/>
        <w:ind w:left="0"/>
        <w:jc w:val="both"/>
      </w:pPr>
      <w:r>
        <w:rPr>
          <w:rFonts w:ascii="Times New Roman"/>
          <w:b w:val="false"/>
          <w:i w:val="false"/>
          <w:color w:val="000000"/>
          <w:sz w:val="28"/>
        </w:rPr>
        <w:t xml:space="preserve">
      Authorization for such visits shall be granted only to persons, specified in </w:t>
      </w:r>
      <w:r>
        <w:rPr>
          <w:rFonts w:ascii="Times New Roman"/>
          <w:b w:val="false"/>
          <w:i w:val="false"/>
          <w:color w:val="000000"/>
          <w:sz w:val="28"/>
        </w:rPr>
        <w:t>paragraph 2</w:t>
      </w:r>
      <w:r>
        <w:rPr>
          <w:rFonts w:ascii="Times New Roman"/>
          <w:b w:val="false"/>
          <w:i w:val="false"/>
          <w:color w:val="000000"/>
          <w:sz w:val="28"/>
        </w:rPr>
        <w:t xml:space="preserve"> of article 4 of this Agreement.</w:t>
      </w:r>
    </w:p>
    <w:bookmarkEnd w:id="69"/>
    <w:bookmarkStart w:name="z82" w:id="70"/>
    <w:p>
      <w:pPr>
        <w:spacing w:after="0"/>
        <w:ind w:left="0"/>
        <w:jc w:val="both"/>
      </w:pPr>
      <w:r>
        <w:rPr>
          <w:rFonts w:ascii="Times New Roman"/>
          <w:b w:val="false"/>
          <w:i w:val="false"/>
          <w:color w:val="000000"/>
          <w:sz w:val="28"/>
        </w:rPr>
        <w:t>
      2. An appeal about the possible implementation of visits, including multiple visits, shall be sent no later than 1 (one) month before the date of the proposed visit.</w:t>
      </w:r>
    </w:p>
    <w:bookmarkEnd w:id="70"/>
    <w:bookmarkStart w:name="z83" w:id="71"/>
    <w:p>
      <w:pPr>
        <w:spacing w:after="0"/>
        <w:ind w:left="0"/>
        <w:jc w:val="both"/>
      </w:pPr>
      <w:r>
        <w:rPr>
          <w:rFonts w:ascii="Times New Roman"/>
          <w:b w:val="false"/>
          <w:i w:val="false"/>
          <w:color w:val="000000"/>
          <w:sz w:val="28"/>
        </w:rPr>
        <w:t>
      An appeal on the proposed visit shall contain the following information:</w:t>
      </w:r>
    </w:p>
    <w:bookmarkEnd w:id="71"/>
    <w:bookmarkStart w:name="z84" w:id="72"/>
    <w:p>
      <w:pPr>
        <w:spacing w:after="0"/>
        <w:ind w:left="0"/>
        <w:jc w:val="both"/>
      </w:pPr>
      <w:r>
        <w:rPr>
          <w:rFonts w:ascii="Times New Roman"/>
          <w:b w:val="false"/>
          <w:i w:val="false"/>
          <w:color w:val="000000"/>
          <w:sz w:val="28"/>
        </w:rPr>
        <w:t>
      1) surname and name of the representative of the authorized body, date and place of his birth, citizenship and passport number;</w:t>
      </w:r>
    </w:p>
    <w:bookmarkEnd w:id="72"/>
    <w:bookmarkStart w:name="z85" w:id="73"/>
    <w:p>
      <w:pPr>
        <w:spacing w:after="0"/>
        <w:ind w:left="0"/>
        <w:jc w:val="both"/>
      </w:pPr>
      <w:r>
        <w:rPr>
          <w:rFonts w:ascii="Times New Roman"/>
          <w:b w:val="false"/>
          <w:i w:val="false"/>
          <w:color w:val="000000"/>
          <w:sz w:val="28"/>
        </w:rPr>
        <w:t>
      2) position of the representative of the authorized body, name of the authorized body in which he works;</w:t>
      </w:r>
    </w:p>
    <w:bookmarkEnd w:id="73"/>
    <w:bookmarkStart w:name="z86" w:id="74"/>
    <w:p>
      <w:pPr>
        <w:spacing w:after="0"/>
        <w:ind w:left="0"/>
        <w:jc w:val="both"/>
      </w:pPr>
      <w:r>
        <w:rPr>
          <w:rFonts w:ascii="Times New Roman"/>
          <w:b w:val="false"/>
          <w:i w:val="false"/>
          <w:color w:val="000000"/>
          <w:sz w:val="28"/>
        </w:rPr>
        <w:t>
      3) information on the availability of access to classified information of an appropriate level of classification;</w:t>
      </w:r>
    </w:p>
    <w:bookmarkEnd w:id="74"/>
    <w:bookmarkStart w:name="z87" w:id="75"/>
    <w:p>
      <w:pPr>
        <w:spacing w:after="0"/>
        <w:ind w:left="0"/>
        <w:jc w:val="both"/>
      </w:pPr>
      <w:r>
        <w:rPr>
          <w:rFonts w:ascii="Times New Roman"/>
          <w:b w:val="false"/>
          <w:i w:val="false"/>
          <w:color w:val="000000"/>
          <w:sz w:val="28"/>
        </w:rPr>
        <w:t>
      4) the expected date and the planned duration of the visit;</w:t>
      </w:r>
    </w:p>
    <w:bookmarkEnd w:id="75"/>
    <w:bookmarkStart w:name="z88" w:id="76"/>
    <w:p>
      <w:pPr>
        <w:spacing w:after="0"/>
        <w:ind w:left="0"/>
        <w:jc w:val="both"/>
      </w:pPr>
      <w:r>
        <w:rPr>
          <w:rFonts w:ascii="Times New Roman"/>
          <w:b w:val="false"/>
          <w:i w:val="false"/>
          <w:color w:val="000000"/>
          <w:sz w:val="28"/>
        </w:rPr>
        <w:t>
      5) purpose of visit, list of issues related to classified information intended for discussion;</w:t>
      </w:r>
    </w:p>
    <w:bookmarkEnd w:id="76"/>
    <w:bookmarkStart w:name="z89" w:id="77"/>
    <w:p>
      <w:pPr>
        <w:spacing w:after="0"/>
        <w:ind w:left="0"/>
        <w:jc w:val="both"/>
      </w:pPr>
      <w:r>
        <w:rPr>
          <w:rFonts w:ascii="Times New Roman"/>
          <w:b w:val="false"/>
          <w:i w:val="false"/>
          <w:color w:val="000000"/>
          <w:sz w:val="28"/>
        </w:rPr>
        <w:t>
      6) names of the authorized bodies, which are planned to be visited;</w:t>
      </w:r>
    </w:p>
    <w:bookmarkEnd w:id="77"/>
    <w:bookmarkStart w:name="z90" w:id="78"/>
    <w:p>
      <w:pPr>
        <w:spacing w:after="0"/>
        <w:ind w:left="0"/>
        <w:jc w:val="both"/>
      </w:pPr>
      <w:r>
        <w:rPr>
          <w:rFonts w:ascii="Times New Roman"/>
          <w:b w:val="false"/>
          <w:i w:val="false"/>
          <w:color w:val="000000"/>
          <w:sz w:val="28"/>
        </w:rPr>
        <w:t>
      7) positions, surnames and names of persons with whom the representative of the authorized body intends to meet (if any).</w:t>
      </w:r>
    </w:p>
    <w:bookmarkEnd w:id="78"/>
    <w:bookmarkStart w:name="z91" w:id="79"/>
    <w:p>
      <w:pPr>
        <w:spacing w:after="0"/>
        <w:ind w:left="0"/>
        <w:jc w:val="both"/>
      </w:pPr>
      <w:r>
        <w:rPr>
          <w:rFonts w:ascii="Times New Roman"/>
          <w:b w:val="false"/>
          <w:i w:val="false"/>
          <w:color w:val="000000"/>
          <w:sz w:val="28"/>
        </w:rPr>
        <w:t>
      3. When making visits, representatives of the authorized bodies of one Party get acquainted with the rules for working with classified information corresponding to the degree of secrecy of the other Party and observe these rules.</w:t>
      </w:r>
    </w:p>
    <w:bookmarkEnd w:id="79"/>
    <w:p>
      <w:pPr>
        <w:spacing w:after="0"/>
        <w:ind w:left="0"/>
        <w:jc w:val="both"/>
      </w:pPr>
      <w:r>
        <w:rPr>
          <w:rFonts w:ascii="Times New Roman"/>
          <w:b/>
          <w:i w:val="false"/>
          <w:color w:val="000000"/>
          <w:sz w:val="28"/>
        </w:rPr>
        <w:t>Article 10</w:t>
      </w:r>
    </w:p>
    <w:bookmarkStart w:name="z93" w:id="80"/>
    <w:p>
      <w:pPr>
        <w:spacing w:after="0"/>
        <w:ind w:left="0"/>
        <w:jc w:val="both"/>
      </w:pPr>
      <w:r>
        <w:rPr>
          <w:rFonts w:ascii="Times New Roman"/>
          <w:b w:val="false"/>
          <w:i w:val="false"/>
          <w:color w:val="000000"/>
          <w:sz w:val="28"/>
        </w:rPr>
        <w:t>
      The costs of implementing measures to protect the classified information</w:t>
      </w:r>
    </w:p>
    <w:bookmarkEnd w:id="80"/>
    <w:bookmarkStart w:name="z94" w:id="81"/>
    <w:p>
      <w:pPr>
        <w:spacing w:after="0"/>
        <w:ind w:left="0"/>
        <w:jc w:val="both"/>
      </w:pPr>
      <w:r>
        <w:rPr>
          <w:rFonts w:ascii="Times New Roman"/>
          <w:b w:val="false"/>
          <w:i w:val="false"/>
          <w:color w:val="000000"/>
          <w:sz w:val="28"/>
        </w:rPr>
        <w:t>
      The Parties shall independently bear the costs of implementing of this Agreement in accordance with the laws of the states of the Parties .</w:t>
      </w:r>
    </w:p>
    <w:bookmarkEnd w:id="81"/>
    <w:p>
      <w:pPr>
        <w:spacing w:after="0"/>
        <w:ind w:left="0"/>
        <w:jc w:val="both"/>
      </w:pPr>
      <w:r>
        <w:rPr>
          <w:rFonts w:ascii="Times New Roman"/>
          <w:b/>
          <w:i w:val="false"/>
          <w:color w:val="000000"/>
          <w:sz w:val="28"/>
        </w:rPr>
        <w:t>Article 11</w:t>
      </w:r>
    </w:p>
    <w:bookmarkStart w:name="z96" w:id="82"/>
    <w:p>
      <w:pPr>
        <w:spacing w:after="0"/>
        <w:ind w:left="0"/>
        <w:jc w:val="both"/>
      </w:pPr>
      <w:r>
        <w:rPr>
          <w:rFonts w:ascii="Times New Roman"/>
          <w:b w:val="false"/>
          <w:i w:val="false"/>
          <w:color w:val="000000"/>
          <w:sz w:val="28"/>
        </w:rPr>
        <w:t>
      Violation of requirements for the protection of classified information and determination of the amount of damage</w:t>
      </w:r>
    </w:p>
    <w:bookmarkEnd w:id="82"/>
    <w:bookmarkStart w:name="z97" w:id="83"/>
    <w:p>
      <w:pPr>
        <w:spacing w:after="0"/>
        <w:ind w:left="0"/>
        <w:jc w:val="both"/>
      </w:pPr>
      <w:r>
        <w:rPr>
          <w:rFonts w:ascii="Times New Roman"/>
          <w:b w:val="false"/>
          <w:i w:val="false"/>
          <w:color w:val="000000"/>
          <w:sz w:val="28"/>
        </w:rPr>
        <w:t>
      1. In case of violation of the requirements for the protection of classified information that led to the unauthorized distribution of classified information transmitted by the authorized body of the other Party and (or) resulted from the process of cooperation, the authorized body or the competent authority of the relevant Party shall immediately notify the authorized body or the competent authority of the other Party, shall conduct the necessary investigation and shall inform the competent authority of the Party that transmitted the classified information about the results of the investigation and the measures taken in accordance with the laws of the State of the Party in whose territory the violation has occurred.</w:t>
      </w:r>
    </w:p>
    <w:bookmarkEnd w:id="83"/>
    <w:bookmarkStart w:name="z98" w:id="84"/>
    <w:p>
      <w:pPr>
        <w:spacing w:after="0"/>
        <w:ind w:left="0"/>
        <w:jc w:val="both"/>
      </w:pPr>
      <w:r>
        <w:rPr>
          <w:rFonts w:ascii="Times New Roman"/>
          <w:b w:val="false"/>
          <w:i w:val="false"/>
          <w:color w:val="000000"/>
          <w:sz w:val="28"/>
        </w:rPr>
        <w:t>
      2. The amount and the procedure for compensation of damage caused by unauthorized distribution of the classified information shall be determined in accordance with the laws of the states of the Parties , international treaties, to which they are the parties, as well as in the course of consultations.</w:t>
      </w:r>
    </w:p>
    <w:bookmarkEnd w:id="84"/>
    <w:p>
      <w:pPr>
        <w:spacing w:after="0"/>
        <w:ind w:left="0"/>
        <w:jc w:val="both"/>
      </w:pPr>
      <w:r>
        <w:rPr>
          <w:rFonts w:ascii="Times New Roman"/>
          <w:b/>
          <w:i w:val="false"/>
          <w:color w:val="000000"/>
          <w:sz w:val="28"/>
        </w:rPr>
        <w:t>Article 12</w:t>
      </w:r>
    </w:p>
    <w:bookmarkStart w:name="z100" w:id="85"/>
    <w:p>
      <w:pPr>
        <w:spacing w:after="0"/>
        <w:ind w:left="0"/>
        <w:jc w:val="both"/>
      </w:pPr>
      <w:r>
        <w:rPr>
          <w:rFonts w:ascii="Times New Roman"/>
          <w:b w:val="false"/>
          <w:i w:val="false"/>
          <w:color w:val="000000"/>
          <w:sz w:val="28"/>
        </w:rPr>
        <w:t>
      Relation to other international treaties</w:t>
      </w:r>
    </w:p>
    <w:bookmarkEnd w:id="85"/>
    <w:bookmarkStart w:name="z101" w:id="86"/>
    <w:p>
      <w:pPr>
        <w:spacing w:after="0"/>
        <w:ind w:left="0"/>
        <w:jc w:val="both"/>
      </w:pPr>
      <w:r>
        <w:rPr>
          <w:rFonts w:ascii="Times New Roman"/>
          <w:b w:val="false"/>
          <w:i w:val="false"/>
          <w:color w:val="000000"/>
          <w:sz w:val="28"/>
        </w:rPr>
        <w:t>
      This Agreement shall not affect the rights and obligations of each of the Parties arising from other international treaties to which their States are parties.</w:t>
      </w:r>
    </w:p>
    <w:bookmarkEnd w:id="86"/>
    <w:p>
      <w:pPr>
        <w:spacing w:after="0"/>
        <w:ind w:left="0"/>
        <w:jc w:val="both"/>
      </w:pPr>
      <w:r>
        <w:rPr>
          <w:rFonts w:ascii="Times New Roman"/>
          <w:b/>
          <w:i w:val="false"/>
          <w:color w:val="000000"/>
          <w:sz w:val="28"/>
        </w:rPr>
        <w:t>Article 13</w:t>
      </w:r>
    </w:p>
    <w:bookmarkStart w:name="z103" w:id="87"/>
    <w:p>
      <w:pPr>
        <w:spacing w:after="0"/>
        <w:ind w:left="0"/>
        <w:jc w:val="both"/>
      </w:pPr>
      <w:r>
        <w:rPr>
          <w:rFonts w:ascii="Times New Roman"/>
          <w:b w:val="false"/>
          <w:i w:val="false"/>
          <w:color w:val="000000"/>
          <w:sz w:val="28"/>
        </w:rPr>
        <w:t>
      Dispute Resolution</w:t>
      </w:r>
    </w:p>
    <w:bookmarkEnd w:id="87"/>
    <w:bookmarkStart w:name="z104" w:id="88"/>
    <w:p>
      <w:pPr>
        <w:spacing w:after="0"/>
        <w:ind w:left="0"/>
        <w:jc w:val="both"/>
      </w:pPr>
      <w:r>
        <w:rPr>
          <w:rFonts w:ascii="Times New Roman"/>
          <w:b w:val="false"/>
          <w:i w:val="false"/>
          <w:color w:val="000000"/>
          <w:sz w:val="28"/>
        </w:rPr>
        <w:t>
      Disputes and disagreements regarding the interpretation or application of the provisions of this Agreement shall be resolved through negotiations between the competent authorities of the Parties.</w:t>
      </w:r>
    </w:p>
    <w:bookmarkEnd w:id="88"/>
    <w:bookmarkStart w:name="z105" w:id="89"/>
    <w:p>
      <w:pPr>
        <w:spacing w:after="0"/>
        <w:ind w:left="0"/>
        <w:jc w:val="both"/>
      </w:pPr>
      <w:r>
        <w:rPr>
          <w:rFonts w:ascii="Times New Roman"/>
          <w:b w:val="false"/>
          <w:i w:val="false"/>
          <w:color w:val="000000"/>
          <w:sz w:val="28"/>
        </w:rPr>
        <w:t>
      Before the settlement of any dispute, the Parties shall continue to comply with the obligations arising from this Agreement.</w:t>
      </w:r>
    </w:p>
    <w:bookmarkEnd w:id="89"/>
    <w:p>
      <w:pPr>
        <w:spacing w:after="0"/>
        <w:ind w:left="0"/>
        <w:jc w:val="both"/>
      </w:pPr>
      <w:r>
        <w:rPr>
          <w:rFonts w:ascii="Times New Roman"/>
          <w:b/>
          <w:i w:val="false"/>
          <w:color w:val="000000"/>
          <w:sz w:val="28"/>
        </w:rPr>
        <w:t>Article 14</w:t>
      </w:r>
    </w:p>
    <w:bookmarkStart w:name="z107" w:id="90"/>
    <w:p>
      <w:pPr>
        <w:spacing w:after="0"/>
        <w:ind w:left="0"/>
        <w:jc w:val="both"/>
      </w:pPr>
      <w:r>
        <w:rPr>
          <w:rFonts w:ascii="Times New Roman"/>
          <w:b w:val="false"/>
          <w:i w:val="false"/>
          <w:color w:val="000000"/>
          <w:sz w:val="28"/>
        </w:rPr>
        <w:t>
      Amendments to the Agreement</w:t>
      </w:r>
    </w:p>
    <w:bookmarkEnd w:id="90"/>
    <w:bookmarkStart w:name="z108" w:id="91"/>
    <w:p>
      <w:pPr>
        <w:spacing w:after="0"/>
        <w:ind w:left="0"/>
        <w:jc w:val="both"/>
      </w:pPr>
      <w:r>
        <w:rPr>
          <w:rFonts w:ascii="Times New Roman"/>
          <w:b w:val="false"/>
          <w:i w:val="false"/>
          <w:color w:val="000000"/>
          <w:sz w:val="28"/>
        </w:rPr>
        <w:t>
      By mutual written consent of the Parties, this Agreement may be amended and supplemented by separate protocols, which shall be an integral part of this Agreement, and shall enter into force in the manner prescribed by Article 15 of this Agreement.</w:t>
      </w:r>
    </w:p>
    <w:bookmarkEnd w:id="91"/>
    <w:p>
      <w:pPr>
        <w:spacing w:after="0"/>
        <w:ind w:left="0"/>
        <w:jc w:val="both"/>
      </w:pPr>
      <w:r>
        <w:rPr>
          <w:rFonts w:ascii="Times New Roman"/>
          <w:b/>
          <w:i w:val="false"/>
          <w:color w:val="000000"/>
          <w:sz w:val="28"/>
        </w:rPr>
        <w:t>Article 15</w:t>
      </w:r>
    </w:p>
    <w:bookmarkStart w:name="z110" w:id="92"/>
    <w:p>
      <w:pPr>
        <w:spacing w:after="0"/>
        <w:ind w:left="0"/>
        <w:jc w:val="both"/>
      </w:pPr>
      <w:r>
        <w:rPr>
          <w:rFonts w:ascii="Times New Roman"/>
          <w:b w:val="false"/>
          <w:i w:val="false"/>
          <w:color w:val="000000"/>
          <w:sz w:val="28"/>
        </w:rPr>
        <w:t>
      Entry into force and termination of the Agreement</w:t>
      </w:r>
    </w:p>
    <w:bookmarkEnd w:id="92"/>
    <w:bookmarkStart w:name="z111" w:id="93"/>
    <w:p>
      <w:pPr>
        <w:spacing w:after="0"/>
        <w:ind w:left="0"/>
        <w:jc w:val="both"/>
      </w:pPr>
      <w:r>
        <w:rPr>
          <w:rFonts w:ascii="Times New Roman"/>
          <w:b w:val="false"/>
          <w:i w:val="false"/>
          <w:color w:val="000000"/>
          <w:sz w:val="28"/>
        </w:rPr>
        <w:t>
      1. This Agreement shall be concluded for an indefinite period and shall come into force from the day of receipt by diplomatic channels of the last written notice on the completion by the Parties of the domestic procedures required for the entry into force of this Agreement.</w:t>
      </w:r>
    </w:p>
    <w:bookmarkEnd w:id="93"/>
    <w:bookmarkStart w:name="z112" w:id="94"/>
    <w:p>
      <w:pPr>
        <w:spacing w:after="0"/>
        <w:ind w:left="0"/>
        <w:jc w:val="both"/>
      </w:pPr>
      <w:r>
        <w:rPr>
          <w:rFonts w:ascii="Times New Roman"/>
          <w:b w:val="false"/>
          <w:i w:val="false"/>
          <w:color w:val="000000"/>
          <w:sz w:val="28"/>
        </w:rPr>
        <w:t>
      2. Each Party may terminate this Agreement by sending written notification through diplomatic channels to the other Party of its intention to terminate it. In this case, this Agreement shall expire after 6 (six) months from the date of receipt of this notification.</w:t>
      </w:r>
    </w:p>
    <w:bookmarkEnd w:id="94"/>
    <w:bookmarkStart w:name="z113" w:id="95"/>
    <w:p>
      <w:pPr>
        <w:spacing w:after="0"/>
        <w:ind w:left="0"/>
        <w:jc w:val="both"/>
      </w:pPr>
      <w:r>
        <w:rPr>
          <w:rFonts w:ascii="Times New Roman"/>
          <w:b w:val="false"/>
          <w:i w:val="false"/>
          <w:color w:val="000000"/>
          <w:sz w:val="28"/>
        </w:rPr>
        <w:t xml:space="preserve">
      3. In the event of termination of this Agreement with respect to the classified information transmitted and (or) resulted from the process of cooperation, the protection measures stipulated by </w:t>
      </w:r>
      <w:r>
        <w:rPr>
          <w:rFonts w:ascii="Times New Roman"/>
          <w:b w:val="false"/>
          <w:i w:val="false"/>
          <w:color w:val="000000"/>
          <w:sz w:val="28"/>
        </w:rPr>
        <w:t>article 4</w:t>
      </w:r>
      <w:r>
        <w:rPr>
          <w:rFonts w:ascii="Times New Roman"/>
          <w:b w:val="false"/>
          <w:i w:val="false"/>
          <w:color w:val="000000"/>
          <w:sz w:val="28"/>
        </w:rPr>
        <w:t xml:space="preserve"> of this Agreement shall continue to be applied until its declassification.</w:t>
      </w:r>
    </w:p>
    <w:bookmarkEnd w:id="95"/>
    <w:bookmarkStart w:name="z114" w:id="96"/>
    <w:p>
      <w:pPr>
        <w:spacing w:after="0"/>
        <w:ind w:left="0"/>
        <w:jc w:val="both"/>
      </w:pPr>
      <w:r>
        <w:rPr>
          <w:rFonts w:ascii="Times New Roman"/>
          <w:b w:val="false"/>
          <w:i w:val="false"/>
          <w:color w:val="000000"/>
          <w:sz w:val="28"/>
        </w:rPr>
        <w:t xml:space="preserve">
      Executed in the city of Astana on April 18, 2017 in two copies each in the Kazakh, Turkmen and Russian languages, all having equal force. </w:t>
      </w:r>
    </w:p>
    <w:bookmarkEnd w:id="96"/>
    <w:bookmarkStart w:name="z115" w:id="97"/>
    <w:p>
      <w:pPr>
        <w:spacing w:after="0"/>
        <w:ind w:left="0"/>
        <w:jc w:val="both"/>
      </w:pPr>
      <w:r>
        <w:rPr>
          <w:rFonts w:ascii="Times New Roman"/>
          <w:b w:val="false"/>
          <w:i w:val="false"/>
          <w:color w:val="000000"/>
          <w:sz w:val="28"/>
        </w:rPr>
        <w:t>
      In case of disagreement and disputes in the interpretation of the provisions of this Agreement, the Parties shall refer to the text in Russian.</w:t>
      </w:r>
    </w:p>
    <w:bookmarkEnd w:id="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Government </w:t>
            </w:r>
          </w:p>
          <w:p>
            <w:pPr>
              <w:spacing w:after="20"/>
              <w:ind w:left="20"/>
              <w:jc w:val="both"/>
            </w:pPr>
            <w:r>
              <w:rPr>
                <w:rFonts w:ascii="Times New Roman"/>
                <w:b w:val="false"/>
                <w:i w:val="false"/>
                <w:color w:val="000000"/>
                <w:sz w:val="20"/>
              </w:rPr>
              <w:t xml:space="preserve">
of the Republic of Kazakhstan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p>
            <w:pPr>
              <w:spacing w:after="20"/>
              <w:ind w:left="20"/>
              <w:jc w:val="both"/>
            </w:pPr>
            <w:r>
              <w:rPr>
                <w:rFonts w:ascii="Times New Roman"/>
                <w:b w:val="false"/>
                <w:i w:val="false"/>
                <w:color w:val="000000"/>
                <w:sz w:val="20"/>
              </w:rPr>
              <w:t>
of Turkmenistan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