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ff2f" w14:textId="cc2f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competition for the Altyn Sapa Award of the President of the Republic of Kazakhstan and “The Best Product of Kazakhstan” National Competition and Exhibition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No. 194 dated October 9, 2006.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as amended by decrees of the President of the Republic of Kazakhstan № 841 dated 02.07.2009 (see p. 3 for the enactment procedure); №1012 dated 23.06.2010 (see p. 3 for the enactment procedure).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Shall be subject to publication in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“Collected Acts of the President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the Government” 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republican press</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 </w:t>
      </w:r>
      <w:r>
        <w:rPr>
          <w:rFonts w:ascii="Times New Roman"/>
          <w:b/>
          <w:i w:val="false"/>
          <w:color w:val="000000"/>
          <w:sz w:val="28"/>
        </w:rPr>
        <w:t>HEREBY RESOLVE</w:t>
      </w:r>
      <w:r>
        <w:rPr>
          <w:rFonts w:ascii="Times New Roman"/>
          <w:b/>
          <w:i w:val="false"/>
          <w:color w:val="000000"/>
          <w:sz w:val="28"/>
        </w:rPr>
        <w:t xml:space="preserve"> AS FOLLOWS:</w:t>
      </w:r>
    </w:p>
    <w:p>
      <w:pPr>
        <w:spacing w:after="0"/>
        <w:ind w:left="0"/>
        <w:jc w:val="both"/>
      </w:pPr>
      <w:r>
        <w:rPr>
          <w:rFonts w:ascii="Times New Roman"/>
          <w:b w:val="false"/>
          <w:i w:val="false"/>
          <w:color w:val="000000"/>
          <w:sz w:val="28"/>
        </w:rPr>
        <w:t>
      1. That the competition for the Altyn Sapa Award of the President of the Republic of Kazakhstan and “The Best Product of Kazakhstan” National Competition and Exhibition shall be held on an annual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reworded by Decree of the President of the Republic of Kazakhstan № 841 dated 02.07.2009 (see paragraph 3 for the enactment procedure); as amended by Decree of the President of the Republic of Kazakhstan № 1012 dated 23.06.2010 (see paragraph 3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That the Commission shall be established for awarding the titles of laureates of the Altyn Sapa Award of the President of the Republic of Kazakhstan and the titles of diploma winners of “The Best Product of Kazakhstan” National Competition and Exhibition in the composition according to the Appendix to this Decree.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Decrees of the President of the Republic of Kazakhstan № 841 dated 02.07.2009 (see paragraph 3 for the enactment procedure); № 1012 dated 23.06.2010 (see paragraph 3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That the following enclosed regulations shall be approved: </w:t>
      </w:r>
    </w:p>
    <w:p>
      <w:pPr>
        <w:spacing w:after="0"/>
        <w:ind w:left="0"/>
        <w:jc w:val="both"/>
      </w:pPr>
      <w:r>
        <w:rPr>
          <w:rFonts w:ascii="Times New Roman"/>
          <w:b w:val="false"/>
          <w:i w:val="false"/>
          <w:color w:val="000000"/>
          <w:sz w:val="28"/>
        </w:rPr>
        <w:t>
      1) the Rules for holding a competition for the Altyn Sapa Award of the President of the Republic of Kazakhstan and awarding the titles of laureates;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Decree of the President of the Republic of Kazakhstan № 841 dated 02.07.2009 (see paragraph 3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Rules for holding “The Best Product of Kazakhstan” National Competition and Exhibition and awarding the titles of diploma winners;</w:t>
      </w:r>
    </w:p>
    <w:p>
      <w:pPr>
        <w:spacing w:after="0"/>
        <w:ind w:left="0"/>
        <w:jc w:val="both"/>
      </w:pPr>
      <w:r>
        <w:rPr>
          <w:rFonts w:ascii="Times New Roman"/>
          <w:b w:val="false"/>
          <w:i w:val="false"/>
          <w:color w:val="000000"/>
          <w:sz w:val="28"/>
        </w:rPr>
        <w:t>
      3) the Regulations on the Commission for awarding the titles of laureates of the Altyn Sapa Award of the President of the Republic of Kazakhstan and the titles of diploma winners of “The Best Product of Kazakhstan” National Competition and Exhibition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Decree of the President of the Republic of Kazakhstan № 841 dated 02.07.2009 (see paragraph 3 for the enactment procedure); № 1012 dated 23.06.2010 (see paragraph 3 for the enactment procedure).</w:t>
      </w:r>
      <w:r>
        <w:br/>
      </w:r>
      <w:r>
        <w:rPr>
          <w:rFonts w:ascii="Times New Roman"/>
          <w:b w:val="false"/>
          <w:i w:val="false"/>
          <w:color w:val="000000"/>
          <w:sz w:val="28"/>
        </w:rPr>
        <w:t>
</w:t>
      </w:r>
      <w:r>
        <w:rPr>
          <w:rFonts w:ascii="Times New Roman"/>
          <w:b w:val="false"/>
          <w:i w:val="false"/>
          <w:color w:val="ff0000"/>
          <w:sz w:val="28"/>
        </w:rPr>
        <w:t>      4. Excluded by Decree of the President of the Republic of Kazakhstan № 841 dated 02.07.2009 (see paragraph 3 for the enactment procedure).</w:t>
      </w:r>
      <w:r>
        <w:br/>
      </w:r>
      <w:r>
        <w:rPr>
          <w:rFonts w:ascii="Times New Roman"/>
          <w:b w:val="false"/>
          <w:i w:val="false"/>
          <w:color w:val="000000"/>
          <w:sz w:val="28"/>
        </w:rPr>
        <w:t>
</w:t>
      </w:r>
      <w:r>
        <w:rPr>
          <w:rFonts w:ascii="Times New Roman"/>
          <w:b w:val="false"/>
          <w:i w:val="false"/>
          <w:color w:val="ff0000"/>
          <w:sz w:val="28"/>
        </w:rPr>
        <w:t>      4-1. Excluded by Decree of the President of the Republic of Kazakhstan № 977 dated 10.12.2014 (shall be enforced since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That, in due course within one month, the Government of the Republic of Kazakhstan shall develop and approve: </w:t>
      </w:r>
    </w:p>
    <w:p>
      <w:pPr>
        <w:spacing w:after="0"/>
        <w:ind w:left="0"/>
        <w:jc w:val="both"/>
      </w:pPr>
      <w:r>
        <w:rPr>
          <w:rFonts w:ascii="Times New Roman"/>
          <w:b w:val="false"/>
          <w:i w:val="false"/>
          <w:color w:val="000000"/>
          <w:sz w:val="28"/>
        </w:rPr>
        <w:t>
      1) The Rules for registration, submission and preliminary expert evaluation of materials and products of participants in the competition for the Altyn Sapa Award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Decree of the President of the Republic of Kazakhstan № 841 dated 02.07.2009 (see paragraph 3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Rules for registration, submission and preliminary expert evaluation of materials and products submitted to “The Best Product of Kazakhstan” Regional and National Competitions and Exhibitions.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Decrees of the President of the Republic of Kazakhstan № 841 dated 02.07.2009 (see paragraph 3 for the enactment procedure); № 1012 dated 23.06.2010 (see paragraph 3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That the Government of the Republic of Kazakhstan shall take other measures to implement this Decree.</w:t>
      </w:r>
    </w:p>
    <w:p>
      <w:pPr>
        <w:spacing w:after="0"/>
        <w:ind w:left="0"/>
        <w:jc w:val="both"/>
      </w:pPr>
      <w:r>
        <w:rPr>
          <w:rFonts w:ascii="Times New Roman"/>
          <w:b w:val="false"/>
          <w:i w:val="false"/>
          <w:color w:val="000000"/>
          <w:sz w:val="28"/>
        </w:rPr>
        <w:t>
      7. That the Executive Office of the President of the Republic of Kazakhstan shall be responsible for control over implementation of this Decree.</w:t>
      </w:r>
    </w:p>
    <w:p>
      <w:pPr>
        <w:spacing w:after="0"/>
        <w:ind w:left="0"/>
        <w:jc w:val="both"/>
      </w:pPr>
      <w:r>
        <w:rPr>
          <w:rFonts w:ascii="Times New Roman"/>
          <w:b w:val="false"/>
          <w:i w:val="false"/>
          <w:color w:val="000000"/>
          <w:sz w:val="28"/>
        </w:rPr>
        <w:t>
      8. That the Decree shall come into effect from the date of its official publication.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Decree of the President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 194 dated October 9, 2006 </w:t>
            </w:r>
          </w:p>
        </w:tc>
      </w:tr>
    </w:tbl>
    <w:p>
      <w:pPr>
        <w:spacing w:after="0"/>
        <w:ind w:left="0"/>
        <w:jc w:val="left"/>
      </w:pPr>
      <w:r>
        <w:rPr>
          <w:rFonts w:ascii="Times New Roman"/>
          <w:b/>
          <w:i w:val="false"/>
          <w:color w:val="000000"/>
        </w:rPr>
        <w:t xml:space="preserve"> INGREDIENTS Commission on awarding titles of laureates of the prize of the President of the Republic of Kazakhstan “Altyn Sapa”  and titles of diplomats of the republican contest-exhibition “The Best Goods of Kazakhstan”</w:t>
      </w:r>
    </w:p>
    <w:p>
      <w:pPr>
        <w:spacing w:after="0"/>
        <w:ind w:left="0"/>
        <w:jc w:val="both"/>
      </w:pPr>
      <w:r>
        <w:rPr>
          <w:rFonts w:ascii="Times New Roman"/>
          <w:b w:val="false"/>
          <w:i w:val="false"/>
          <w:color w:val="ff0000"/>
          <w:sz w:val="28"/>
        </w:rPr>
        <w:t>
      Footnote. Composition - in the wording of the Decree of the President of the RK dated 29.06.2024 № 591.</w:t>
      </w:r>
    </w:p>
    <w:p>
      <w:pPr>
        <w:spacing w:after="0"/>
        <w:ind w:left="0"/>
        <w:jc w:val="both"/>
      </w:pPr>
      <w:r>
        <w:rPr>
          <w:rFonts w:ascii="Times New Roman"/>
          <w:b w:val="false"/>
          <w:i w:val="false"/>
          <w:color w:val="000000"/>
          <w:sz w:val="28"/>
        </w:rPr>
        <w:t>
      Head of the Administration of the President of the Republic of Kazakhstan, Chairman</w:t>
      </w:r>
    </w:p>
    <w:p>
      <w:pPr>
        <w:spacing w:after="0"/>
        <w:ind w:left="0"/>
        <w:jc w:val="both"/>
      </w:pPr>
      <w:r>
        <w:rPr>
          <w:rFonts w:ascii="Times New Roman"/>
          <w:b w:val="false"/>
          <w:i w:val="false"/>
          <w:color w:val="000000"/>
          <w:sz w:val="28"/>
        </w:rPr>
        <w:t>
      Chairman of the Board of the National Chamber of Entrepreneurs of the Republic of Kazakhstan “Atameken” (by agreement), Deputy Chairman</w:t>
      </w:r>
    </w:p>
    <w:p>
      <w:pPr>
        <w:spacing w:after="0"/>
        <w:ind w:left="0"/>
        <w:jc w:val="both"/>
      </w:pPr>
      <w:r>
        <w:rPr>
          <w:rFonts w:ascii="Times New Roman"/>
          <w:b w:val="false"/>
          <w:i w:val="false"/>
          <w:color w:val="000000"/>
          <w:sz w:val="28"/>
        </w:rPr>
        <w:t>
      Director of the Department of the National Chamber of Entrepreneurs of the Republic of Kazakhstan “Atameken” (by agreement), Secretary</w:t>
      </w:r>
    </w:p>
    <w:p>
      <w:pPr>
        <w:spacing w:after="0"/>
        <w:ind w:left="0"/>
        <w:jc w:val="both"/>
      </w:pPr>
      <w:r>
        <w:rPr>
          <w:rFonts w:ascii="Times New Roman"/>
          <w:b w:val="false"/>
          <w:i w:val="false"/>
          <w:color w:val="000000"/>
          <w:sz w:val="28"/>
        </w:rPr>
        <w:t>
      members of the Commission:</w:t>
      </w:r>
    </w:p>
    <w:p>
      <w:pPr>
        <w:spacing w:after="0"/>
        <w:ind w:left="0"/>
        <w:jc w:val="both"/>
      </w:pPr>
      <w:r>
        <w:rPr>
          <w:rFonts w:ascii="Times New Roman"/>
          <w:b w:val="false"/>
          <w:i w:val="false"/>
          <w:color w:val="000000"/>
          <w:sz w:val="28"/>
        </w:rPr>
        <w:t>
      Minister of Industry and Construction of the Republic of Kazakhstan</w:t>
      </w:r>
    </w:p>
    <w:p>
      <w:pPr>
        <w:spacing w:after="0"/>
        <w:ind w:left="0"/>
        <w:jc w:val="both"/>
      </w:pPr>
      <w:r>
        <w:rPr>
          <w:rFonts w:ascii="Times New Roman"/>
          <w:b w:val="false"/>
          <w:i w:val="false"/>
          <w:color w:val="000000"/>
          <w:sz w:val="28"/>
        </w:rPr>
        <w:t>
      Minister of Trade and Integration of the Republic of Kazakhstan</w:t>
      </w:r>
    </w:p>
    <w:p>
      <w:pPr>
        <w:spacing w:after="0"/>
        <w:ind w:left="0"/>
        <w:jc w:val="both"/>
      </w:pPr>
      <w:r>
        <w:rPr>
          <w:rFonts w:ascii="Times New Roman"/>
          <w:b w:val="false"/>
          <w:i w:val="false"/>
          <w:color w:val="000000"/>
          <w:sz w:val="28"/>
        </w:rPr>
        <w:t>
      Minister of National Economy of the Republic of Kazakhstan</w:t>
      </w:r>
    </w:p>
    <w:p>
      <w:pPr>
        <w:spacing w:after="0"/>
        <w:ind w:left="0"/>
        <w:jc w:val="both"/>
      </w:pPr>
      <w:r>
        <w:rPr>
          <w:rFonts w:ascii="Times New Roman"/>
          <w:b w:val="false"/>
          <w:i w:val="false"/>
          <w:color w:val="000000"/>
          <w:sz w:val="28"/>
        </w:rPr>
        <w:t>
      President of the association of legal entities “Grain Union of Kazakhstan” (by agreement)</w:t>
      </w:r>
    </w:p>
    <w:p>
      <w:pPr>
        <w:spacing w:after="0"/>
        <w:ind w:left="0"/>
        <w:jc w:val="both"/>
      </w:pPr>
      <w:r>
        <w:rPr>
          <w:rFonts w:ascii="Times New Roman"/>
          <w:b w:val="false"/>
          <w:i w:val="false"/>
          <w:color w:val="000000"/>
          <w:sz w:val="28"/>
        </w:rPr>
        <w:t>
      President of the Association of Legal Entities “Union of Poultry Farmers of Kazakhstan” (by agreement)</w:t>
      </w:r>
    </w:p>
    <w:p>
      <w:pPr>
        <w:spacing w:after="0"/>
        <w:ind w:left="0"/>
        <w:jc w:val="both"/>
      </w:pPr>
      <w:r>
        <w:rPr>
          <w:rFonts w:ascii="Times New Roman"/>
          <w:b w:val="false"/>
          <w:i w:val="false"/>
          <w:color w:val="000000"/>
          <w:sz w:val="28"/>
        </w:rPr>
        <w:t>
      Chairman of the Board of the Association of Legal Entities “Union of Machine Builders of Kazakhstan” (by agreement)</w:t>
      </w:r>
    </w:p>
    <w:p>
      <w:pPr>
        <w:spacing w:after="0"/>
        <w:ind w:left="0"/>
        <w:jc w:val="both"/>
      </w:pPr>
      <w:r>
        <w:rPr>
          <w:rFonts w:ascii="Times New Roman"/>
          <w:b w:val="false"/>
          <w:i w:val="false"/>
          <w:color w:val="000000"/>
          <w:sz w:val="28"/>
        </w:rPr>
        <w:t>
      Chairman of the association of legal entities “Union of Potato and Vegetable Growers of Kazakhstan” (by agreement)</w:t>
      </w:r>
    </w:p>
    <w:p>
      <w:pPr>
        <w:spacing w:after="0"/>
        <w:ind w:left="0"/>
        <w:jc w:val="both"/>
      </w:pPr>
      <w:r>
        <w:rPr>
          <w:rFonts w:ascii="Times New Roman"/>
          <w:b w:val="false"/>
          <w:i w:val="false"/>
          <w:color w:val="000000"/>
          <w:sz w:val="28"/>
        </w:rPr>
        <w:t>
      President of the association of legal entities “Association of Builders of Kazakhstan” (by agreement)</w:t>
      </w:r>
    </w:p>
    <w:p>
      <w:pPr>
        <w:spacing w:after="0"/>
        <w:ind w:left="0"/>
        <w:jc w:val="both"/>
      </w:pPr>
      <w:r>
        <w:rPr>
          <w:rFonts w:ascii="Times New Roman"/>
          <w:b w:val="false"/>
          <w:i w:val="false"/>
          <w:color w:val="000000"/>
          <w:sz w:val="28"/>
        </w:rPr>
        <w:t>
      President of the association of legal entities “Union of Food Enterprises of Kazakhstan” (by agreement)</w:t>
      </w:r>
    </w:p>
    <w:p>
      <w:pPr>
        <w:spacing w:after="0"/>
        <w:ind w:left="0"/>
        <w:jc w:val="both"/>
      </w:pPr>
      <w:r>
        <w:rPr>
          <w:rFonts w:ascii="Times New Roman"/>
          <w:b w:val="false"/>
          <w:i w:val="false"/>
          <w:color w:val="000000"/>
          <w:sz w:val="28"/>
        </w:rPr>
        <w:t>
      vice-president of the republican association of legal entities “Union of commodity producers and exporters of Kazakhstan” (by agreement)</w:t>
      </w:r>
    </w:p>
    <w:p>
      <w:pPr>
        <w:spacing w:after="0"/>
        <w:ind w:left="0"/>
        <w:jc w:val="both"/>
      </w:pPr>
      <w:r>
        <w:rPr>
          <w:rFonts w:ascii="Times New Roman"/>
          <w:b w:val="false"/>
          <w:i w:val="false"/>
          <w:color w:val="000000"/>
          <w:sz w:val="28"/>
        </w:rPr>
        <w:t>
      co-chairman of the board of the public association “Dairy Union of Kazakhstan” (by agreement)</w:t>
      </w:r>
    </w:p>
    <w:p>
      <w:pPr>
        <w:spacing w:after="0"/>
        <w:ind w:left="0"/>
        <w:jc w:val="both"/>
      </w:pPr>
      <w:r>
        <w:rPr>
          <w:rFonts w:ascii="Times New Roman"/>
          <w:b w:val="false"/>
          <w:i w:val="false"/>
          <w:color w:val="000000"/>
          <w:sz w:val="28"/>
        </w:rPr>
        <w:t>
      executive director of the association of legal entities “Republican Association of Mining and Mining and Metallurgical Enterprises” (by agreement)</w:t>
      </w:r>
    </w:p>
    <w:p>
      <w:pPr>
        <w:spacing w:after="0"/>
        <w:ind w:left="0"/>
        <w:jc w:val="both"/>
      </w:pPr>
      <w:r>
        <w:rPr>
          <w:rFonts w:ascii="Times New Roman"/>
          <w:b w:val="false"/>
          <w:i w:val="false"/>
          <w:color w:val="000000"/>
          <w:sz w:val="28"/>
        </w:rPr>
        <w:t>
      Chairman of the Kazakhstan Association of Organizations of Oil, Gas and Energy Complex “KAZENERGY” (by agreement)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Decree of the President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 194 dated October 9, 2006 </w:t>
            </w:r>
          </w:p>
        </w:tc>
      </w:tr>
    </w:tbl>
    <w:p>
      <w:pPr>
        <w:spacing w:after="0"/>
        <w:ind w:left="0"/>
        <w:jc w:val="left"/>
      </w:pPr>
      <w:r>
        <w:rPr>
          <w:rFonts w:ascii="Times New Roman"/>
          <w:b/>
          <w:i w:val="false"/>
          <w:color w:val="000000"/>
        </w:rPr>
        <w:t xml:space="preserve"> RULES  for holding a competition for the Altyn Sapa Award of the President of the Republic of Kazakhstan and awarding the titles of laureates</w:t>
      </w:r>
    </w:p>
    <w:p>
      <w:pPr>
        <w:spacing w:after="0"/>
        <w:ind w:left="0"/>
        <w:jc w:val="both"/>
      </w:pPr>
      <w:r>
        <w:rPr>
          <w:rFonts w:ascii="Times New Roman"/>
          <w:b w:val="false"/>
          <w:i w:val="false"/>
          <w:color w:val="ff0000"/>
          <w:sz w:val="28"/>
        </w:rPr>
        <w:t>
      Footnote. The Rules as reworded by Decree of the President of the Republic of Kazakhstan №588 dated November 24, 2017 (shall be enforced since 01.01.2018).</w:t>
      </w:r>
    </w:p>
    <w:p>
      <w:pPr>
        <w:spacing w:after="0"/>
        <w:ind w:left="0"/>
        <w:jc w:val="both"/>
      </w:pPr>
      <w:r>
        <w:rPr>
          <w:rFonts w:ascii="Times New Roman"/>
          <w:b w:val="false"/>
          <w:i w:val="false"/>
          <w:color w:val="000000"/>
          <w:sz w:val="28"/>
        </w:rPr>
        <w:t>
      1. The Altyn Sapa Award of the President of the Republic of Kazakhstan (hereinafter referred to as the award) shall be conferred annually on a competitive basis for achieving significant results by the organisation in the field of quality of products and/or services, ensuring their safety, as well as for implementation of highly effective methods of quality management by the organisation.</w:t>
      </w:r>
    </w:p>
    <w:p>
      <w:pPr>
        <w:spacing w:after="0"/>
        <w:ind w:left="0"/>
        <w:jc w:val="both"/>
      </w:pPr>
      <w:r>
        <w:rPr>
          <w:rFonts w:ascii="Times New Roman"/>
          <w:b w:val="false"/>
          <w:i w:val="false"/>
          <w:color w:val="000000"/>
          <w:sz w:val="28"/>
        </w:rPr>
        <w:t>
       The award shall provide for the presentation of a competition emblem, a laureate's diploma and a pecuniary reward to the competitors who have won the title of laureates.</w:t>
      </w:r>
    </w:p>
    <w:p>
      <w:pPr>
        <w:spacing w:after="0"/>
        <w:ind w:left="0"/>
        <w:jc w:val="both"/>
      </w:pPr>
      <w:r>
        <w:rPr>
          <w:rFonts w:ascii="Times New Roman"/>
          <w:b w:val="false"/>
          <w:i w:val="false"/>
          <w:color w:val="000000"/>
          <w:sz w:val="28"/>
        </w:rPr>
        <w:t>
      The remuneration shall be 450 (four hundred and fifty) monthly calculation indices.</w:t>
      </w:r>
    </w:p>
    <w:p>
      <w:pPr>
        <w:spacing w:after="0"/>
        <w:ind w:left="0"/>
        <w:jc w:val="both"/>
      </w:pPr>
      <w:r>
        <w:rPr>
          <w:rFonts w:ascii="Times New Roman"/>
          <w:b w:val="false"/>
          <w:i w:val="false"/>
          <w:color w:val="000000"/>
          <w:sz w:val="28"/>
        </w:rPr>
        <w:t>
      2. The Commission for awarding the titles of laureates of the Altyn Sapa Award of the President of the Republic of Kazakhstan and the titles of diploma winners of “The Best Product of Kazakhstan” National Competition and Exhibition (hereinafter - the Commission) shall annually award in three categories in four nominations provided by paragraph 5 of these Rules.</w:t>
      </w:r>
    </w:p>
    <w:p>
      <w:pPr>
        <w:spacing w:after="0"/>
        <w:ind w:left="0"/>
        <w:jc w:val="both"/>
      </w:pPr>
      <w:r>
        <w:rPr>
          <w:rFonts w:ascii="Times New Roman"/>
          <w:b w:val="false"/>
          <w:i w:val="false"/>
          <w:color w:val="000000"/>
          <w:sz w:val="28"/>
        </w:rPr>
        <w:t>
      The title of laureate shall be awarded to the winners of the Altyn Sapa Award of the President of the Republic of Kazakhstan (hereinafter - the competition) based on the decision of the Commission.</w:t>
      </w:r>
    </w:p>
    <w:p>
      <w:pPr>
        <w:spacing w:after="0"/>
        <w:ind w:left="0"/>
        <w:jc w:val="both"/>
      </w:pPr>
      <w:r>
        <w:rPr>
          <w:rFonts w:ascii="Times New Roman"/>
          <w:b w:val="false"/>
          <w:i w:val="false"/>
          <w:color w:val="000000"/>
          <w:sz w:val="28"/>
        </w:rPr>
        <w:t>
      3. The organization of the competition for the award shall be carried out at the expense and within the funds provided for this purpose in the national budget for the financial year concerned.</w:t>
      </w:r>
    </w:p>
    <w:p>
      <w:pPr>
        <w:spacing w:after="0"/>
        <w:ind w:left="0"/>
        <w:jc w:val="both"/>
      </w:pPr>
      <w:r>
        <w:rPr>
          <w:rFonts w:ascii="Times New Roman"/>
          <w:b w:val="false"/>
          <w:i w:val="false"/>
          <w:color w:val="000000"/>
          <w:sz w:val="28"/>
        </w:rPr>
        <w:t>
      4. Individual entrepreneurs and legal entities engaged in the production of goods, provision of services (with the exception of the production of weapons and military equipment) in the territory of the Republic of Kazakhstan (hereinafter – the competitors) may apply for the award.</w:t>
      </w:r>
    </w:p>
    <w:p>
      <w:pPr>
        <w:spacing w:after="0"/>
        <w:ind w:left="0"/>
        <w:jc w:val="both"/>
      </w:pPr>
      <w:r>
        <w:rPr>
          <w:rFonts w:ascii="Times New Roman"/>
          <w:b w:val="false"/>
          <w:i w:val="false"/>
          <w:color w:val="000000"/>
          <w:sz w:val="28"/>
        </w:rPr>
        <w:t xml:space="preserve">
      Organizations whereby the state has a stake exceeding 50%, as well as organizations in relation to which decisions have been made in conformity with the established order on the implementation of procedures provided for by the legislation of the Republic of Kazakhstan on rehabilitation and bankruptcy shall be prohibited to participate in the competition. </w:t>
      </w:r>
    </w:p>
    <w:p>
      <w:pPr>
        <w:spacing w:after="0"/>
        <w:ind w:left="0"/>
        <w:jc w:val="both"/>
      </w:pPr>
      <w:r>
        <w:rPr>
          <w:rFonts w:ascii="Times New Roman"/>
          <w:b w:val="false"/>
          <w:i w:val="false"/>
          <w:color w:val="000000"/>
          <w:sz w:val="28"/>
        </w:rPr>
        <w:t>
      5. Competitors must prove to the Commission the high quality of the product or service provided over a period of at least three years.</w:t>
      </w:r>
    </w:p>
    <w:p>
      <w:pPr>
        <w:spacing w:after="0"/>
        <w:ind w:left="0"/>
        <w:jc w:val="both"/>
      </w:pPr>
      <w:r>
        <w:rPr>
          <w:rFonts w:ascii="Times New Roman"/>
          <w:b w:val="false"/>
          <w:i w:val="false"/>
          <w:color w:val="000000"/>
          <w:sz w:val="28"/>
        </w:rPr>
        <w:t>
      Organizations shall participate in the competition in the following nominations:</w:t>
      </w:r>
    </w:p>
    <w:p>
      <w:pPr>
        <w:spacing w:after="0"/>
        <w:ind w:left="0"/>
        <w:jc w:val="both"/>
      </w:pPr>
      <w:r>
        <w:rPr>
          <w:rFonts w:ascii="Times New Roman"/>
          <w:b w:val="false"/>
          <w:i w:val="false"/>
          <w:color w:val="000000"/>
          <w:sz w:val="28"/>
        </w:rPr>
        <w:t>
      1) “The Best Industrial Enterprise”;</w:t>
      </w:r>
    </w:p>
    <w:p>
      <w:pPr>
        <w:spacing w:after="0"/>
        <w:ind w:left="0"/>
        <w:jc w:val="both"/>
      </w:pPr>
      <w:r>
        <w:rPr>
          <w:rFonts w:ascii="Times New Roman"/>
          <w:b w:val="false"/>
          <w:i w:val="false"/>
          <w:color w:val="000000"/>
          <w:sz w:val="28"/>
        </w:rPr>
        <w:t>
      2) “The Best Enterprise Producing Goods for the Public”;</w:t>
      </w:r>
    </w:p>
    <w:p>
      <w:pPr>
        <w:spacing w:after="0"/>
        <w:ind w:left="0"/>
        <w:jc w:val="both"/>
      </w:pPr>
      <w:r>
        <w:rPr>
          <w:rFonts w:ascii="Times New Roman"/>
          <w:b w:val="false"/>
          <w:i w:val="false"/>
          <w:color w:val="000000"/>
          <w:sz w:val="28"/>
        </w:rPr>
        <w:t>
      3) “The Best Service Provider”;</w:t>
      </w:r>
    </w:p>
    <w:p>
      <w:pPr>
        <w:spacing w:after="0"/>
        <w:ind w:left="0"/>
        <w:jc w:val="both"/>
      </w:pPr>
      <w:r>
        <w:rPr>
          <w:rFonts w:ascii="Times New Roman"/>
          <w:b w:val="false"/>
          <w:i w:val="false"/>
          <w:color w:val="000000"/>
          <w:sz w:val="28"/>
        </w:rPr>
        <w:t>
      4) “The Best Enterprise Producing Food and/or Agricultural Products.”</w:t>
      </w:r>
    </w:p>
    <w:p>
      <w:pPr>
        <w:spacing w:after="0"/>
        <w:ind w:left="0"/>
        <w:jc w:val="both"/>
      </w:pPr>
      <w:r>
        <w:rPr>
          <w:rFonts w:ascii="Times New Roman"/>
          <w:b w:val="false"/>
          <w:i w:val="false"/>
          <w:color w:val="000000"/>
          <w:sz w:val="28"/>
        </w:rPr>
        <w:t>
      For each nomination, three prizes shall be awarded in the following categories:</w:t>
      </w:r>
    </w:p>
    <w:p>
      <w:pPr>
        <w:spacing w:after="0"/>
        <w:ind w:left="0"/>
        <w:jc w:val="both"/>
      </w:pPr>
      <w:r>
        <w:rPr>
          <w:rFonts w:ascii="Times New Roman"/>
          <w:b w:val="false"/>
          <w:i w:val="false"/>
          <w:color w:val="000000"/>
          <w:sz w:val="28"/>
        </w:rPr>
        <w:t>
      1) a small business entity;</w:t>
      </w:r>
    </w:p>
    <w:p>
      <w:pPr>
        <w:spacing w:after="0"/>
        <w:ind w:left="0"/>
        <w:jc w:val="both"/>
      </w:pPr>
      <w:r>
        <w:rPr>
          <w:rFonts w:ascii="Times New Roman"/>
          <w:b w:val="false"/>
          <w:i w:val="false"/>
          <w:color w:val="000000"/>
          <w:sz w:val="28"/>
        </w:rPr>
        <w:t>
      2) a medium-sized business entity;</w:t>
      </w:r>
    </w:p>
    <w:p>
      <w:pPr>
        <w:spacing w:after="0"/>
        <w:ind w:left="0"/>
        <w:jc w:val="both"/>
      </w:pPr>
      <w:r>
        <w:rPr>
          <w:rFonts w:ascii="Times New Roman"/>
          <w:b w:val="false"/>
          <w:i w:val="false"/>
          <w:color w:val="000000"/>
          <w:sz w:val="28"/>
        </w:rPr>
        <w:t>
      3) a large business entity.</w:t>
      </w:r>
    </w:p>
    <w:p>
      <w:pPr>
        <w:spacing w:after="0"/>
        <w:ind w:left="0"/>
        <w:jc w:val="both"/>
      </w:pPr>
      <w:r>
        <w:rPr>
          <w:rFonts w:ascii="Times New Roman"/>
          <w:b w:val="false"/>
          <w:i w:val="false"/>
          <w:color w:val="000000"/>
          <w:sz w:val="28"/>
        </w:rPr>
        <w:t>
      The competition shall establish special awards as “The Best Industrial Project” and “The Best Innovative Project”.</w:t>
      </w:r>
    </w:p>
    <w:p>
      <w:pPr>
        <w:spacing w:after="0"/>
        <w:ind w:left="0"/>
        <w:jc w:val="both"/>
      </w:pPr>
      <w:r>
        <w:rPr>
          <w:rFonts w:ascii="Times New Roman"/>
          <w:b w:val="false"/>
          <w:i w:val="false"/>
          <w:color w:val="000000"/>
          <w:sz w:val="28"/>
        </w:rPr>
        <w:t>
      6. The organizer of the competition for the Award shall be the National Chamber of Entrepreneurs of the Republic of Kazakhstan (hereinafter - the organizer of the competition).</w:t>
      </w:r>
    </w:p>
    <w:p>
      <w:pPr>
        <w:spacing w:after="0"/>
        <w:ind w:left="0"/>
        <w:jc w:val="both"/>
      </w:pPr>
      <w:r>
        <w:rPr>
          <w:rFonts w:ascii="Times New Roman"/>
          <w:b w:val="false"/>
          <w:i w:val="false"/>
          <w:color w:val="000000"/>
          <w:sz w:val="28"/>
        </w:rPr>
        <w:t>
      7. It shall be prohibited to be nominated for the Award again within four years after receiving the Award in a certain nomination.</w:t>
      </w:r>
    </w:p>
    <w:p>
      <w:pPr>
        <w:spacing w:after="0"/>
        <w:ind w:left="0"/>
        <w:jc w:val="both"/>
      </w:pPr>
      <w:r>
        <w:rPr>
          <w:rFonts w:ascii="Times New Roman"/>
          <w:b w:val="false"/>
          <w:i w:val="false"/>
          <w:color w:val="000000"/>
          <w:sz w:val="28"/>
        </w:rPr>
        <w:t>
      8. The organizer of the competition shall announce the competition in the media annually in February of the current year.</w:t>
      </w:r>
    </w:p>
    <w:p>
      <w:pPr>
        <w:spacing w:after="0"/>
        <w:ind w:left="0"/>
        <w:jc w:val="both"/>
      </w:pPr>
      <w:r>
        <w:rPr>
          <w:rFonts w:ascii="Times New Roman"/>
          <w:b w:val="false"/>
          <w:i w:val="false"/>
          <w:color w:val="000000"/>
          <w:sz w:val="28"/>
        </w:rPr>
        <w:t>
      9. Organisations wishing to participate in the competition shall prepare and submit materials to the organiser of the competition in compliance with the Rules of Registration, Submission and Preliminary Evaluation of Materials of Competitors for the Altyn Sapa Presidential Award approved by the Government of the Republic of Kazakhstan.</w:t>
      </w:r>
    </w:p>
    <w:p>
      <w:pPr>
        <w:spacing w:after="0"/>
        <w:ind w:left="0"/>
        <w:jc w:val="both"/>
      </w:pPr>
      <w:r>
        <w:rPr>
          <w:rFonts w:ascii="Times New Roman"/>
          <w:b w:val="false"/>
          <w:i w:val="false"/>
          <w:color w:val="000000"/>
          <w:sz w:val="28"/>
        </w:rPr>
        <w:t>
      10. The competition shall be held in four stages:</w:t>
      </w:r>
    </w:p>
    <w:p>
      <w:pPr>
        <w:spacing w:after="0"/>
        <w:ind w:left="0"/>
        <w:jc w:val="both"/>
      </w:pPr>
      <w:r>
        <w:rPr>
          <w:rFonts w:ascii="Times New Roman"/>
          <w:b w:val="false"/>
          <w:i w:val="false"/>
          <w:color w:val="000000"/>
          <w:sz w:val="28"/>
        </w:rPr>
        <w:t>
      1) at the first stage, the organizer of the competition accepts applications for participation in the competition and carries out preliminary evaluation of materials;</w:t>
      </w:r>
    </w:p>
    <w:p>
      <w:pPr>
        <w:spacing w:after="0"/>
        <w:ind w:left="0"/>
        <w:jc w:val="both"/>
      </w:pPr>
      <w:r>
        <w:rPr>
          <w:rFonts w:ascii="Times New Roman"/>
          <w:b w:val="false"/>
          <w:i w:val="false"/>
          <w:color w:val="000000"/>
          <w:sz w:val="28"/>
        </w:rPr>
        <w:t>
      2) at the second stage, the organizer of the competition submits to the expert group, formed by the decision of the organizer of the National Competition, the materials of the competitors and a preliminary conclusion on these materials. The expert group, formed by the decision of the organizer of the republican competition, determines the finalists of the competition for participation in the third stage of the competition (three in three categories in four nominations and two in special prizes);</w:t>
      </w:r>
    </w:p>
    <w:p>
      <w:pPr>
        <w:spacing w:after="0"/>
        <w:ind w:left="0"/>
        <w:jc w:val="both"/>
      </w:pPr>
      <w:r>
        <w:rPr>
          <w:rFonts w:ascii="Times New Roman"/>
          <w:b w:val="false"/>
          <w:i w:val="false"/>
          <w:color w:val="000000"/>
          <w:sz w:val="28"/>
        </w:rPr>
        <w:t>
      3) at the third stage, the finalists are evaluated by an expert group formed by decision of the organiser of the national competition, with an on-site visit to the enterprises;</w:t>
      </w:r>
    </w:p>
    <w:p>
      <w:pPr>
        <w:spacing w:after="0"/>
        <w:ind w:left="0"/>
        <w:jc w:val="both"/>
      </w:pPr>
      <w:r>
        <w:rPr>
          <w:rFonts w:ascii="Times New Roman"/>
          <w:b w:val="false"/>
          <w:i w:val="false"/>
          <w:color w:val="000000"/>
          <w:sz w:val="28"/>
        </w:rPr>
        <w:t>
      4) at the fourth stage, the competition organiser submits the materials of the finalists of the competition to the Commission with the results of the expert evaluation of the materials and on-site examination (three in three categories in four nominations and two each in the special prizes). The Commission determines the winners based on the submitted materials and makes a decision on awarding the competitors with the titles of laureates.</w:t>
      </w:r>
    </w:p>
    <w:p>
      <w:pPr>
        <w:spacing w:after="0"/>
        <w:ind w:left="0"/>
        <w:jc w:val="both"/>
      </w:pPr>
      <w:r>
        <w:rPr>
          <w:rFonts w:ascii="Times New Roman"/>
          <w:b w:val="false"/>
          <w:i w:val="false"/>
          <w:color w:val="000000"/>
          <w:sz w:val="28"/>
        </w:rPr>
        <w:t>
      11. Competitors awarded the title of laureates shall be awarded a corresponding diploma, a competition emblem and a monetary reward.</w:t>
      </w:r>
    </w:p>
    <w:p>
      <w:pPr>
        <w:spacing w:after="0"/>
        <w:ind w:left="0"/>
        <w:jc w:val="both"/>
      </w:pPr>
      <w:r>
        <w:rPr>
          <w:rFonts w:ascii="Times New Roman"/>
          <w:b w:val="false"/>
          <w:i w:val="false"/>
          <w:color w:val="000000"/>
          <w:sz w:val="28"/>
        </w:rPr>
        <w:t>
      12. The awarding ceremony for the winners of the Competition shall be held annually in a festive atmosphere. The date and venue for the ceremony of awarding the winners of the Competition shall be determined in coordination with the Executive Office of the President of the Republic of Kazakhstan.</w:t>
      </w:r>
    </w:p>
    <w:p>
      <w:pPr>
        <w:spacing w:after="0"/>
        <w:ind w:left="0"/>
        <w:jc w:val="both"/>
      </w:pPr>
      <w:r>
        <w:rPr>
          <w:rFonts w:ascii="Times New Roman"/>
          <w:b w:val="false"/>
          <w:i w:val="false"/>
          <w:color w:val="000000"/>
          <w:sz w:val="28"/>
        </w:rPr>
        <w:t>
      13. The list of competitors awarded with the title of laureates shall be published in the media.</w:t>
      </w:r>
    </w:p>
    <w:p>
      <w:pPr>
        <w:spacing w:after="0"/>
        <w:ind w:left="0"/>
        <w:jc w:val="both"/>
      </w:pPr>
      <w:r>
        <w:rPr>
          <w:rFonts w:ascii="Times New Roman"/>
          <w:b w:val="false"/>
          <w:i w:val="false"/>
          <w:color w:val="000000"/>
          <w:sz w:val="28"/>
        </w:rPr>
        <w:t>
      14. Competitors awarded the title of laureates shall be entitled to use the emblem of the award for promotional purposes for a period of four years after the award is presented.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Decree of the President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 194 dated October 9, 2006 </w:t>
            </w:r>
          </w:p>
        </w:tc>
      </w:tr>
    </w:tbl>
    <w:p>
      <w:pPr>
        <w:spacing w:after="0"/>
        <w:ind w:left="0"/>
        <w:jc w:val="left"/>
      </w:pPr>
      <w:r>
        <w:rPr>
          <w:rFonts w:ascii="Times New Roman"/>
          <w:b/>
          <w:i w:val="false"/>
          <w:color w:val="000000"/>
        </w:rPr>
        <w:t xml:space="preserve"> RULES</w:t>
      </w:r>
      <w:r>
        <w:br/>
      </w:r>
      <w:r>
        <w:rPr>
          <w:rFonts w:ascii="Times New Roman"/>
          <w:b/>
          <w:i w:val="false"/>
          <w:color w:val="000000"/>
        </w:rPr>
        <w:t>for holding “The Best Product of Kazakhstan” National Competition and Exhibition</w:t>
      </w:r>
      <w:r>
        <w:br/>
      </w:r>
      <w:r>
        <w:rPr>
          <w:rFonts w:ascii="Times New Roman"/>
          <w:b/>
          <w:i w:val="false"/>
          <w:color w:val="000000"/>
        </w:rPr>
        <w:t>and awarding the titles of diploma winners</w:t>
      </w:r>
    </w:p>
    <w:p>
      <w:pPr>
        <w:spacing w:after="0"/>
        <w:ind w:left="0"/>
        <w:jc w:val="both"/>
      </w:pPr>
      <w:r>
        <w:rPr>
          <w:rFonts w:ascii="Times New Roman"/>
          <w:b w:val="false"/>
          <w:i w:val="false"/>
          <w:color w:val="ff0000"/>
          <w:sz w:val="28"/>
        </w:rPr>
        <w:t>
      Footnote. The Rules as reworded by Decree of the President of the Republic of Kazakhstan № 588 dated November 24, 2017 (shall be enforced since 01.01.2018).</w:t>
      </w:r>
    </w:p>
    <w:p>
      <w:pPr>
        <w:spacing w:after="0"/>
        <w:ind w:left="0"/>
        <w:jc w:val="both"/>
      </w:pPr>
      <w:r>
        <w:rPr>
          <w:rFonts w:ascii="Times New Roman"/>
          <w:b w:val="false"/>
          <w:i w:val="false"/>
          <w:color w:val="000000"/>
          <w:sz w:val="28"/>
        </w:rPr>
        <w:t>
      1. The organizer of the “The Best Product of Kazakhstan” National Competition and Exhibition (hereinafter - the competition) shall be the National Chamber of Entrepreneurs of the Republic of Kazakhstan (hereinafter - the organizer of the competition), the organizers of the “The Best Product of Kazakhstan” Regional Competitions and Exhibitions shall be the Chambers of Entrepreneurs of the regions, the city of republican status and the capital (hereinafter - the organizers of regional competitions). The organization of the competition shall be carried out at the expense and within the funds provided for these purposes in the national budget for the relevant financial year. The organization of “The Best Product of Kazakhstan” Regional Competitions and Exhibitions shall be carried out at the expense and within the funds of local budgets of akimats of regions, a city of republican status and the capital.</w:t>
      </w:r>
    </w:p>
    <w:p>
      <w:pPr>
        <w:spacing w:after="0"/>
        <w:ind w:left="0"/>
        <w:jc w:val="both"/>
      </w:pPr>
      <w:r>
        <w:rPr>
          <w:rFonts w:ascii="Times New Roman"/>
          <w:b w:val="false"/>
          <w:i w:val="false"/>
          <w:color w:val="000000"/>
          <w:sz w:val="28"/>
        </w:rPr>
        <w:t>
      2. The main objectives of the competition shall be:</w:t>
      </w:r>
    </w:p>
    <w:p>
      <w:pPr>
        <w:spacing w:after="0"/>
        <w:ind w:left="0"/>
        <w:jc w:val="both"/>
      </w:pPr>
      <w:r>
        <w:rPr>
          <w:rFonts w:ascii="Times New Roman"/>
          <w:b w:val="false"/>
          <w:i w:val="false"/>
          <w:color w:val="000000"/>
          <w:sz w:val="28"/>
        </w:rPr>
        <w:t>
      1) to intensify the activities of individuals and legal entities aimed at improving the quality of domestic products;</w:t>
      </w:r>
    </w:p>
    <w:p>
      <w:pPr>
        <w:spacing w:after="0"/>
        <w:ind w:left="0"/>
        <w:jc w:val="both"/>
      </w:pPr>
      <w:r>
        <w:rPr>
          <w:rFonts w:ascii="Times New Roman"/>
          <w:b w:val="false"/>
          <w:i w:val="false"/>
          <w:color w:val="000000"/>
          <w:sz w:val="28"/>
        </w:rPr>
        <w:t>
      2) to assist in saturating the Kazakhstan market with high quality and competitive products;</w:t>
      </w:r>
    </w:p>
    <w:p>
      <w:pPr>
        <w:spacing w:after="0"/>
        <w:ind w:left="0"/>
        <w:jc w:val="both"/>
      </w:pPr>
      <w:r>
        <w:rPr>
          <w:rFonts w:ascii="Times New Roman"/>
          <w:b w:val="false"/>
          <w:i w:val="false"/>
          <w:color w:val="000000"/>
          <w:sz w:val="28"/>
        </w:rPr>
        <w:t>
      3) to create prerequisites and assist in the widespread introduction of modern methods of management and quality assurance based on domestic and international standards</w:t>
      </w:r>
    </w:p>
    <w:p>
      <w:pPr>
        <w:spacing w:after="0"/>
        <w:ind w:left="0"/>
        <w:jc w:val="both"/>
      </w:pPr>
      <w:r>
        <w:rPr>
          <w:rFonts w:ascii="Times New Roman"/>
          <w:b w:val="false"/>
          <w:i w:val="false"/>
          <w:color w:val="000000"/>
          <w:sz w:val="28"/>
        </w:rPr>
        <w:t>
      4) to attract the attention of industrial, commercial and public organizations to the need to address quality issues;</w:t>
      </w:r>
    </w:p>
    <w:p>
      <w:pPr>
        <w:spacing w:after="0"/>
        <w:ind w:left="0"/>
        <w:jc w:val="both"/>
      </w:pPr>
      <w:r>
        <w:rPr>
          <w:rFonts w:ascii="Times New Roman"/>
          <w:b w:val="false"/>
          <w:i w:val="false"/>
          <w:color w:val="000000"/>
          <w:sz w:val="28"/>
        </w:rPr>
        <w:t>
      5) to popularize the idea of high quality among the population.</w:t>
      </w:r>
    </w:p>
    <w:p>
      <w:pPr>
        <w:spacing w:after="0"/>
        <w:ind w:left="0"/>
        <w:jc w:val="both"/>
      </w:pPr>
      <w:r>
        <w:rPr>
          <w:rFonts w:ascii="Times New Roman"/>
          <w:b w:val="false"/>
          <w:i w:val="false"/>
          <w:color w:val="000000"/>
          <w:sz w:val="28"/>
        </w:rPr>
        <w:t xml:space="preserve">
      3. Individual entrepreneurs or legal entities may participate in the competition, if they: </w:t>
      </w:r>
    </w:p>
    <w:p>
      <w:pPr>
        <w:spacing w:after="0"/>
        <w:ind w:left="0"/>
        <w:jc w:val="both"/>
      </w:pPr>
      <w:r>
        <w:rPr>
          <w:rFonts w:ascii="Times New Roman"/>
          <w:b w:val="false"/>
          <w:i w:val="false"/>
          <w:color w:val="000000"/>
          <w:sz w:val="28"/>
        </w:rPr>
        <w:t>
      1) carry out production on the territory of the Republic of Kazakhstan of industrial, food products and products of industrial and technical purpose;</w:t>
      </w:r>
    </w:p>
    <w:p>
      <w:pPr>
        <w:spacing w:after="0"/>
        <w:ind w:left="0"/>
        <w:jc w:val="both"/>
      </w:pPr>
      <w:r>
        <w:rPr>
          <w:rFonts w:ascii="Times New Roman"/>
          <w:b w:val="false"/>
          <w:i w:val="false"/>
          <w:color w:val="000000"/>
          <w:sz w:val="28"/>
        </w:rPr>
        <w:t>
      2) have positive results in ensuring a consistently high level of product quality and its systematic improvement, confirmed by the organizer of the competition.</w:t>
      </w:r>
    </w:p>
    <w:p>
      <w:pPr>
        <w:spacing w:after="0"/>
        <w:ind w:left="0"/>
        <w:jc w:val="both"/>
      </w:pPr>
      <w:r>
        <w:rPr>
          <w:rFonts w:ascii="Times New Roman"/>
          <w:b w:val="false"/>
          <w:i w:val="false"/>
          <w:color w:val="000000"/>
          <w:sz w:val="28"/>
        </w:rPr>
        <w:t>
      4. A legal entity or an individual entrepreneur wishing to participate in the competition shall prepare and submit materials to the organizer of the competition pursuant to the Rules for Registration, Submission and Preliminary Evaluation of Materials and Products submitted to “The Best Product of Kazakhstan” Regional and National Competitions and Exhibitions approved by the Government Republic of Kazakhstan.</w:t>
      </w:r>
    </w:p>
    <w:p>
      <w:pPr>
        <w:spacing w:after="0"/>
        <w:ind w:left="0"/>
        <w:jc w:val="both"/>
      </w:pPr>
      <w:r>
        <w:rPr>
          <w:rFonts w:ascii="Times New Roman"/>
          <w:b w:val="false"/>
          <w:i w:val="false"/>
          <w:color w:val="000000"/>
          <w:sz w:val="28"/>
        </w:rPr>
        <w:t>
      5. The competition shall be held in three nominations:</w:t>
      </w:r>
    </w:p>
    <w:p>
      <w:pPr>
        <w:spacing w:after="0"/>
        <w:ind w:left="0"/>
        <w:jc w:val="both"/>
      </w:pPr>
      <w:r>
        <w:rPr>
          <w:rFonts w:ascii="Times New Roman"/>
          <w:b w:val="false"/>
          <w:i w:val="false"/>
          <w:color w:val="000000"/>
          <w:sz w:val="28"/>
        </w:rPr>
        <w:t>
      1) “The Best Industrial Goods”;</w:t>
      </w:r>
    </w:p>
    <w:p>
      <w:pPr>
        <w:spacing w:after="0"/>
        <w:ind w:left="0"/>
        <w:jc w:val="both"/>
      </w:pPr>
      <w:r>
        <w:rPr>
          <w:rFonts w:ascii="Times New Roman"/>
          <w:b w:val="false"/>
          <w:i w:val="false"/>
          <w:color w:val="000000"/>
          <w:sz w:val="28"/>
        </w:rPr>
        <w:t>
      2) “The Best Goods for the Public”;</w:t>
      </w:r>
    </w:p>
    <w:p>
      <w:pPr>
        <w:spacing w:after="0"/>
        <w:ind w:left="0"/>
        <w:jc w:val="both"/>
      </w:pPr>
      <w:r>
        <w:rPr>
          <w:rFonts w:ascii="Times New Roman"/>
          <w:b w:val="false"/>
          <w:i w:val="false"/>
          <w:color w:val="000000"/>
          <w:sz w:val="28"/>
        </w:rPr>
        <w:t>
      3) “The Best Food Products".</w:t>
      </w:r>
    </w:p>
    <w:p>
      <w:pPr>
        <w:spacing w:after="0"/>
        <w:ind w:left="0"/>
        <w:jc w:val="both"/>
      </w:pPr>
      <w:r>
        <w:rPr>
          <w:rFonts w:ascii="Times New Roman"/>
          <w:b w:val="false"/>
          <w:i w:val="false"/>
          <w:color w:val="000000"/>
          <w:sz w:val="28"/>
        </w:rPr>
        <w:t>
      Three winners shall be determined in each nomination.</w:t>
      </w:r>
    </w:p>
    <w:p>
      <w:pPr>
        <w:spacing w:after="0"/>
        <w:ind w:left="0"/>
        <w:jc w:val="both"/>
      </w:pPr>
      <w:r>
        <w:rPr>
          <w:rFonts w:ascii="Times New Roman"/>
          <w:b w:val="false"/>
          <w:i w:val="false"/>
          <w:color w:val="000000"/>
          <w:sz w:val="28"/>
        </w:rPr>
        <w:t>
      6. The competition shall be held in conformity with the plan of events approved by the decision of the Commission for awarding the titles of laureates of the Altyn Sapa Award of the President of the Republic of Kazakhstan and the titles of diploma winners of “The Best Product of Kazakhstan” National Competition and Exhibition (hereinafter - Commission), and be carried out in four stages:</w:t>
      </w:r>
    </w:p>
    <w:p>
      <w:pPr>
        <w:spacing w:after="0"/>
        <w:ind w:left="0"/>
        <w:jc w:val="both"/>
      </w:pPr>
      <w:r>
        <w:rPr>
          <w:rFonts w:ascii="Times New Roman"/>
          <w:b w:val="false"/>
          <w:i w:val="false"/>
          <w:color w:val="000000"/>
          <w:sz w:val="28"/>
        </w:rPr>
        <w:t>
      1) the first stage at the regional level involves the acceptance of applications for participation in the competition and the expert evaluation of materials and products. The expert group, formed by the decision of the organisers of the regional competitions, determines 9 winners of the regional competitions.</w:t>
      </w:r>
    </w:p>
    <w:p>
      <w:pPr>
        <w:spacing w:after="0"/>
        <w:ind w:left="0"/>
        <w:jc w:val="both"/>
      </w:pPr>
      <w:r>
        <w:rPr>
          <w:rFonts w:ascii="Times New Roman"/>
          <w:b w:val="false"/>
          <w:i w:val="false"/>
          <w:color w:val="000000"/>
          <w:sz w:val="28"/>
        </w:rPr>
        <w:t>
      The organisers of the regional competitions submit necessary documents of the winners of regional competitions to the organiser of the republican competition.</w:t>
      </w:r>
    </w:p>
    <w:p>
      <w:pPr>
        <w:spacing w:after="0"/>
        <w:ind w:left="0"/>
        <w:jc w:val="both"/>
      </w:pPr>
      <w:r>
        <w:rPr>
          <w:rFonts w:ascii="Times New Roman"/>
          <w:b w:val="false"/>
          <w:i w:val="false"/>
          <w:color w:val="000000"/>
          <w:sz w:val="28"/>
        </w:rPr>
        <w:t>
      The winners of regional competitions participate in the republican competition;</w:t>
      </w:r>
    </w:p>
    <w:p>
      <w:pPr>
        <w:spacing w:after="0"/>
        <w:ind w:left="0"/>
        <w:jc w:val="both"/>
      </w:pPr>
      <w:r>
        <w:rPr>
          <w:rFonts w:ascii="Times New Roman"/>
          <w:b w:val="false"/>
          <w:i w:val="false"/>
          <w:color w:val="000000"/>
          <w:sz w:val="28"/>
        </w:rPr>
        <w:t>
      2) at the second stage, the expert evaluation of materials and products is carried out at the republican level. An expert group formed by the decision of the organiser of the republican competition determines 27 finalists in three nominations;</w:t>
      </w:r>
    </w:p>
    <w:p>
      <w:pPr>
        <w:spacing w:after="0"/>
        <w:ind w:left="0"/>
        <w:jc w:val="both"/>
      </w:pPr>
      <w:r>
        <w:rPr>
          <w:rFonts w:ascii="Times New Roman"/>
          <w:b w:val="false"/>
          <w:i w:val="false"/>
          <w:color w:val="000000"/>
          <w:sz w:val="28"/>
        </w:rPr>
        <w:t>
      3) at the third stage, 27 finalists participate in online voting;</w:t>
      </w:r>
    </w:p>
    <w:p>
      <w:pPr>
        <w:spacing w:after="0"/>
        <w:ind w:left="0"/>
        <w:jc w:val="both"/>
      </w:pPr>
      <w:r>
        <w:rPr>
          <w:rFonts w:ascii="Times New Roman"/>
          <w:b w:val="false"/>
          <w:i w:val="false"/>
          <w:color w:val="000000"/>
          <w:sz w:val="28"/>
        </w:rPr>
        <w:t>
      4) at the fourth stage, the organiser of the national competition submits materials of 27 finalists with preliminary conclusions and the results of online voting (three finalists in each nomination) for consideration by the Commission.</w:t>
      </w:r>
    </w:p>
    <w:p>
      <w:pPr>
        <w:spacing w:after="0"/>
        <w:ind w:left="0"/>
        <w:jc w:val="both"/>
      </w:pPr>
      <w:r>
        <w:rPr>
          <w:rFonts w:ascii="Times New Roman"/>
          <w:b w:val="false"/>
          <w:i w:val="false"/>
          <w:color w:val="000000"/>
          <w:sz w:val="28"/>
        </w:rPr>
        <w:t>
      Based on the submitted materials, the Commission makes a decision on awarding 9 competitors the titles of diploma winners of “The Best Product of Kazakhstan” National Competition and Exhibition (hereinafter – the diploma winners).</w:t>
      </w:r>
    </w:p>
    <w:p>
      <w:pPr>
        <w:spacing w:after="0"/>
        <w:ind w:left="0"/>
        <w:jc w:val="both"/>
      </w:pPr>
      <w:r>
        <w:rPr>
          <w:rFonts w:ascii="Times New Roman"/>
          <w:b w:val="false"/>
          <w:i w:val="false"/>
          <w:color w:val="000000"/>
          <w:sz w:val="28"/>
        </w:rPr>
        <w:t>
      In case of a tie on the results of the preliminary conclusion, the winner is determined by online voting.</w:t>
      </w:r>
    </w:p>
    <w:p>
      <w:pPr>
        <w:spacing w:after="0"/>
        <w:ind w:left="0"/>
        <w:jc w:val="both"/>
      </w:pPr>
      <w:r>
        <w:rPr>
          <w:rFonts w:ascii="Times New Roman"/>
          <w:b w:val="false"/>
          <w:i w:val="false"/>
          <w:color w:val="000000"/>
          <w:sz w:val="28"/>
        </w:rPr>
        <w:t>
      7. Diploma winners shall be awarded the emblem and diplomas of “The Best Product of Kazakhstan” National Competition and Exhibition.</w:t>
      </w:r>
    </w:p>
    <w:p>
      <w:pPr>
        <w:spacing w:after="0"/>
        <w:ind w:left="0"/>
        <w:jc w:val="both"/>
      </w:pPr>
      <w:r>
        <w:rPr>
          <w:rFonts w:ascii="Times New Roman"/>
          <w:b w:val="false"/>
          <w:i w:val="false"/>
          <w:color w:val="000000"/>
          <w:sz w:val="28"/>
        </w:rPr>
        <w:t>
      8. The list of the diploma winners shall be published in mass media.</w:t>
      </w:r>
    </w:p>
    <w:p>
      <w:pPr>
        <w:spacing w:after="0"/>
        <w:ind w:left="0"/>
        <w:jc w:val="both"/>
      </w:pPr>
      <w:r>
        <w:rPr>
          <w:rFonts w:ascii="Times New Roman"/>
          <w:b w:val="false"/>
          <w:i w:val="false"/>
          <w:color w:val="000000"/>
          <w:sz w:val="28"/>
        </w:rPr>
        <w:t>
      9. The diploma winners shall be granted the right to use the Competition emblem for advertising purposes within four years.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Decree of the President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 194 dated October 9, 2006 </w:t>
            </w:r>
          </w:p>
        </w:tc>
      </w:tr>
    </w:tbl>
    <w:p>
      <w:pPr>
        <w:spacing w:after="0"/>
        <w:ind w:left="0"/>
        <w:jc w:val="left"/>
      </w:pPr>
      <w:r>
        <w:rPr>
          <w:rFonts w:ascii="Times New Roman"/>
          <w:b/>
          <w:i w:val="false"/>
          <w:color w:val="000000"/>
        </w:rPr>
        <w:t xml:space="preserve"> Rules for </w:t>
      </w:r>
      <w:r>
        <w:br/>
      </w:r>
      <w:r>
        <w:rPr>
          <w:rFonts w:ascii="Times New Roman"/>
          <w:b/>
          <w:i w:val="false"/>
          <w:color w:val="000000"/>
        </w:rPr>
        <w:t xml:space="preserve">holding the Altyn Sapa National Competition and Exhibition </w:t>
      </w:r>
      <w:r>
        <w:br/>
      </w:r>
      <w:r>
        <w:rPr>
          <w:rFonts w:ascii="Times New Roman"/>
          <w:b/>
          <w:i w:val="false"/>
          <w:color w:val="000000"/>
        </w:rPr>
        <w:t>and awarding the titles of diploma winners</w:t>
      </w:r>
    </w:p>
    <w:p>
      <w:pPr>
        <w:spacing w:after="0"/>
        <w:ind w:left="0"/>
        <w:jc w:val="both"/>
      </w:pPr>
      <w:r>
        <w:rPr>
          <w:rFonts w:ascii="Times New Roman"/>
          <w:b w:val="false"/>
          <w:i w:val="false"/>
          <w:color w:val="ff0000"/>
          <w:sz w:val="28"/>
        </w:rPr>
        <w:t>
      Footnote. The Rules are excluded by Decree of the President of the Republic of Kazakhstan № 841 dated 02.07.2009 (see p. 3 for the enactment procedure).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Decree of the President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 194 dated October 9, 2006 </w:t>
            </w:r>
          </w:p>
        </w:tc>
      </w:tr>
    </w:tbl>
    <w:p>
      <w:pPr>
        <w:spacing w:after="0"/>
        <w:ind w:left="0"/>
        <w:jc w:val="left"/>
      </w:pPr>
      <w:r>
        <w:rPr>
          <w:rFonts w:ascii="Times New Roman"/>
          <w:b/>
          <w:i w:val="false"/>
          <w:color w:val="000000"/>
        </w:rPr>
        <w:t xml:space="preserve"> REGULATIONS </w:t>
      </w:r>
      <w:r>
        <w:br/>
      </w:r>
      <w:r>
        <w:rPr>
          <w:rFonts w:ascii="Times New Roman"/>
          <w:b/>
          <w:i w:val="false"/>
          <w:color w:val="000000"/>
        </w:rPr>
        <w:t>on the Commission for awarding the titles of laureates of the Altyn Sapa Award of the</w:t>
      </w:r>
      <w:r>
        <w:br/>
      </w:r>
      <w:r>
        <w:rPr>
          <w:rFonts w:ascii="Times New Roman"/>
          <w:b/>
          <w:i w:val="false"/>
          <w:color w:val="000000"/>
        </w:rPr>
        <w:t>President of the Republic of Kazakhstan and the titles of diploma winners of</w:t>
      </w:r>
      <w:r>
        <w:br/>
      </w:r>
      <w:r>
        <w:rPr>
          <w:rFonts w:ascii="Times New Roman"/>
          <w:b/>
          <w:i w:val="false"/>
          <w:color w:val="000000"/>
        </w:rPr>
        <w:t xml:space="preserve">“The Best Product of Kazakhstan” National Competition and Exhibition </w:t>
      </w:r>
    </w:p>
    <w:p>
      <w:pPr>
        <w:spacing w:after="0"/>
        <w:ind w:left="0"/>
        <w:jc w:val="both"/>
      </w:pPr>
      <w:r>
        <w:rPr>
          <w:rFonts w:ascii="Times New Roman"/>
          <w:b w:val="false"/>
          <w:i w:val="false"/>
          <w:color w:val="ff0000"/>
          <w:sz w:val="28"/>
        </w:rPr>
        <w:t>
      Footnote. The heading of the Regulations as amended by Decree of the President of the Republic of Kazakhstan №1012 dated 23.06.2010 (see p. 3 for the enactment procedure).</w:t>
      </w:r>
    </w:p>
    <w:p>
      <w:pPr>
        <w:spacing w:after="0"/>
        <w:ind w:left="0"/>
        <w:jc w:val="both"/>
      </w:pPr>
      <w:r>
        <w:rPr>
          <w:rFonts w:ascii="Times New Roman"/>
          <w:b w:val="false"/>
          <w:i w:val="false"/>
          <w:color w:val="000000"/>
          <w:sz w:val="28"/>
        </w:rPr>
        <w:t>
      Footnote. Throughout the text:</w:t>
      </w:r>
    </w:p>
    <w:p>
      <w:pPr>
        <w:spacing w:after="0"/>
        <w:ind w:left="0"/>
        <w:jc w:val="both"/>
      </w:pPr>
      <w:r>
        <w:rPr>
          <w:rFonts w:ascii="Times New Roman"/>
          <w:b w:val="false"/>
          <w:i w:val="false"/>
          <w:color w:val="000000"/>
          <w:sz w:val="28"/>
        </w:rPr>
        <w:t>
      the word “competitions” has been replaced by the word “competition” by Decree of the President of the Republic of Kazakhstan № 841 dated 02.07.2009 (see p. 3 for the enactment procedure).</w:t>
      </w:r>
    </w:p>
    <w:p>
      <w:pPr>
        <w:spacing w:after="0"/>
        <w:ind w:left="0"/>
        <w:jc w:val="both"/>
      </w:pPr>
      <w:r>
        <w:rPr>
          <w:rFonts w:ascii="Times New Roman"/>
          <w:b w:val="false"/>
          <w:i w:val="false"/>
          <w:color w:val="000000"/>
          <w:sz w:val="28"/>
        </w:rPr>
        <w:t>
      the word “competition” has been replaced by the word “competitions” respectively, by Decree of the President of the Republic of Kazakhstan № 1012 dated 23.06.2010 (see p. 3 for the enactment procedure).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xml:space="preserve">
      1. The Commission for awarding the titles of laureates of the Altyn Sapa Award of the President of the Republic of Kazakhstan and the titles of diploma winners of “The Best Product of Kazakhstan” National Competition and Exhibition (hereinafter - the Commission) shall be an advisory board under the President of the Republic of Kazakhstan and be formed from among the heads of government bodies, specialists in the field of quality management, representatives of public associations. </w:t>
      </w:r>
    </w:p>
    <w:p>
      <w:pPr>
        <w:spacing w:after="0"/>
        <w:ind w:left="0"/>
        <w:jc w:val="both"/>
      </w:pPr>
      <w:r>
        <w:rPr>
          <w:rFonts w:ascii="Times New Roman"/>
          <w:b w:val="false"/>
          <w:i w:val="false"/>
          <w:color w:val="000000"/>
          <w:sz w:val="28"/>
        </w:rPr>
        <w:t>
      The composition of the Commission shall be approved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Decrees of the President of the Republic of Kazakhstan № 688 dated 12.11.2008; № 841 dated 02.07.2009 (see p. 3 for the enactment procedure); № 1012 dated 23.06.2010 (see p. 3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Commission shall be guided in its activities by the Constitution, the laws of the Republic of Kazakhstan, acts of the President of the Republic of Kazakhstan and other regulatory legal acts of the Republic of Kazakhstan, as well as these Regulations.</w:t>
      </w:r>
    </w:p>
    <w:p>
      <w:pPr>
        <w:spacing w:after="0"/>
        <w:ind w:left="0"/>
        <w:jc w:val="left"/>
      </w:pPr>
      <w:r>
        <w:rPr>
          <w:rFonts w:ascii="Times New Roman"/>
          <w:b/>
          <w:i w:val="false"/>
          <w:color w:val="000000"/>
        </w:rPr>
        <w:t xml:space="preserve"> 2. Objectives and rights of the Commission</w:t>
      </w:r>
    </w:p>
    <w:p>
      <w:pPr>
        <w:spacing w:after="0"/>
        <w:ind w:left="0"/>
        <w:jc w:val="both"/>
      </w:pPr>
      <w:r>
        <w:rPr>
          <w:rFonts w:ascii="Times New Roman"/>
          <w:b w:val="false"/>
          <w:i w:val="false"/>
          <w:color w:val="000000"/>
          <w:sz w:val="28"/>
        </w:rPr>
        <w:t xml:space="preserve">
      3. The objectives of the Commission shall be: </w:t>
      </w:r>
    </w:p>
    <w:p>
      <w:pPr>
        <w:spacing w:after="0"/>
        <w:ind w:left="0"/>
        <w:jc w:val="both"/>
      </w:pPr>
      <w:r>
        <w:rPr>
          <w:rFonts w:ascii="Times New Roman"/>
          <w:b w:val="false"/>
          <w:i w:val="false"/>
          <w:color w:val="000000"/>
          <w:sz w:val="28"/>
        </w:rPr>
        <w:t xml:space="preserve">
      1) consideration of materials of participants, who applied for participation in competitions for the Altyn Sapa Award of the President of the Republic of Kazakhstan and titles of diploma winners of “The Best Product of Kazakhstan” National Competition and Exhibition (hereinafter - competitions); </w:t>
      </w:r>
    </w:p>
    <w:p>
      <w:pPr>
        <w:spacing w:after="0"/>
        <w:ind w:left="0"/>
        <w:jc w:val="both"/>
      </w:pPr>
      <w:r>
        <w:rPr>
          <w:rFonts w:ascii="Times New Roman"/>
          <w:b w:val="false"/>
          <w:i w:val="false"/>
          <w:color w:val="000000"/>
          <w:sz w:val="28"/>
        </w:rPr>
        <w:t xml:space="preserve">
      2) evaluation of competitors and selection of applicants; </w:t>
      </w:r>
    </w:p>
    <w:p>
      <w:pPr>
        <w:spacing w:after="0"/>
        <w:ind w:left="0"/>
        <w:jc w:val="both"/>
      </w:pPr>
      <w:r>
        <w:rPr>
          <w:rFonts w:ascii="Times New Roman"/>
          <w:b w:val="false"/>
          <w:i w:val="false"/>
          <w:color w:val="000000"/>
          <w:sz w:val="28"/>
        </w:rPr>
        <w:t xml:space="preserve">
      3) determination of laureates and diploma winners of competitions.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Decrees of the President of the Republic of Kazakhstan № 841 dated 02.07.2009 (see p. 3 for the enactment procedure); № 1012 dated 23.06.2010 (see p. 3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In compliance with its objectives, the Commission shall be entitled to: </w:t>
      </w:r>
    </w:p>
    <w:p>
      <w:pPr>
        <w:spacing w:after="0"/>
        <w:ind w:left="0"/>
        <w:jc w:val="both"/>
      </w:pPr>
      <w:r>
        <w:rPr>
          <w:rFonts w:ascii="Times New Roman"/>
          <w:b w:val="false"/>
          <w:i w:val="false"/>
          <w:color w:val="000000"/>
          <w:sz w:val="28"/>
        </w:rPr>
        <w:t xml:space="preserve">
      1) interact with government agencies and other organizations, as well as public associations; </w:t>
      </w:r>
    </w:p>
    <w:p>
      <w:pPr>
        <w:spacing w:after="0"/>
        <w:ind w:left="0"/>
        <w:jc w:val="both"/>
      </w:pPr>
      <w:r>
        <w:rPr>
          <w:rFonts w:ascii="Times New Roman"/>
          <w:b w:val="false"/>
          <w:i w:val="false"/>
          <w:color w:val="000000"/>
          <w:sz w:val="28"/>
        </w:rPr>
        <w:t xml:space="preserve">
      2) request and receive from the working body of the Commission additional materials necessary for the implementation of the objectives of the Commission; </w:t>
      </w:r>
    </w:p>
    <w:p>
      <w:pPr>
        <w:spacing w:after="0"/>
        <w:ind w:left="0"/>
        <w:jc w:val="both"/>
      </w:pPr>
      <w:r>
        <w:rPr>
          <w:rFonts w:ascii="Times New Roman"/>
          <w:b w:val="false"/>
          <w:i w:val="false"/>
          <w:color w:val="000000"/>
          <w:sz w:val="28"/>
        </w:rPr>
        <w:t>
      3) other rights necessary for the implementation of objectives entrusted to the Commission.</w:t>
      </w:r>
    </w:p>
    <w:p>
      <w:pPr>
        <w:spacing w:after="0"/>
        <w:ind w:left="0"/>
        <w:jc w:val="left"/>
      </w:pPr>
      <w:r>
        <w:rPr>
          <w:rFonts w:ascii="Times New Roman"/>
          <w:b/>
          <w:i w:val="false"/>
          <w:color w:val="000000"/>
        </w:rPr>
        <w:t xml:space="preserve"> 3. Organisation of the work of the Commission</w:t>
      </w:r>
    </w:p>
    <w:p>
      <w:pPr>
        <w:spacing w:after="0"/>
        <w:ind w:left="0"/>
        <w:jc w:val="both"/>
      </w:pPr>
      <w:r>
        <w:rPr>
          <w:rFonts w:ascii="Times New Roman"/>
          <w:b w:val="false"/>
          <w:i w:val="false"/>
          <w:color w:val="000000"/>
          <w:sz w:val="28"/>
        </w:rPr>
        <w:t xml:space="preserve">
      5. The Commission shall be composed of: </w:t>
      </w:r>
    </w:p>
    <w:p>
      <w:pPr>
        <w:spacing w:after="0"/>
        <w:ind w:left="0"/>
        <w:jc w:val="both"/>
      </w:pPr>
      <w:r>
        <w:rPr>
          <w:rFonts w:ascii="Times New Roman"/>
          <w:b w:val="false"/>
          <w:i w:val="false"/>
          <w:color w:val="000000"/>
          <w:sz w:val="28"/>
        </w:rPr>
        <w:t xml:space="preserve">
      1) Chairman of the Commission; </w:t>
      </w:r>
    </w:p>
    <w:p>
      <w:pPr>
        <w:spacing w:after="0"/>
        <w:ind w:left="0"/>
        <w:jc w:val="both"/>
      </w:pPr>
      <w:r>
        <w:rPr>
          <w:rFonts w:ascii="Times New Roman"/>
          <w:b w:val="false"/>
          <w:i w:val="false"/>
          <w:color w:val="000000"/>
          <w:sz w:val="28"/>
        </w:rPr>
        <w:t xml:space="preserve">
      2) Deputy Chairman of the Commission; </w:t>
      </w:r>
    </w:p>
    <w:p>
      <w:pPr>
        <w:spacing w:after="0"/>
        <w:ind w:left="0"/>
        <w:jc w:val="both"/>
      </w:pPr>
      <w:r>
        <w:rPr>
          <w:rFonts w:ascii="Times New Roman"/>
          <w:b w:val="false"/>
          <w:i w:val="false"/>
          <w:color w:val="000000"/>
          <w:sz w:val="28"/>
        </w:rPr>
        <w:t xml:space="preserve">
      3) Secretary of the Commission; </w:t>
      </w:r>
    </w:p>
    <w:p>
      <w:pPr>
        <w:spacing w:after="0"/>
        <w:ind w:left="0"/>
        <w:jc w:val="both"/>
      </w:pPr>
      <w:r>
        <w:rPr>
          <w:rFonts w:ascii="Times New Roman"/>
          <w:b w:val="false"/>
          <w:i w:val="false"/>
          <w:color w:val="000000"/>
          <w:sz w:val="28"/>
        </w:rPr>
        <w:t xml:space="preserve">
      4) members of the Commission. </w:t>
      </w:r>
    </w:p>
    <w:p>
      <w:pPr>
        <w:spacing w:after="0"/>
        <w:ind w:left="0"/>
        <w:jc w:val="both"/>
      </w:pPr>
      <w:r>
        <w:rPr>
          <w:rFonts w:ascii="Times New Roman"/>
          <w:b w:val="false"/>
          <w:i w:val="false"/>
          <w:color w:val="000000"/>
          <w:sz w:val="28"/>
        </w:rPr>
        <w:t>
      6. The Chairman of the Commission shall direct its activities, chair its meetings, plan its work and exercise general supervision over the implementation of its decisions. In the absence of the Chairman of the Commission, the Deputy Chairman shall act as Chairman.</w:t>
      </w:r>
    </w:p>
    <w:p>
      <w:pPr>
        <w:spacing w:after="0"/>
        <w:ind w:left="0"/>
        <w:jc w:val="both"/>
      </w:pPr>
      <w:r>
        <w:rPr>
          <w:rFonts w:ascii="Times New Roman"/>
          <w:b w:val="false"/>
          <w:i w:val="false"/>
          <w:color w:val="000000"/>
          <w:sz w:val="28"/>
        </w:rPr>
        <w:t>
      The forms of the competition emblems and diplomas and their descriptions shall be approved by the Chairman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reworded by Decree of the President of the Republic of Kazakhstan № 588 dated 24.11.2017 (shall be enforced since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The Secretary of the Commission shall submit to the members of the Commission the documents and materials prepared by the working body. </w:t>
      </w:r>
    </w:p>
    <w:p>
      <w:pPr>
        <w:spacing w:after="0"/>
        <w:ind w:left="0"/>
        <w:jc w:val="both"/>
      </w:pPr>
      <w:r>
        <w:rPr>
          <w:rFonts w:ascii="Times New Roman"/>
          <w:b w:val="false"/>
          <w:i w:val="false"/>
          <w:color w:val="000000"/>
          <w:sz w:val="28"/>
        </w:rPr>
        <w:t>
      8. The working body of the Commission, which is the National Chamber of Entrepreneurs of the Republic of Kazakhstan, shall have the following functions:</w:t>
      </w:r>
    </w:p>
    <w:p>
      <w:pPr>
        <w:spacing w:after="0"/>
        <w:ind w:left="0"/>
        <w:jc w:val="both"/>
      </w:pPr>
      <w:r>
        <w:rPr>
          <w:rFonts w:ascii="Times New Roman"/>
          <w:b w:val="false"/>
          <w:i w:val="false"/>
          <w:color w:val="000000"/>
          <w:sz w:val="28"/>
        </w:rPr>
        <w:t xml:space="preserve">
      1) informing on the terms and conditions of the competitions via the media and the official website of the working body; </w:t>
      </w:r>
    </w:p>
    <w:p>
      <w:pPr>
        <w:spacing w:after="0"/>
        <w:ind w:left="0"/>
        <w:jc w:val="both"/>
      </w:pPr>
      <w:r>
        <w:rPr>
          <w:rFonts w:ascii="Times New Roman"/>
          <w:b w:val="false"/>
          <w:i w:val="false"/>
          <w:color w:val="000000"/>
          <w:sz w:val="28"/>
        </w:rPr>
        <w:t xml:space="preserve">
      2) accepting materials received from participants of the competitions and selecting organisations for further participation in the competitions; </w:t>
      </w:r>
    </w:p>
    <w:p>
      <w:pPr>
        <w:spacing w:after="0"/>
        <w:ind w:left="0"/>
        <w:jc w:val="both"/>
      </w:pPr>
      <w:r>
        <w:rPr>
          <w:rFonts w:ascii="Times New Roman"/>
          <w:b w:val="false"/>
          <w:i w:val="false"/>
          <w:color w:val="000000"/>
          <w:sz w:val="28"/>
        </w:rPr>
        <w:t xml:space="preserve">
      3) preliminary review of received materials, including their expertise, involving expert auditors on certification of quality management systems and specialists in relevant fields of knowledge, as well as formed expert groups; </w:t>
      </w:r>
    </w:p>
    <w:p>
      <w:pPr>
        <w:spacing w:after="0"/>
        <w:ind w:left="0"/>
        <w:jc w:val="both"/>
      </w:pPr>
      <w:r>
        <w:rPr>
          <w:rFonts w:ascii="Times New Roman"/>
          <w:b w:val="false"/>
          <w:i w:val="false"/>
          <w:color w:val="000000"/>
          <w:sz w:val="28"/>
        </w:rPr>
        <w:t>
      4) preparing and organising meetings of the Commission;</w:t>
      </w:r>
    </w:p>
    <w:p>
      <w:pPr>
        <w:spacing w:after="0"/>
        <w:ind w:left="0"/>
        <w:jc w:val="both"/>
      </w:pPr>
      <w:r>
        <w:rPr>
          <w:rFonts w:ascii="Times New Roman"/>
          <w:b w:val="false"/>
          <w:i w:val="false"/>
          <w:color w:val="000000"/>
          <w:sz w:val="28"/>
        </w:rPr>
        <w:t xml:space="preserve">
      5) organising an award ceremony for the winners of the competitions; </w:t>
      </w:r>
    </w:p>
    <w:p>
      <w:pPr>
        <w:spacing w:after="0"/>
        <w:ind w:left="0"/>
        <w:jc w:val="both"/>
      </w:pPr>
      <w:r>
        <w:rPr>
          <w:rFonts w:ascii="Times New Roman"/>
          <w:b w:val="false"/>
          <w:i w:val="false"/>
          <w:color w:val="000000"/>
          <w:sz w:val="28"/>
        </w:rPr>
        <w:t>
      6) promoting dissemination of experience of the competition winners;</w:t>
      </w:r>
    </w:p>
    <w:p>
      <w:pPr>
        <w:spacing w:after="0"/>
        <w:ind w:left="0"/>
        <w:jc w:val="both"/>
      </w:pPr>
      <w:r>
        <w:rPr>
          <w:rFonts w:ascii="Times New Roman"/>
          <w:b w:val="false"/>
          <w:i w:val="false"/>
          <w:color w:val="000000"/>
          <w:sz w:val="28"/>
        </w:rPr>
        <w:t>
      7) organising training on competition criteria for potential participants through training seminars and webinars;</w:t>
      </w:r>
    </w:p>
    <w:p>
      <w:pPr>
        <w:spacing w:after="0"/>
        <w:ind w:left="0"/>
        <w:jc w:val="both"/>
      </w:pPr>
      <w:r>
        <w:rPr>
          <w:rFonts w:ascii="Times New Roman"/>
          <w:b w:val="false"/>
          <w:i w:val="false"/>
          <w:color w:val="000000"/>
          <w:sz w:val="28"/>
        </w:rPr>
        <w:t>
      8) maintaining a register of experts;</w:t>
      </w:r>
    </w:p>
    <w:p>
      <w:pPr>
        <w:spacing w:after="0"/>
        <w:ind w:left="0"/>
        <w:jc w:val="both"/>
      </w:pPr>
      <w:r>
        <w:rPr>
          <w:rFonts w:ascii="Times New Roman"/>
          <w:b w:val="false"/>
          <w:i w:val="false"/>
          <w:color w:val="000000"/>
          <w:sz w:val="28"/>
        </w:rPr>
        <w:t>
      9) informational support for competitions and promotion of the idea of quality in social networks;</w:t>
      </w:r>
    </w:p>
    <w:p>
      <w:pPr>
        <w:spacing w:after="0"/>
        <w:ind w:left="0"/>
        <w:jc w:val="both"/>
      </w:pPr>
      <w:r>
        <w:rPr>
          <w:rFonts w:ascii="Times New Roman"/>
          <w:b w:val="false"/>
          <w:i w:val="false"/>
          <w:color w:val="000000"/>
          <w:sz w:val="28"/>
        </w:rPr>
        <w:t xml:space="preserve">
      10) forming expert groups for regional and national competitions; </w:t>
      </w:r>
    </w:p>
    <w:p>
      <w:pPr>
        <w:spacing w:after="0"/>
        <w:ind w:left="0"/>
        <w:jc w:val="both"/>
      </w:pPr>
      <w:r>
        <w:rPr>
          <w:rFonts w:ascii="Times New Roman"/>
          <w:b w:val="false"/>
          <w:i w:val="false"/>
          <w:color w:val="000000"/>
          <w:sz w:val="28"/>
        </w:rPr>
        <w:t>
      11) evaluation of finalists with site visits to enterprises.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Decrees of the President of the Republic of Kazakhstan № 204 dated December 22, 2011; № 977 dated 10.12.2014 (shall be enforced since 01.01.2015); № 588 dated 24.11.2017 (shall be effective since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The Commission shall determine and approve the plan of activities for the relevant year for the organisation and conduct of the competitions on an annual basis. </w:t>
      </w:r>
    </w:p>
    <w:p>
      <w:pPr>
        <w:spacing w:after="0"/>
        <w:ind w:left="0"/>
        <w:jc w:val="both"/>
      </w:pPr>
      <w:r>
        <w:rPr>
          <w:rFonts w:ascii="Times New Roman"/>
          <w:b w:val="false"/>
          <w:i w:val="false"/>
          <w:color w:val="000000"/>
          <w:sz w:val="28"/>
        </w:rPr>
        <w:t xml:space="preserve">
      10. The Commission shall meet as necessary, but at least once every six months. A meeting of the Commission shall be deemed competent if at least two thirds of the total number of members of the Commission are present. </w:t>
      </w:r>
    </w:p>
    <w:p>
      <w:pPr>
        <w:spacing w:after="0"/>
        <w:ind w:left="0"/>
        <w:jc w:val="both"/>
      </w:pPr>
      <w:r>
        <w:rPr>
          <w:rFonts w:ascii="Times New Roman"/>
          <w:b w:val="false"/>
          <w:i w:val="false"/>
          <w:color w:val="000000"/>
          <w:sz w:val="28"/>
        </w:rPr>
        <w:t xml:space="preserve">
      11. The final decision on the awarding of the competition titles shall be taken by an open vote of the Commission and shall be deemed adopted if a majority of the total number of members of the Commission is in favour. In case of equality of votes, the decision for which the Chairman has voted shall be deemed adopted. The decision shall be recorded in the minutes of the meeting and signed by all members of the Commission present. </w:t>
      </w:r>
    </w:p>
    <w:p>
      <w:pPr>
        <w:spacing w:after="0"/>
        <w:ind w:left="0"/>
        <w:jc w:val="both"/>
      </w:pPr>
      <w:r>
        <w:rPr>
          <w:rFonts w:ascii="Times New Roman"/>
          <w:b w:val="false"/>
          <w:i w:val="false"/>
          <w:color w:val="000000"/>
          <w:sz w:val="28"/>
        </w:rPr>
        <w:t xml:space="preserve">
      The decision of the Commission shall be published in the official press. </w:t>
      </w:r>
    </w:p>
    <w:p>
      <w:pPr>
        <w:spacing w:after="0"/>
        <w:ind w:left="0"/>
        <w:jc w:val="both"/>
      </w:pPr>
      <w:r>
        <w:rPr>
          <w:rFonts w:ascii="Times New Roman"/>
          <w:b w:val="false"/>
          <w:i w:val="false"/>
          <w:color w:val="000000"/>
          <w:sz w:val="28"/>
        </w:rPr>
        <w:t>
      12. Awarding of competition emblems and diplomas to winners of competitions shall be carried out in a festive atmosphere. The date and the venue of presentation of competition emblems and diplomas to winners of competitions shall be determined in coordination with the Executive Office of the President of the Republic of Kazakhstan.</w:t>
      </w:r>
    </w:p>
    <w:p>
      <w:pPr>
        <w:spacing w:after="0"/>
        <w:ind w:left="0"/>
        <w:jc w:val="both"/>
      </w:pPr>
      <w:r>
        <w:rPr>
          <w:rFonts w:ascii="Times New Roman"/>
          <w:b w:val="false"/>
          <w:i w:val="false"/>
          <w:color w:val="000000"/>
          <w:sz w:val="28"/>
        </w:rPr>
        <w:t>
      The information contained in the competition material and obtained during the on-site examination shall be confidential and may not be used for any purpose other than the evaluation of the competitor without his/her written consent.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Decrees of the President of the Republic of Kazakhstan №841 dated 02.07.2009 (see p. 3 for the enactment procedure); № 588 dated 24.11.2017 (shall be brought into effect since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The decision to terminate the activities of the Commission shall be taken by the President of the Republic of Kazakhstan.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