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3a153" w14:textId="963a1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preparation of information on the implementation of international treaties of the Republic of Kazakhstan and its submission to the President of the Republic of Kazakhstan, as well as the coordination of draft decisions of international organizations to which the Republic of Kazakhstan shall be a party, and their implementation, interaction with the special procedures of the United Nations Human Rights Council and human rights treaty bodies, preparation of international events of the Republic of Kazakhstan with the participation of the President of the Republic of Kazakhstan, implementation of the agreements reached, interaction with international judicial bodies and coordination of international activities of state bodies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August 12, 2010 No. 1037. The title of the Decree - in the wording of the Decree of the President of the Republic of Kazakhstan dated 25.01.2022 No. 786.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of the Decree - in the wording of the Decree of the President of the Republic of Kazakhstan dated 25.01.2022 № 786.</w:t>
      </w:r>
    </w:p>
    <w:p>
      <w:pPr>
        <w:spacing w:after="0"/>
        <w:ind w:left="0"/>
        <w:jc w:val="both"/>
      </w:pPr>
      <w:r>
        <w:rPr>
          <w:rFonts w:ascii="Times New Roman"/>
          <w:b w:val="false"/>
          <w:i w:val="false"/>
          <w:color w:val="000000"/>
          <w:sz w:val="28"/>
        </w:rPr>
        <w:t xml:space="preserve">
      Pursuant to subparagraph 8) of Article 5 of the Law of the Republic of Kazakhstan “On the Diplomatic Service of the Republic of Kazakhstan”, Decree of the President of the Republic of Kazakhstan dated April 27, 2010 № 976 “On approval of the Rules for the preparation and implementation of  the state-of-the-nation address, work with acts and instructions of the President of the Republic of Kazakhstan and control over their execution, monitoring of regulatory legal decrees" and in order to enhance control over the implementation of international treaties of the Republic of Kazakhstan and the implementation of decisions of international organizations of which the Republic of Kazakhstan is a member, systematization of the preparation of international events, implementation of agreements reached and establishment of the procedure for interaction with international judicial bodies, </w:t>
      </w:r>
      <w:r>
        <w:rPr>
          <w:rFonts w:ascii="Times New Roman"/>
          <w:b/>
          <w:i w:val="false"/>
          <w:color w:val="000000"/>
          <w:sz w:val="28"/>
        </w:rPr>
        <w:t>I hereby RESOLVE</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Decree of the President of the Republic of Kazakhstan dated 13.04.2023 № 195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 the attached Rules for the preparation of information on the implementation of international treaties of the Republic of Kazakhstan and its submission for consideration by the President of the Republic of Kazakhstan, as well as the coordination of draft decisions of international organizations to which the Republic of Kazakhstan shall be a party, and their implementation, interaction with the special procedures of the United Nations of Human Rights Council and treaty bodies on human rights, preparation of international events of the Republic of Kazakhstan with the participation of the President of the Republic of Kazakhstan, implementation of the agreements reached, interaction with international judicial bodies and coordination of international activities of state bodies of the Republic of Kazakhstan (hereinafter referred to as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Decree of the President of the Republic of Kazakhstan dated 25.01.2022 № 786.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state bodies and organizations of the Republic of Kazakhstan shall ensure strict observance of the procedure established by the Rules and strengthen control over the implementation of international treaties of the Republic of Kazakhstan, decisions of international organizations, of which the Republic of Kazakhstan is a member, and agreements reached.</w:t>
      </w:r>
    </w:p>
    <w:p>
      <w:pPr>
        <w:spacing w:after="0"/>
        <w:ind w:left="0"/>
        <w:jc w:val="both"/>
      </w:pPr>
      <w:r>
        <w:rPr>
          <w:rFonts w:ascii="Times New Roman"/>
          <w:b w:val="false"/>
          <w:i w:val="false"/>
          <w:color w:val="000000"/>
          <w:sz w:val="28"/>
        </w:rPr>
        <w:t>
      3. The Government of the Republic of Kazakhstan, within three months, shall approve the Rules for organizing and conducting international events at the intergovernmental and interdepartmental levels, meetings of joint intergovernmental commissions (committees, councils) and their subcommissions (subcommittees, working groups) for cooperation with foreign countries, and also implementation of intergovernmental and interdepartmental agreements.</w:t>
      </w:r>
    </w:p>
    <w:p>
      <w:pPr>
        <w:spacing w:after="0"/>
        <w:ind w:left="0"/>
        <w:jc w:val="both"/>
      </w:pPr>
      <w:r>
        <w:rPr>
          <w:rFonts w:ascii="Times New Roman"/>
          <w:b w:val="false"/>
          <w:i w:val="false"/>
          <w:color w:val="000000"/>
          <w:sz w:val="28"/>
        </w:rPr>
        <w:t xml:space="preserve">
      4. To establish that members of the Government of the Republic of Kazakhstan, heads of other state bodies and organizations of the Republic of Kazakhstan are personally responsible for the accuracy, quality and timely sending of information and proposals submitted in accordance with the approved Rules, as well as for the conformity of their public speeches and statements with the official position of the Republic of Kazakhstan on issues affecting international relations and state interests of the Republic of Kazakhstan. </w:t>
      </w:r>
    </w:p>
    <w:p>
      <w:pPr>
        <w:spacing w:after="0"/>
        <w:ind w:left="0"/>
        <w:jc w:val="both"/>
      </w:pPr>
      <w:r>
        <w:rPr>
          <w:rFonts w:ascii="Times New Roman"/>
          <w:b w:val="false"/>
          <w:i w:val="false"/>
          <w:color w:val="000000"/>
          <w:sz w:val="28"/>
        </w:rPr>
        <w:t>
      Once every six months, the Ministry of Foreign Affairs of the Republic of Kazakhstan shall inform the state bodies of the Republic of Kazakhstan of the official position of the Republic of Kazakhstan on pressing international issues affecting the state interests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4 as amended by the Decree of the President of the Republic of Kazakhstan dated 13.11.2017 № 582.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To amend Decree of the President of the Republic of Kazakhstan № 201 “On approval of the State Protocol of the Republic of Kazakhstan” as of October 12, 2006 (the SAPG of the Republic of Kazakhstan, 2006, № 39, Article 428) as follows: </w:t>
      </w:r>
    </w:p>
    <w:p>
      <w:pPr>
        <w:spacing w:after="0"/>
        <w:ind w:left="0"/>
        <w:jc w:val="both"/>
      </w:pPr>
      <w:r>
        <w:rPr>
          <w:rFonts w:ascii="Times New Roman"/>
          <w:b w:val="false"/>
          <w:i w:val="false"/>
          <w:color w:val="000000"/>
          <w:sz w:val="28"/>
        </w:rPr>
        <w:t xml:space="preserve">
      in the State Protocol of the Republic of Kazakhstan approved by the aforementioned Decree: </w:t>
      </w:r>
    </w:p>
    <w:p>
      <w:pPr>
        <w:spacing w:after="0"/>
        <w:ind w:left="0"/>
        <w:jc w:val="both"/>
      </w:pPr>
      <w:r>
        <w:rPr>
          <w:rFonts w:ascii="Times New Roman"/>
          <w:b w:val="false"/>
          <w:i w:val="false"/>
          <w:color w:val="000000"/>
          <w:sz w:val="28"/>
        </w:rPr>
        <w:t xml:space="preserve">
      paragraph 24 shall be amended as follows: </w:t>
      </w:r>
    </w:p>
    <w:p>
      <w:pPr>
        <w:spacing w:after="0"/>
        <w:ind w:left="0"/>
        <w:jc w:val="both"/>
      </w:pPr>
      <w:r>
        <w:rPr>
          <w:rFonts w:ascii="Times New Roman"/>
          <w:b w:val="false"/>
          <w:i w:val="false"/>
          <w:color w:val="000000"/>
          <w:sz w:val="28"/>
        </w:rPr>
        <w:t xml:space="preserve">
      “24. Proposals for the composition of Kazakhstani participants in talks shall be made by the Ministry of Foreign Affairs and approved by the Administration of the President of the Republic of Kazakhstan (hereinafter referred to as the Presidential Administration). </w:t>
      </w:r>
    </w:p>
    <w:p>
      <w:pPr>
        <w:spacing w:after="0"/>
        <w:ind w:left="0"/>
        <w:jc w:val="both"/>
      </w:pPr>
      <w:r>
        <w:rPr>
          <w:rFonts w:ascii="Times New Roman"/>
          <w:b w:val="false"/>
          <w:i w:val="false"/>
          <w:color w:val="000000"/>
          <w:sz w:val="28"/>
        </w:rPr>
        <w:t xml:space="preserve">
      The procedure for the President’s talks is determined by the Protocol of the President.” </w:t>
      </w:r>
    </w:p>
    <w:p>
      <w:pPr>
        <w:spacing w:after="0"/>
        <w:ind w:left="0"/>
        <w:jc w:val="both"/>
      </w:pPr>
      <w:r>
        <w:rPr>
          <w:rFonts w:ascii="Times New Roman"/>
          <w:b w:val="false"/>
          <w:i w:val="false"/>
          <w:color w:val="000000"/>
          <w:sz w:val="28"/>
        </w:rPr>
        <w:t xml:space="preserve">
      in part one of paragraph 42, the words “, prepares materials and documents for signing in accordance with Appendix 5” shall be deleted; </w:t>
      </w:r>
    </w:p>
    <w:p>
      <w:pPr>
        <w:spacing w:after="0"/>
        <w:ind w:left="0"/>
        <w:jc w:val="both"/>
      </w:pPr>
      <w:r>
        <w:rPr>
          <w:rFonts w:ascii="Times New Roman"/>
          <w:b w:val="false"/>
          <w:i w:val="false"/>
          <w:color w:val="000000"/>
          <w:sz w:val="28"/>
        </w:rPr>
        <w:t xml:space="preserve">
      in part two of paragraph 65, the words “Information and analytical materials according to Appendix 5, as well as proposals” shall be replaced by the word “Proposals”; </w:t>
      </w:r>
    </w:p>
    <w:p>
      <w:pPr>
        <w:spacing w:after="0"/>
        <w:ind w:left="0"/>
        <w:jc w:val="both"/>
      </w:pPr>
      <w:r>
        <w:rPr>
          <w:rFonts w:ascii="Times New Roman"/>
          <w:b w:val="false"/>
          <w:i w:val="false"/>
          <w:color w:val="000000"/>
          <w:sz w:val="28"/>
        </w:rPr>
        <w:t>
      Appendix 5 shall be deleted.</w:t>
      </w:r>
    </w:p>
    <w:p>
      <w:pPr>
        <w:spacing w:after="0"/>
        <w:ind w:left="0"/>
        <w:jc w:val="both"/>
      </w:pPr>
      <w:r>
        <w:rPr>
          <w:rFonts w:ascii="Times New Roman"/>
          <w:b w:val="false"/>
          <w:i w:val="false"/>
          <w:color w:val="000000"/>
          <w:sz w:val="28"/>
        </w:rPr>
        <w:t>
      6. To invalidate:</w:t>
      </w:r>
    </w:p>
    <w:p>
      <w:pPr>
        <w:spacing w:after="0"/>
        <w:ind w:left="0"/>
        <w:jc w:val="both"/>
      </w:pPr>
      <w:r>
        <w:rPr>
          <w:rFonts w:ascii="Times New Roman"/>
          <w:b w:val="false"/>
          <w:i w:val="false"/>
          <w:color w:val="000000"/>
          <w:sz w:val="28"/>
        </w:rPr>
        <w:t xml:space="preserve">
      1) Decree of the President of the Republic of Kazakhstan № 2940 “On the issues of implementation of international treaties of the Republic of Kazakhstan and agreements reached in the course of summits and intergovernmental meetings and negotiations, as well as decisions of international organizations, of which the Republic of Kazakhstan is a member” as of April 9, 1996 (the SAPG of the Republic of Kazakhstan, 1996, № 14, Article 109; 2004, № 21, Article 264); </w:t>
      </w:r>
    </w:p>
    <w:p>
      <w:pPr>
        <w:spacing w:after="0"/>
        <w:ind w:left="0"/>
        <w:jc w:val="both"/>
      </w:pPr>
      <w:r>
        <w:rPr>
          <w:rFonts w:ascii="Times New Roman"/>
          <w:b w:val="false"/>
          <w:i w:val="false"/>
          <w:color w:val="000000"/>
          <w:sz w:val="28"/>
        </w:rPr>
        <w:t xml:space="preserve">
      2) Decree of the President of the Republic of Kazakhstan № 1361 “On amendments to Decree of the President of the Republic of Kazakhstan № 2940 as of April 9, 1996” as of May 7, 2004 (the SAPG of the Republic of Kazakhstan, 2004, № 21, Article 264). </w:t>
      </w:r>
    </w:p>
    <w:p>
      <w:pPr>
        <w:spacing w:after="0"/>
        <w:ind w:left="0"/>
        <w:jc w:val="both"/>
      </w:pPr>
      <w:r>
        <w:rPr>
          <w:rFonts w:ascii="Times New Roman"/>
          <w:b w:val="false"/>
          <w:i w:val="false"/>
          <w:color w:val="000000"/>
          <w:sz w:val="28"/>
        </w:rPr>
        <w:t>
      7. This decree shall be enforced on the day of its signing.</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Decree № 1037</w:t>
            </w:r>
            <w:r>
              <w:br/>
            </w:r>
            <w:r>
              <w:rPr>
                <w:rFonts w:ascii="Times New Roman"/>
                <w:b w:val="false"/>
                <w:i w:val="false"/>
                <w:color w:val="000000"/>
                <w:sz w:val="20"/>
              </w:rPr>
              <w:t>of the President of the</w:t>
            </w:r>
            <w:r>
              <w:br/>
            </w:r>
            <w:r>
              <w:rPr>
                <w:rFonts w:ascii="Times New Roman"/>
                <w:b w:val="false"/>
                <w:i w:val="false"/>
                <w:color w:val="000000"/>
                <w:sz w:val="20"/>
              </w:rPr>
              <w:t>Republic of Kazakhstan</w:t>
            </w:r>
            <w:r>
              <w:br/>
            </w:r>
            <w:r>
              <w:rPr>
                <w:rFonts w:ascii="Times New Roman"/>
                <w:b w:val="false"/>
                <w:i w:val="false"/>
                <w:color w:val="000000"/>
                <w:sz w:val="20"/>
              </w:rPr>
              <w:t xml:space="preserve">as of August 12, 2010 </w:t>
            </w:r>
          </w:p>
        </w:tc>
      </w:tr>
    </w:tbl>
    <w:p>
      <w:pPr>
        <w:spacing w:after="0"/>
        <w:ind w:left="0"/>
        <w:jc w:val="left"/>
      </w:pPr>
      <w:r>
        <w:rPr>
          <w:rFonts w:ascii="Times New Roman"/>
          <w:b/>
          <w:i w:val="false"/>
          <w:color w:val="000000"/>
        </w:rPr>
        <w:t xml:space="preserve"> Approve the attached Rules for the preparation of information on the implementation of international treaties of the Republic of Kazakhstan and its submission for consideration by the President of the Republic of Kazakhstan, as well as the coordination of draft decisions of international organizations to which the Republic of Kazakhstanshall is a party, and their implementation, interaction with the special procedures of the United Nations of Human Rights Council and human rights of treaty bodies, preparation of international events of the Republic of Kazakhstan with the participation of the President of the Republic of Kazakhstan, implementation of the agreements reached, interaction with international judicial bodies and coordination of international activities of state bodies of the Republic of Kazakhstan (hereinafter referred to as the Rules).</w:t>
      </w:r>
    </w:p>
    <w:p>
      <w:pPr>
        <w:spacing w:after="0"/>
        <w:ind w:left="0"/>
        <w:jc w:val="both"/>
      </w:pPr>
      <w:r>
        <w:rPr>
          <w:rFonts w:ascii="Times New Roman"/>
          <w:b w:val="false"/>
          <w:i w:val="false"/>
          <w:color w:val="ff0000"/>
          <w:sz w:val="28"/>
        </w:rPr>
        <w:t>
      Footnote. The title is in the wording of the Decree of the President of the Republic of Kazakhstan dated 25.01.2022 № 786.</w:t>
      </w:r>
    </w:p>
    <w:p>
      <w:pPr>
        <w:spacing w:after="0"/>
        <w:ind w:left="0"/>
        <w:jc w:val="both"/>
      </w:pPr>
      <w:r>
        <w:rPr>
          <w:rFonts w:ascii="Times New Roman"/>
          <w:b w:val="false"/>
          <w:i w:val="false"/>
          <w:color w:val="000000"/>
          <w:sz w:val="28"/>
        </w:rPr>
        <w:t>
      These Rules establish the procedure for preparing information on the implementation of international treaties of the Republic of Kazakhstan and its submission to the President of the Republic of Kazakhstan, and also approval of draft decisions of international organizations, of which the Republic of Kazakhstan is a member, and their implementation, preparation of international events of the Republic of Kazakhstan with the participation of the President of the Republic of Kazakhstan, implementation of agreements reached, interaction with international judicial bodies and coordination of international activities of state bodies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Decree of the President of the Republic of Kazakhstan dated 14.01.2016 № 175.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Procedure for preparing information on the implementation of international treaties of the Republic of Kazakhstan and submitting it to the President of the Republic of Kazakhstan for consideration</w:t>
      </w:r>
    </w:p>
    <w:p>
      <w:pPr>
        <w:spacing w:after="0"/>
        <w:ind w:left="0"/>
        <w:jc w:val="both"/>
      </w:pPr>
      <w:r>
        <w:rPr>
          <w:rFonts w:ascii="Times New Roman"/>
          <w:b w:val="false"/>
          <w:i w:val="false"/>
          <w:color w:val="ff0000"/>
          <w:sz w:val="28"/>
        </w:rPr>
        <w:t xml:space="preserve">
      Footnote. The title of Chapter 1 - in the wording of the Decree of the President of the Republic of Kazakhstan dated 25.01.2022 № 786. </w:t>
      </w:r>
    </w:p>
    <w:p>
      <w:pPr>
        <w:spacing w:after="0"/>
        <w:ind w:left="0"/>
        <w:jc w:val="both"/>
      </w:pPr>
      <w:r>
        <w:rPr>
          <w:rFonts w:ascii="Times New Roman"/>
          <w:b w:val="false"/>
          <w:i w:val="false"/>
          <w:color w:val="000000"/>
          <w:sz w:val="28"/>
        </w:rPr>
        <w:t>
      1. Central executive bodies and state bodies directly subordinate and accountable to the President of the Republic of Kazakhstan (hereinafter referred to as central state bodies), in accordance with Article 20 of the Law of the Republic of Kazakhstan “On International Treaties of the Republic of Kazakhstan” and within their competence shall ensure fulfillment of obligations under international treaties of the Republic of Kazakhstan, concluded on behalf of the Republic of Kazakhstan and the Government (hereinafter referred to as international treaties), shall monitor the exercise of the rights of the Republic of Kazakhstan arising from such international treaties, and the fulfillment by other parties to international treaties of their obligations.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Decree of the President of the Republic of Kazakhstan dated 13.04.2023 № 195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Annually, on or before January 10, the central state bodies shall submit to the Ministry of Foreign Affairs of the Republic of Kazakhstan (hereinafter referred to as the MFA) information:</w:t>
      </w:r>
    </w:p>
    <w:p>
      <w:pPr>
        <w:spacing w:after="0"/>
        <w:ind w:left="0"/>
        <w:jc w:val="both"/>
      </w:pPr>
      <w:r>
        <w:rPr>
          <w:rFonts w:ascii="Times New Roman"/>
          <w:b w:val="false"/>
          <w:i w:val="false"/>
          <w:color w:val="000000"/>
          <w:sz w:val="28"/>
        </w:rPr>
        <w:t xml:space="preserve">
      1) on the progress in the implementation of international treaties that entered into force over the past year, including information in accordance with the forms in Appendices 1, 2, 3 to these Rules; </w:t>
      </w:r>
    </w:p>
    <w:p>
      <w:pPr>
        <w:spacing w:after="0"/>
        <w:ind w:left="0"/>
        <w:jc w:val="both"/>
      </w:pPr>
      <w:r>
        <w:rPr>
          <w:rFonts w:ascii="Times New Roman"/>
          <w:b w:val="false"/>
          <w:i w:val="false"/>
          <w:color w:val="000000"/>
          <w:sz w:val="28"/>
        </w:rPr>
        <w:t xml:space="preserve">
      2) on the progress in the implementation of domestic procedures for international treaties, which were signed but not enforced, also on the reasons for a failure to comply with them, including information in accordance with the forms in Appendices 4, 5 to these Rules.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the Decree as amended by the Decree of the President of the Republic of Kazakhstan dated 01.14.2016 № 175.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Information on international treaties that entered into force shall contain: </w:t>
      </w:r>
    </w:p>
    <w:p>
      <w:pPr>
        <w:spacing w:after="0"/>
        <w:ind w:left="0"/>
        <w:jc w:val="both"/>
      </w:pPr>
      <w:r>
        <w:rPr>
          <w:rFonts w:ascii="Times New Roman"/>
          <w:b w:val="false"/>
          <w:i w:val="false"/>
          <w:color w:val="000000"/>
          <w:sz w:val="28"/>
        </w:rPr>
        <w:t xml:space="preserve">
      1) the analysis of monitoring the exercise of the rights of the Republic of Kazakhstan under international treaties, and also the fulfillment of obligations by other parties to international treaties; </w:t>
      </w:r>
    </w:p>
    <w:p>
      <w:pPr>
        <w:spacing w:after="0"/>
        <w:ind w:left="0"/>
        <w:jc w:val="both"/>
      </w:pPr>
      <w:r>
        <w:rPr>
          <w:rFonts w:ascii="Times New Roman"/>
          <w:b w:val="false"/>
          <w:i w:val="false"/>
          <w:color w:val="000000"/>
          <w:sz w:val="28"/>
        </w:rPr>
        <w:t xml:space="preserve">
      2) proposals for resolving problematic issues identified in the course of implementation of international treaties. </w:t>
      </w:r>
    </w:p>
    <w:p>
      <w:pPr>
        <w:spacing w:after="0"/>
        <w:ind w:left="0"/>
        <w:jc w:val="both"/>
      </w:pPr>
      <w:r>
        <w:rPr>
          <w:rFonts w:ascii="Times New Roman"/>
          <w:b w:val="false"/>
          <w:i w:val="false"/>
          <w:color w:val="000000"/>
          <w:sz w:val="28"/>
        </w:rPr>
        <w:t>
      4. The Ministry of Foreign Affairs shall summarize and analyze the information provided by central state bodies and, based on the analysis results, once a year no later than February 10, send to the Office of the Government of the Republic of Kazakhstan (hereinafter referred to as the Government Office) the consolidated information, including foreign policy assessment, according to the structure in Appendix 6 to these Rules. Copies of recommendations from international organizations, if any, shall be attached to this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Decree of the President of the Republic of Kazakhstan dated 13.04.2023 № 195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Government Office shall annually, no later than February 25, direct the presented information to the Administration of the President of the Republic of Kazakhstan (hereinafter referred to as the Presidential Administration).</w:t>
      </w:r>
    </w:p>
    <w:p>
      <w:pPr>
        <w:spacing w:after="0"/>
        <w:ind w:left="0"/>
        <w:jc w:val="both"/>
      </w:pPr>
      <w:r>
        <w:rPr>
          <w:rFonts w:ascii="Times New Roman"/>
          <w:b w:val="false"/>
          <w:i w:val="false"/>
          <w:color w:val="000000"/>
          <w:sz w:val="28"/>
        </w:rPr>
        <w:t>
      The directed information, if necessary, shall be supplemented by proposals from the Government Office to ensure the implementation of international treaties concluded on behalf of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Decree of the President of the Republic of Kazakhstan dated 13.04.2023 № 195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Presidential Administration, within fifteen working days from the date of receipt of information from the Government Office on international treaties, shall analyze the information received and submit it to the President of the Republic of Kazakhstan for consideration.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Decree of the President of the Republic of Kazakhstan dated 13.04.2023 № 195 (shall be enforced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coordination and implementation of draft decisions of international organizations participating in the Republic of Kazakhstan</w:t>
      </w:r>
    </w:p>
    <w:p>
      <w:pPr>
        <w:spacing w:after="0"/>
        <w:ind w:left="0"/>
        <w:jc w:val="both"/>
      </w:pPr>
      <w:r>
        <w:rPr>
          <w:rFonts w:ascii="Times New Roman"/>
          <w:b w:val="false"/>
          <w:i w:val="false"/>
          <w:color w:val="ff0000"/>
          <w:sz w:val="28"/>
        </w:rPr>
        <w:t xml:space="preserve">
      Footnote. The title of Chapter 2 is in the wording of the Decree of the President of the Republic of Kazakhstan dated 25.01.2022 № 786. </w:t>
      </w:r>
    </w:p>
    <w:p>
      <w:pPr>
        <w:spacing w:after="0"/>
        <w:ind w:left="0"/>
        <w:jc w:val="both"/>
      </w:pPr>
      <w:r>
        <w:rPr>
          <w:rFonts w:ascii="Times New Roman"/>
          <w:b w:val="false"/>
          <w:i w:val="false"/>
          <w:color w:val="000000"/>
          <w:sz w:val="28"/>
        </w:rPr>
        <w:t xml:space="preserve">
      7. A decision of an international organization, of which the Republic of Kazakhstan is a member, is a decision (resolution, recommendation), whatever the name, adopted by the body of an international (interstate or intergovernmental) organization, of which the Republic of Kazakhstan is a member, in accordance with its constituent documents or international treaties concluded within the framework of an international organization (hereinafter referred to as the decision of an international organization). </w:t>
      </w:r>
    </w:p>
    <w:p>
      <w:pPr>
        <w:spacing w:after="0"/>
        <w:ind w:left="0"/>
        <w:jc w:val="both"/>
      </w:pPr>
      <w:r>
        <w:rPr>
          <w:rFonts w:ascii="Times New Roman"/>
          <w:b w:val="false"/>
          <w:i w:val="false"/>
          <w:color w:val="000000"/>
          <w:sz w:val="28"/>
        </w:rPr>
        <w:t>
      8. Draft decisions of international organizations are subject to approval by concerned state bodies of the Republic of Kazakhstan. These draft decisions are subject to mandatory approval by the MFA with regard to the foreign policy expediency of participation of the Republic of Kazakhstan in their adoption. If the adoption of a decision requires the allocation of financial resources from the budget of the Republic of Kazakhstan, it is necessary to submit relevant draft decisions to the Republican budget commission for its consideration.</w:t>
      </w:r>
    </w:p>
    <w:p>
      <w:pPr>
        <w:spacing w:after="0"/>
        <w:ind w:left="0"/>
        <w:jc w:val="both"/>
      </w:pPr>
      <w:r>
        <w:rPr>
          <w:rFonts w:ascii="Times New Roman"/>
          <w:b w:val="false"/>
          <w:i w:val="false"/>
          <w:color w:val="000000"/>
          <w:sz w:val="28"/>
        </w:rPr>
        <w:t>
      The draft decisions of the Eurasian Economic Commission (hereinafter referred to as the Commission) in addition to the Ministry of Foreign Affairs shall be necessarily agreed with the Ministry of Trade and Integration of the Republic of Kazakhstan (hereinafter referred to as the Ministry of Trade and Integration) and the Ministry of Justice of the Republic of Kazakhstan (hereinafter referred to as the Ministry of Justice).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8 as amended by the Decree of the President of the Republic of Kazakhstan dated 05/18/2015 № 23; dated 05.10.2020 № 426.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The procedure for approval of the Commission’s draft decisions is carried out in accordance with the Procedure for interaction of the central executive state bodies of the Republic of Kazakhstan, state bodies of the Republic of Kazakhstan, directly subordinate and accountable to the President of the Republic of Kazakhstan, with the Commission, determined by the Government of the Republic of Kazakhstan (hereinafter referred to as the interaction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8-1 in accordance with the Decree of the President of the Republic of Kazakhstan dated 18.05.2015 № 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 Draft decisions of the Commission affecting the interests of private business entities are subject to approval by the National Chamber of Entrepreneurs of the Republic of Kazakhstan as part of the regulatory impact assessment in accordance with the Treaty on the Eurasian Economic Union as of May 29, 2014 (hereinafter referred to as the TEEU).</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8-2 in accordance with the Decree of the President of the Republic of Kazakhstan dated 18.05.2015 № 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procedure for approval of draft decisions of an international organization, except for draft decisions of the Eurasian Economic Union, and notification of the results of approval through the MFA is carried out by the central state body, whose competence includes the subject of regulation of this draft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9 as amended by the Decree of the President of the Republic of Kazakhstan dated 18.05.2015 № 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Within five working days of receipt of a decision of an international organization, the MFA sends it to the central state bodies, within whose remit the subject of regulation of the decision of the international organization falls, for consideration and development of proposals for the necessity to implement decisions of international organizations or its absence (hereinafter referred to as the proposals for implementation of decisions of international organizations).</w:t>
      </w:r>
    </w:p>
    <w:p>
      <w:pPr>
        <w:spacing w:after="0"/>
        <w:ind w:left="0"/>
        <w:jc w:val="both"/>
      </w:pPr>
      <w:r>
        <w:rPr>
          <w:rFonts w:ascii="Times New Roman"/>
          <w:b w:val="false"/>
          <w:i w:val="false"/>
          <w:color w:val="000000"/>
          <w:sz w:val="28"/>
        </w:rPr>
        <w:t>
      11. Within fifteen working days, the central state bodices shall agree the proposals for implementation of decisions of international organizations with the Ministry of Justice of the Republic of Kazakhstan (hereinafter referred to as the Ministry of Justice), and if it is necessary to allocate financial resources - with the authorized body for budget planning, and submit agreed proposals for implementation of decisions of international organizations to the MFA.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11 as amended by the Decree of the President of the Republic of Kazakhstan dated 04.17.2013 № 550.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Within ten working days from the day of receipt of proposals on the implementation of decisions of international organizations from central state bodies, the Ministry of Foreign Affairs shall consider them and submit their proposals for implementation of decisions of international organizations to the Government Office for consideration.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as amended by Decree of the President of the Republic of Kazakhstan dated 13.04.2023 № 195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Within ten working days the Government Office shall consider proposals for implementation of decisions of international organizations and issuing from the consideration results:</w:t>
      </w:r>
    </w:p>
    <w:p>
      <w:pPr>
        <w:spacing w:after="0"/>
        <w:ind w:left="0"/>
        <w:jc w:val="both"/>
      </w:pPr>
      <w:r>
        <w:rPr>
          <w:rFonts w:ascii="Times New Roman"/>
          <w:b w:val="false"/>
          <w:i w:val="false"/>
          <w:color w:val="000000"/>
          <w:sz w:val="28"/>
        </w:rPr>
        <w:t xml:space="preserve">
      1) submits proposals for implementation of decisions of international organizations to the Prime Minister of the Republic of Kazakhstan with relevant draft instructions to concerned state bodies and organizations of the Republic of Kazakhstan; </w:t>
      </w:r>
    </w:p>
    <w:p>
      <w:pPr>
        <w:spacing w:after="0"/>
        <w:ind w:left="0"/>
        <w:jc w:val="both"/>
      </w:pPr>
      <w:r>
        <w:rPr>
          <w:rFonts w:ascii="Times New Roman"/>
          <w:b w:val="false"/>
          <w:i w:val="false"/>
          <w:color w:val="000000"/>
          <w:sz w:val="28"/>
        </w:rPr>
        <w:t>
      2) submits proposals for implementation of decisions of international organizations to the Presidential Administration if the implementation of a decision of an international organization requires the consideration by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amended by Decree of the President of the Republic of Kazakhstan dated 13.04.2023 № 195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The Presidential Administration shall consider proposals from the Government Office on the implementation of decisions of international organizations within ten working days from the date of their receipt.</w:t>
      </w:r>
    </w:p>
    <w:p>
      <w:pPr>
        <w:spacing w:after="0"/>
        <w:ind w:left="0"/>
        <w:jc w:val="both"/>
      </w:pPr>
      <w:r>
        <w:rPr>
          <w:rFonts w:ascii="Times New Roman"/>
          <w:b w:val="false"/>
          <w:i w:val="false"/>
          <w:color w:val="000000"/>
          <w:sz w:val="28"/>
        </w:rPr>
        <w:t>
      Pursuant to consideration, based on the opinion of a structural unit of the Presidential Administration, the Head of the Presidential Administration submits proposals for implementation of decisions of international organizations to the President of the Republic of Kazakhstan with relevant draft instructions to concerned state bodies and organizations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as amended by Decree of the President of the Republic of Kazakhstan dated 13.04.2023 № 195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14-1. The procedure for implementing decisions of international organizations, provided for in paragraphs 10-14 of these Rules, does not apply to decisions of the Commission, in respect of which the implementation procedure is determined by the interaction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14-1 in accordance with the Decree of the President of the Republic of Kazakhstan dated 18.05.2015 № 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14-2. When interacting with the Commission, state bodies of the Republic of Kazakhstan, within their competence, carry out their activities in such areas as: </w:t>
      </w:r>
    </w:p>
    <w:p>
      <w:pPr>
        <w:spacing w:after="0"/>
        <w:ind w:left="0"/>
        <w:jc w:val="both"/>
      </w:pPr>
      <w:r>
        <w:rPr>
          <w:rFonts w:ascii="Times New Roman"/>
          <w:b w:val="false"/>
          <w:i w:val="false"/>
          <w:color w:val="000000"/>
          <w:sz w:val="28"/>
        </w:rPr>
        <w:t xml:space="preserve">
      1) preparation and approval of proposals for the formation of Kazakhstani position on issues requiring the Commission’s consideration; </w:t>
      </w:r>
    </w:p>
    <w:p>
      <w:pPr>
        <w:spacing w:after="0"/>
        <w:ind w:left="0"/>
        <w:jc w:val="both"/>
      </w:pPr>
      <w:r>
        <w:rPr>
          <w:rFonts w:ascii="Times New Roman"/>
          <w:b w:val="false"/>
          <w:i w:val="false"/>
          <w:color w:val="000000"/>
          <w:sz w:val="28"/>
        </w:rPr>
        <w:t xml:space="preserve">
      2) approval of authorized representatives for inclusion in the Commission’s advisory bodies, working (expert) groups; </w:t>
      </w:r>
    </w:p>
    <w:p>
      <w:pPr>
        <w:spacing w:after="0"/>
        <w:ind w:left="0"/>
        <w:jc w:val="both"/>
      </w:pPr>
      <w:r>
        <w:rPr>
          <w:rFonts w:ascii="Times New Roman"/>
          <w:b w:val="false"/>
          <w:i w:val="false"/>
          <w:color w:val="000000"/>
          <w:sz w:val="28"/>
        </w:rPr>
        <w:t xml:space="preserve">
      3) preparation of proposals for cancellation or amendment of the Commission’s decisions in accordance with the TEEU; </w:t>
      </w:r>
    </w:p>
    <w:p>
      <w:pPr>
        <w:spacing w:after="0"/>
        <w:ind w:left="0"/>
        <w:jc w:val="both"/>
      </w:pPr>
      <w:r>
        <w:rPr>
          <w:rFonts w:ascii="Times New Roman"/>
          <w:b w:val="false"/>
          <w:i w:val="false"/>
          <w:color w:val="000000"/>
          <w:sz w:val="28"/>
        </w:rPr>
        <w:t xml:space="preserve">
      4) preparation, in coordination with the MFA, of international events with the participation of Member States and the Commission; </w:t>
      </w:r>
    </w:p>
    <w:p>
      <w:pPr>
        <w:spacing w:after="0"/>
        <w:ind w:left="0"/>
        <w:jc w:val="both"/>
      </w:pPr>
      <w:r>
        <w:rPr>
          <w:rFonts w:ascii="Times New Roman"/>
          <w:b w:val="false"/>
          <w:i w:val="false"/>
          <w:color w:val="000000"/>
          <w:sz w:val="28"/>
        </w:rPr>
        <w:t>
      5) other issues within the Commission’s competence:</w:t>
      </w:r>
    </w:p>
    <w:p>
      <w:pPr>
        <w:spacing w:after="0"/>
        <w:ind w:left="0"/>
        <w:jc w:val="both"/>
      </w:pPr>
      <w:r>
        <w:rPr>
          <w:rFonts w:ascii="Times New Roman"/>
          <w:b w:val="false"/>
          <w:i w:val="false"/>
          <w:color w:val="000000"/>
          <w:sz w:val="28"/>
        </w:rPr>
        <w:t>
      preparation of proposals for the formation of Kazakhstani position on the Commission’s draft decisions, including the domestic approval of these draft decisions;</w:t>
      </w:r>
    </w:p>
    <w:p>
      <w:pPr>
        <w:spacing w:after="0"/>
        <w:ind w:left="0"/>
        <w:jc w:val="both"/>
      </w:pPr>
      <w:r>
        <w:rPr>
          <w:rFonts w:ascii="Times New Roman"/>
          <w:b w:val="false"/>
          <w:i w:val="false"/>
          <w:color w:val="000000"/>
          <w:sz w:val="28"/>
        </w:rPr>
        <w:t xml:space="preserve">
      consideration of the Commission’s draft decisions at meetings of relevant governmental and interdepartmental coordinating and advisory bodies; </w:t>
      </w:r>
    </w:p>
    <w:p>
      <w:pPr>
        <w:spacing w:after="0"/>
        <w:ind w:left="0"/>
        <w:jc w:val="both"/>
      </w:pPr>
      <w:r>
        <w:rPr>
          <w:rFonts w:ascii="Times New Roman"/>
          <w:b w:val="false"/>
          <w:i w:val="false"/>
          <w:color w:val="000000"/>
          <w:sz w:val="28"/>
        </w:rPr>
        <w:t>
      6) submission through diplomatic channels of information, statistical data and other materials at the request of departments and members of the board of the Commission after coordination with the Ministry of Trade and Integration;</w:t>
      </w:r>
    </w:p>
    <w:p>
      <w:pPr>
        <w:spacing w:after="0"/>
        <w:ind w:left="0"/>
        <w:jc w:val="both"/>
      </w:pPr>
      <w:r>
        <w:rPr>
          <w:rFonts w:ascii="Times New Roman"/>
          <w:b w:val="false"/>
          <w:i w:val="false"/>
          <w:color w:val="000000"/>
          <w:sz w:val="28"/>
        </w:rPr>
        <w:t>
      7) approval of draft decisions;</w:t>
      </w:r>
    </w:p>
    <w:p>
      <w:pPr>
        <w:spacing w:after="0"/>
        <w:ind w:left="0"/>
        <w:jc w:val="both"/>
      </w:pPr>
      <w:r>
        <w:rPr>
          <w:rFonts w:ascii="Times New Roman"/>
          <w:b w:val="false"/>
          <w:i w:val="false"/>
          <w:color w:val="000000"/>
          <w:sz w:val="28"/>
        </w:rPr>
        <w:t xml:space="preserve">
      8) conducting consultations and participating in conferences and meetings of the Commission’s departments or those led by the Commission’s members on issues within the competence of the Commission; </w:t>
      </w:r>
    </w:p>
    <w:p>
      <w:pPr>
        <w:spacing w:after="0"/>
        <w:ind w:left="0"/>
        <w:jc w:val="both"/>
      </w:pPr>
      <w:r>
        <w:rPr>
          <w:rFonts w:ascii="Times New Roman"/>
          <w:b w:val="false"/>
          <w:i w:val="false"/>
          <w:color w:val="000000"/>
          <w:sz w:val="28"/>
        </w:rPr>
        <w:t>
      9) monitoring and analysis of implementation of international treaties within the framework of the Eurasian Economic Union, and also the Commission’s decisions;</w:t>
      </w:r>
    </w:p>
    <w:p>
      <w:pPr>
        <w:spacing w:after="0"/>
        <w:ind w:left="0"/>
        <w:jc w:val="both"/>
      </w:pPr>
      <w:r>
        <w:rPr>
          <w:rFonts w:ascii="Times New Roman"/>
          <w:b w:val="false"/>
          <w:i w:val="false"/>
          <w:color w:val="000000"/>
          <w:sz w:val="28"/>
        </w:rPr>
        <w:t>
      10) other forms of interaction within the framework of the TEEU and /or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14-2 in accordance with the Decree of the President of the Republic of Kazakhstan dated 18.05.2015 № 23; as amended with the Decree of the President of the RK dated 05.10.2020 № 426.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14-3. Coordination and interaction of central government bodies with the Commission shall be carried out by the Ministry of Trade and Integration.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14-3 in accordance with the Decree of the President of the Republic of Kazakhstan dated 18.05.2015 № 23; in the wording of the Decree of the President of the RK dated 05.10.2020 № 426.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14-4. The central state bodies’ interaction with the Commission on the issues of conclusion, entry into force, implementation, amendment, suspension and termination of international treaties shall be carried out through the MFA.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14-4 in accordance with the Decree of the President of the Republic of Kazakhstan dated 18.05.2015 № 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2-1. Interaction with the special procedures of the United Nations of Human Rights Council and treaty bodies on human rights </w:t>
      </w:r>
    </w:p>
    <w:p>
      <w:pPr>
        <w:spacing w:after="0"/>
        <w:ind w:left="0"/>
        <w:jc w:val="both"/>
      </w:pPr>
      <w:r>
        <w:rPr>
          <w:rFonts w:ascii="Times New Roman"/>
          <w:b w:val="false"/>
          <w:i w:val="false"/>
          <w:color w:val="ff0000"/>
          <w:sz w:val="28"/>
        </w:rPr>
        <w:t>
      Footnote. The Rules as added by Chapter 2-1 in accordance with the Decree of the President of the Republic of Kazakhstan dated 25.01.2022 № 786.</w:t>
      </w:r>
    </w:p>
    <w:p>
      <w:pPr>
        <w:spacing w:after="0"/>
        <w:ind w:left="0"/>
        <w:jc w:val="both"/>
      </w:pPr>
      <w:r>
        <w:rPr>
          <w:rFonts w:ascii="Times New Roman"/>
          <w:b w:val="false"/>
          <w:i w:val="false"/>
          <w:color w:val="000000"/>
          <w:sz w:val="28"/>
        </w:rPr>
        <w:t>
      14-5. Within five working days from the date of receipt of messages or recommendations, regardless of their name, from the special procedures of the United Nations of Human Rights Council (hereinafter referred to as special procedures), the Ministry of Foreign Affairs shall send them to the state bodies of the Republic of Kazakhstan, to which the subject of regulation of these messages and recommendations belongs.</w:t>
      </w:r>
    </w:p>
    <w:p>
      <w:pPr>
        <w:spacing w:after="0"/>
        <w:ind w:left="0"/>
        <w:jc w:val="both"/>
      </w:pPr>
      <w:r>
        <w:rPr>
          <w:rFonts w:ascii="Times New Roman"/>
          <w:b w:val="false"/>
          <w:i w:val="false"/>
          <w:color w:val="000000"/>
          <w:sz w:val="28"/>
        </w:rPr>
        <w:t>
      The Ministry of Foreign Affairs also shall send messages or recommendations from special procedures to the Commissioner for Human Rights in the Republic of Kazakhstan for information within the period specified in part one of this paragraph.</w:t>
      </w:r>
    </w:p>
    <w:p>
      <w:pPr>
        <w:spacing w:after="0"/>
        <w:ind w:left="0"/>
        <w:jc w:val="both"/>
      </w:pPr>
      <w:r>
        <w:rPr>
          <w:rFonts w:ascii="Times New Roman"/>
          <w:b w:val="false"/>
          <w:i w:val="false"/>
          <w:color w:val="000000"/>
          <w:sz w:val="28"/>
        </w:rPr>
        <w:t>
      14-6. The Ministry of Foreign Affairs shall prepare and provide responses to messages or recommendations of special procedures on the basis of information provided by state bodies of the Republic of Kazakhstan, the competence of which shall include the subject of regulation of these messages or recommendations.</w:t>
      </w:r>
    </w:p>
    <w:p>
      <w:pPr>
        <w:spacing w:after="0"/>
        <w:ind w:left="0"/>
        <w:jc w:val="both"/>
      </w:pPr>
      <w:r>
        <w:rPr>
          <w:rFonts w:ascii="Times New Roman"/>
          <w:b w:val="false"/>
          <w:i w:val="false"/>
          <w:color w:val="000000"/>
          <w:sz w:val="28"/>
        </w:rPr>
        <w:t>
      14-7. State bodies of the Republic of Kazakhstan, which shall have the competence to regulate messages or recommendations of special procedures, submit to the Ministry of Foreign Affairs information on messages or recommendations of special procedures signed by the first heads of state bodies of the Republic of Kazakhstan or persons acting as them.</w:t>
      </w:r>
    </w:p>
    <w:p>
      <w:pPr>
        <w:spacing w:after="0"/>
        <w:ind w:left="0"/>
        <w:jc w:val="both"/>
      </w:pPr>
      <w:r>
        <w:rPr>
          <w:rFonts w:ascii="Times New Roman"/>
          <w:b w:val="false"/>
          <w:i w:val="false"/>
          <w:color w:val="000000"/>
          <w:sz w:val="28"/>
        </w:rPr>
        <w:t>
      In order to develop a draft response to messages or recommendations of special procedures, the Ministry of Foreign Affairs holds a meeting with the participation of representatives of interested state bodies of the Republic of Kazakhstan at the level of heads of structural divisions or higher.</w:t>
      </w:r>
    </w:p>
    <w:p>
      <w:pPr>
        <w:spacing w:after="0"/>
        <w:ind w:left="0"/>
        <w:jc w:val="both"/>
      </w:pPr>
      <w:r>
        <w:rPr>
          <w:rFonts w:ascii="Times New Roman"/>
          <w:b w:val="false"/>
          <w:i w:val="false"/>
          <w:color w:val="000000"/>
          <w:sz w:val="28"/>
        </w:rPr>
        <w:t>
      14-8. The Ministry of Foreign Affairs, before the end of the period specified in the messages or recommendations of special procedures, shall send through diplomatic channels a response to messages or recommendations of special procedures, prepared in the language of messages or recommendations, signed by the first head or person acting as his/her.</w:t>
      </w:r>
    </w:p>
    <w:p>
      <w:pPr>
        <w:spacing w:after="0"/>
        <w:ind w:left="0"/>
        <w:jc w:val="both"/>
      </w:pPr>
      <w:r>
        <w:rPr>
          <w:rFonts w:ascii="Times New Roman"/>
          <w:b w:val="false"/>
          <w:i w:val="false"/>
          <w:color w:val="000000"/>
          <w:sz w:val="28"/>
        </w:rPr>
        <w:t>
      Messages or recommendations of special procedures, as well as responses to these messages or recommendations sent in accordance with the procedure established by these Rules, shall be published on the official Internet resource of the Ministry of Foreign Affairs within ten working days after the publication of this information on the official Internet resource of the Office of the United Nations High Commissioner for Human Rights.</w:t>
      </w:r>
    </w:p>
    <w:p>
      <w:pPr>
        <w:spacing w:after="0"/>
        <w:ind w:left="0"/>
        <w:jc w:val="both"/>
      </w:pPr>
      <w:r>
        <w:rPr>
          <w:rFonts w:ascii="Times New Roman"/>
          <w:b w:val="false"/>
          <w:i w:val="false"/>
          <w:color w:val="000000"/>
          <w:sz w:val="28"/>
        </w:rPr>
        <w:t>
      14-9. The Ministry of Foreign Affairs within ten working days after sending a response to special procedures sends a report on the results of the work done to the Presidential Administration.</w:t>
      </w:r>
    </w:p>
    <w:p>
      <w:pPr>
        <w:spacing w:after="0"/>
        <w:ind w:left="0"/>
        <w:jc w:val="both"/>
      </w:pPr>
      <w:r>
        <w:rPr>
          <w:rFonts w:ascii="Times New Roman"/>
          <w:b w:val="false"/>
          <w:i w:val="false"/>
          <w:color w:val="000000"/>
          <w:sz w:val="28"/>
        </w:rPr>
        <w:t>
      During the period specified in Part 1 of this paragraph, the Ministry of Foreign Affairs also shall send a report on the results of the work done to the Commissioner for Human Rights in the Republic of Kazakhstan as information.</w:t>
      </w:r>
    </w:p>
    <w:p>
      <w:pPr>
        <w:spacing w:after="0"/>
        <w:ind w:left="0"/>
        <w:jc w:val="both"/>
      </w:pPr>
      <w:r>
        <w:rPr>
          <w:rFonts w:ascii="Times New Roman"/>
          <w:b w:val="false"/>
          <w:i w:val="false"/>
          <w:color w:val="000000"/>
          <w:sz w:val="28"/>
        </w:rPr>
        <w:t>
      14-10. The Ministry of Foreign Affairs shall send an invitation to special procedures on behalf of the Republic of Kazakhstan to visit the Republic of Kazakhstan on the basis of:</w:t>
      </w:r>
    </w:p>
    <w:p>
      <w:pPr>
        <w:spacing w:after="0"/>
        <w:ind w:left="0"/>
        <w:jc w:val="both"/>
      </w:pPr>
      <w:r>
        <w:rPr>
          <w:rFonts w:ascii="Times New Roman"/>
          <w:b w:val="false"/>
          <w:i w:val="false"/>
          <w:color w:val="000000"/>
          <w:sz w:val="28"/>
        </w:rPr>
        <w:t>
      1) proposals of state bodies, the competence of which shall include the subject of a visit of special procedures to the Republic of Kazakhstan, in agreement with the Ministry of Foreign Affairs;</w:t>
      </w:r>
    </w:p>
    <w:p>
      <w:pPr>
        <w:spacing w:after="0"/>
        <w:ind w:left="0"/>
        <w:jc w:val="both"/>
      </w:pPr>
      <w:r>
        <w:rPr>
          <w:rFonts w:ascii="Times New Roman"/>
          <w:b w:val="false"/>
          <w:i w:val="false"/>
          <w:color w:val="000000"/>
          <w:sz w:val="28"/>
        </w:rPr>
        <w:t>
      2) initiatives of the Ministry of Foreign Affairs in coordination with state bodies, the competence of which shall include the subject of a visit of special procedures to the Republic of Kazakhstan;</w:t>
      </w:r>
    </w:p>
    <w:p>
      <w:pPr>
        <w:spacing w:after="0"/>
        <w:ind w:left="0"/>
        <w:jc w:val="both"/>
      </w:pPr>
      <w:r>
        <w:rPr>
          <w:rFonts w:ascii="Times New Roman"/>
          <w:b w:val="false"/>
          <w:i w:val="false"/>
          <w:color w:val="000000"/>
          <w:sz w:val="28"/>
        </w:rPr>
        <w:t>
      3) proposals of the Commissioner for Human Rights in the Republic of Kazakhstan.</w:t>
      </w:r>
    </w:p>
    <w:p>
      <w:pPr>
        <w:spacing w:after="0"/>
        <w:ind w:left="0"/>
        <w:jc w:val="both"/>
      </w:pPr>
      <w:r>
        <w:rPr>
          <w:rFonts w:ascii="Times New Roman"/>
          <w:b w:val="false"/>
          <w:i w:val="false"/>
          <w:color w:val="000000"/>
          <w:sz w:val="28"/>
        </w:rPr>
        <w:t>
      14-11. Interaction with treaty bodies of human rights shall be carried out by central executive bodies and state bodies directly subordinate and accountable to the President of the Republic of Kazakhstan, as defined in paragraph 1 of these Rules, in accordance with the rules of procedure of treaty bodies established in international treaties on human rights of the Republic of Kazakhstan.</w:t>
      </w:r>
    </w:p>
    <w:p>
      <w:pPr>
        <w:spacing w:after="0"/>
        <w:ind w:left="0"/>
        <w:jc w:val="left"/>
      </w:pPr>
      <w:r>
        <w:rPr>
          <w:rFonts w:ascii="Times New Roman"/>
          <w:b/>
          <w:i w:val="false"/>
          <w:color w:val="000000"/>
        </w:rPr>
        <w:t xml:space="preserve"> Chapter 3. Procedure for preparation of international events of the Republic of Kazakhstan</w:t>
      </w:r>
    </w:p>
    <w:p>
      <w:pPr>
        <w:spacing w:after="0"/>
        <w:ind w:left="0"/>
        <w:jc w:val="both"/>
      </w:pPr>
      <w:r>
        <w:rPr>
          <w:rFonts w:ascii="Times New Roman"/>
          <w:b w:val="false"/>
          <w:i w:val="false"/>
          <w:color w:val="ff0000"/>
          <w:sz w:val="28"/>
        </w:rPr>
        <w:t>
      Footnote. The title of Chapter 3 - in the wording of the Decree of the President of the Republic of Kazakhstan dated 25.01.2022 № 786.</w:t>
      </w:r>
    </w:p>
    <w:p>
      <w:pPr>
        <w:spacing w:after="0"/>
        <w:ind w:left="0"/>
        <w:jc w:val="both"/>
      </w:pPr>
      <w:r>
        <w:rPr>
          <w:rFonts w:ascii="Times New Roman"/>
          <w:b w:val="false"/>
          <w:i w:val="false"/>
          <w:color w:val="000000"/>
          <w:sz w:val="28"/>
        </w:rPr>
        <w:t>
      15. International events of the Republic of Kazakhstan (hereinafter referred to as the events) are held:</w:t>
      </w:r>
    </w:p>
    <w:p>
      <w:pPr>
        <w:spacing w:after="0"/>
        <w:ind w:left="0"/>
        <w:jc w:val="both"/>
      </w:pPr>
      <w:r>
        <w:rPr>
          <w:rFonts w:ascii="Times New Roman"/>
          <w:b w:val="false"/>
          <w:i w:val="false"/>
          <w:color w:val="000000"/>
          <w:sz w:val="28"/>
        </w:rPr>
        <w:t>
      1) at the high level - with the participation of the President of the Republic of Kazakhstan;</w:t>
      </w:r>
    </w:p>
    <w:p>
      <w:pPr>
        <w:spacing w:after="0"/>
        <w:ind w:left="0"/>
        <w:jc w:val="both"/>
      </w:pPr>
      <w:r>
        <w:rPr>
          <w:rFonts w:ascii="Times New Roman"/>
          <w:b w:val="false"/>
          <w:i w:val="false"/>
          <w:color w:val="000000"/>
          <w:sz w:val="28"/>
        </w:rPr>
        <w:t xml:space="preserve">
      2) at the intergovernmental level - with the participation of the Prime Minister of the Republic of Kazakhstan, his deputies and other members of the Government of the Republic of Kazakhstan, government delegations of the Republic of Kazakhstan; </w:t>
      </w:r>
    </w:p>
    <w:p>
      <w:pPr>
        <w:spacing w:after="0"/>
        <w:ind w:left="0"/>
        <w:jc w:val="both"/>
      </w:pPr>
      <w:r>
        <w:rPr>
          <w:rFonts w:ascii="Times New Roman"/>
          <w:b w:val="false"/>
          <w:i w:val="false"/>
          <w:color w:val="000000"/>
          <w:sz w:val="28"/>
        </w:rPr>
        <w:t xml:space="preserve">
      3) at the interdepartmental level - with the participation of heads and other officials of the central state bodies of the Republic of Kazakhstan. </w:t>
      </w:r>
    </w:p>
    <w:p>
      <w:pPr>
        <w:spacing w:after="0"/>
        <w:ind w:left="0"/>
        <w:jc w:val="both"/>
      </w:pPr>
      <w:r>
        <w:rPr>
          <w:rFonts w:ascii="Times New Roman"/>
          <w:b w:val="false"/>
          <w:i w:val="false"/>
          <w:color w:val="000000"/>
          <w:sz w:val="28"/>
        </w:rPr>
        <w:t xml:space="preserve">
      16. The rules of the procedure for conducting events are governed by </w:t>
      </w:r>
      <w:r>
        <w:rPr>
          <w:rFonts w:ascii="Times New Roman"/>
          <w:b w:val="false"/>
          <w:i w:val="false"/>
          <w:color w:val="000000"/>
          <w:sz w:val="28"/>
        </w:rPr>
        <w:t>Decree</w:t>
      </w:r>
      <w:r>
        <w:rPr>
          <w:rFonts w:ascii="Times New Roman"/>
          <w:b w:val="false"/>
          <w:i w:val="false"/>
          <w:color w:val="000000"/>
          <w:sz w:val="28"/>
        </w:rPr>
        <w:t xml:space="preserve"> of the President of the Republic of Kazakhstan № 201 “On approval of the State Protocol of the Republic of Kazakhstan” as of October 12, 2006. </w:t>
      </w:r>
    </w:p>
    <w:p>
      <w:pPr>
        <w:spacing w:after="0"/>
        <w:ind w:left="0"/>
        <w:jc w:val="both"/>
      </w:pPr>
      <w:r>
        <w:rPr>
          <w:rFonts w:ascii="Times New Roman"/>
          <w:b w:val="false"/>
          <w:i w:val="false"/>
          <w:color w:val="000000"/>
          <w:sz w:val="28"/>
        </w:rPr>
        <w:t>
      17. The content of high-level events includes:</w:t>
      </w:r>
    </w:p>
    <w:p>
      <w:pPr>
        <w:spacing w:after="0"/>
        <w:ind w:left="0"/>
        <w:jc w:val="both"/>
      </w:pPr>
      <w:r>
        <w:rPr>
          <w:rFonts w:ascii="Times New Roman"/>
          <w:b w:val="false"/>
          <w:i w:val="false"/>
          <w:color w:val="000000"/>
          <w:sz w:val="28"/>
        </w:rPr>
        <w:t>
      1) coordination of the timing of events with a foreign party;</w:t>
      </w:r>
    </w:p>
    <w:p>
      <w:pPr>
        <w:spacing w:after="0"/>
        <w:ind w:left="0"/>
        <w:jc w:val="both"/>
      </w:pPr>
      <w:r>
        <w:rPr>
          <w:rFonts w:ascii="Times New Roman"/>
          <w:b w:val="false"/>
          <w:i w:val="false"/>
          <w:color w:val="000000"/>
          <w:sz w:val="28"/>
        </w:rPr>
        <w:t xml:space="preserve">
      2) preparation of information and analytical materials, also on issues planned for discussion during the events, for the head and members of a delegation of the Republic of Kazakhstan; </w:t>
      </w:r>
    </w:p>
    <w:p>
      <w:pPr>
        <w:spacing w:after="0"/>
        <w:ind w:left="0"/>
        <w:jc w:val="both"/>
      </w:pPr>
      <w:r>
        <w:rPr>
          <w:rFonts w:ascii="Times New Roman"/>
          <w:b w:val="false"/>
          <w:i w:val="false"/>
          <w:color w:val="000000"/>
          <w:sz w:val="28"/>
        </w:rPr>
        <w:t xml:space="preserve">
      3) fixing of agreements reached with a foreign party in the course of the events. </w:t>
      </w:r>
    </w:p>
    <w:p>
      <w:pPr>
        <w:spacing w:after="0"/>
        <w:ind w:left="0"/>
        <w:jc w:val="both"/>
      </w:pPr>
      <w:r>
        <w:rPr>
          <w:rFonts w:ascii="Times New Roman"/>
          <w:b w:val="false"/>
          <w:i w:val="false"/>
          <w:color w:val="000000"/>
          <w:sz w:val="28"/>
        </w:rPr>
        <w:t xml:space="preserve">
      18. The MFA is responsible for ensuring the coordination of the state bodies’ and organizations’ efforts to develop the content of the events at the high and intergovernmental levels. </w:t>
      </w:r>
    </w:p>
    <w:p>
      <w:pPr>
        <w:spacing w:after="0"/>
        <w:ind w:left="0"/>
        <w:jc w:val="both"/>
      </w:pPr>
      <w:r>
        <w:rPr>
          <w:rFonts w:ascii="Times New Roman"/>
          <w:b w:val="false"/>
          <w:i w:val="false"/>
          <w:color w:val="000000"/>
          <w:sz w:val="28"/>
        </w:rPr>
        <w:t xml:space="preserve">
      19. The procedure for developing the content of the events at the high level is governed by these Rules. </w:t>
      </w:r>
    </w:p>
    <w:p>
      <w:pPr>
        <w:spacing w:after="0"/>
        <w:ind w:left="0"/>
        <w:jc w:val="both"/>
      </w:pPr>
      <w:r>
        <w:rPr>
          <w:rFonts w:ascii="Times New Roman"/>
          <w:b w:val="false"/>
          <w:i w:val="false"/>
          <w:color w:val="000000"/>
          <w:sz w:val="28"/>
        </w:rPr>
        <w:t xml:space="preserve">
      The procedure for developing the content of the events at the intergovernmental and interdepartmental levels is determined by the Government of the Republic of Kazakhstan. </w:t>
      </w:r>
    </w:p>
    <w:p>
      <w:pPr>
        <w:spacing w:after="0"/>
        <w:ind w:left="0"/>
        <w:jc w:val="both"/>
      </w:pPr>
      <w:r>
        <w:rPr>
          <w:rFonts w:ascii="Times New Roman"/>
          <w:b w:val="false"/>
          <w:i w:val="false"/>
          <w:color w:val="000000"/>
          <w:sz w:val="28"/>
        </w:rPr>
        <w:t xml:space="preserve">
      20. In order to ensure the content of high-level events, the MFA shall: </w:t>
      </w:r>
    </w:p>
    <w:p>
      <w:pPr>
        <w:spacing w:after="0"/>
        <w:ind w:left="0"/>
        <w:jc w:val="both"/>
      </w:pPr>
      <w:r>
        <w:rPr>
          <w:rFonts w:ascii="Times New Roman"/>
          <w:b w:val="false"/>
          <w:i w:val="false"/>
          <w:color w:val="000000"/>
          <w:sz w:val="28"/>
        </w:rPr>
        <w:t xml:space="preserve">
      1) coordinate the timing of the events with a foreign party, taking into account the work schedule of the President of the Republic of Kazakhstan drawn up by the Presidential Administration; </w:t>
      </w:r>
    </w:p>
    <w:p>
      <w:pPr>
        <w:spacing w:after="0"/>
        <w:ind w:left="0"/>
        <w:jc w:val="both"/>
      </w:pPr>
      <w:r>
        <w:rPr>
          <w:rFonts w:ascii="Times New Roman"/>
          <w:b w:val="false"/>
          <w:i w:val="false"/>
          <w:color w:val="000000"/>
          <w:sz w:val="28"/>
        </w:rPr>
        <w:t xml:space="preserve">
      2) prepare information and analytical materials for the President of the Republic of Kazakhstan, taking into account proposals submitted by concerned state bodies and organizations. </w:t>
      </w:r>
    </w:p>
    <w:p>
      <w:pPr>
        <w:spacing w:after="0"/>
        <w:ind w:left="0"/>
        <w:jc w:val="both"/>
      </w:pPr>
      <w:r>
        <w:rPr>
          <w:rFonts w:ascii="Times New Roman"/>
          <w:b w:val="false"/>
          <w:i w:val="false"/>
          <w:color w:val="000000"/>
          <w:sz w:val="28"/>
        </w:rPr>
        <w:t xml:space="preserve">
      21. For high-level events, the MFA shall prepare a package of information and analytical materials, including: </w:t>
      </w:r>
    </w:p>
    <w:p>
      <w:pPr>
        <w:spacing w:after="0"/>
        <w:ind w:left="0"/>
        <w:jc w:val="both"/>
      </w:pPr>
      <w:r>
        <w:rPr>
          <w:rFonts w:ascii="Times New Roman"/>
          <w:b w:val="false"/>
          <w:i w:val="false"/>
          <w:color w:val="000000"/>
          <w:sz w:val="28"/>
        </w:rPr>
        <w:t>
      1) the framework of an event;</w:t>
      </w:r>
    </w:p>
    <w:p>
      <w:pPr>
        <w:spacing w:after="0"/>
        <w:ind w:left="0"/>
        <w:jc w:val="both"/>
      </w:pPr>
      <w:r>
        <w:rPr>
          <w:rFonts w:ascii="Times New Roman"/>
          <w:b w:val="false"/>
          <w:i w:val="false"/>
          <w:color w:val="000000"/>
          <w:sz w:val="28"/>
        </w:rPr>
        <w:t>
      2) a draft program;</w:t>
      </w:r>
    </w:p>
    <w:p>
      <w:pPr>
        <w:spacing w:after="0"/>
        <w:ind w:left="0"/>
        <w:jc w:val="both"/>
      </w:pPr>
      <w:r>
        <w:rPr>
          <w:rFonts w:ascii="Times New Roman"/>
          <w:b w:val="false"/>
          <w:i w:val="false"/>
          <w:color w:val="000000"/>
          <w:sz w:val="28"/>
        </w:rPr>
        <w:t>
      3) draft composition of the delegation;</w:t>
      </w:r>
    </w:p>
    <w:p>
      <w:pPr>
        <w:spacing w:after="0"/>
        <w:ind w:left="0"/>
        <w:jc w:val="both"/>
      </w:pPr>
      <w:r>
        <w:rPr>
          <w:rFonts w:ascii="Times New Roman"/>
          <w:b w:val="false"/>
          <w:i w:val="false"/>
          <w:color w:val="000000"/>
          <w:sz w:val="28"/>
        </w:rPr>
        <w:t>
      4) theses for restricted-attendance and enlarged talks;</w:t>
      </w:r>
    </w:p>
    <w:p>
      <w:pPr>
        <w:spacing w:after="0"/>
        <w:ind w:left="0"/>
        <w:jc w:val="both"/>
      </w:pPr>
      <w:r>
        <w:rPr>
          <w:rFonts w:ascii="Times New Roman"/>
          <w:b w:val="false"/>
          <w:i w:val="false"/>
          <w:color w:val="000000"/>
          <w:sz w:val="28"/>
        </w:rPr>
        <w:t>
      5) information about the country;</w:t>
      </w:r>
    </w:p>
    <w:p>
      <w:pPr>
        <w:spacing w:after="0"/>
        <w:ind w:left="0"/>
        <w:jc w:val="both"/>
      </w:pPr>
      <w:r>
        <w:rPr>
          <w:rFonts w:ascii="Times New Roman"/>
          <w:b w:val="false"/>
          <w:i w:val="false"/>
          <w:color w:val="000000"/>
          <w:sz w:val="28"/>
        </w:rPr>
        <w:t xml:space="preserve">
      6) information about the domestic political and socio-economic situation in the country; </w:t>
      </w:r>
    </w:p>
    <w:p>
      <w:pPr>
        <w:spacing w:after="0"/>
        <w:ind w:left="0"/>
        <w:jc w:val="both"/>
      </w:pPr>
      <w:r>
        <w:rPr>
          <w:rFonts w:ascii="Times New Roman"/>
          <w:b w:val="false"/>
          <w:i w:val="false"/>
          <w:color w:val="000000"/>
          <w:sz w:val="28"/>
        </w:rPr>
        <w:t xml:space="preserve">
      7) information about the country’s foreign policy; </w:t>
      </w:r>
    </w:p>
    <w:p>
      <w:pPr>
        <w:spacing w:after="0"/>
        <w:ind w:left="0"/>
        <w:jc w:val="both"/>
      </w:pPr>
      <w:r>
        <w:rPr>
          <w:rFonts w:ascii="Times New Roman"/>
          <w:b w:val="false"/>
          <w:i w:val="false"/>
          <w:color w:val="000000"/>
          <w:sz w:val="28"/>
        </w:rPr>
        <w:t>
      8) biographies of the country’s leaders;</w:t>
      </w:r>
    </w:p>
    <w:p>
      <w:pPr>
        <w:spacing w:after="0"/>
        <w:ind w:left="0"/>
        <w:jc w:val="both"/>
      </w:pPr>
      <w:r>
        <w:rPr>
          <w:rFonts w:ascii="Times New Roman"/>
          <w:b w:val="false"/>
          <w:i w:val="false"/>
          <w:color w:val="000000"/>
          <w:sz w:val="28"/>
        </w:rPr>
        <w:t xml:space="preserve">
      9) political portraits of the country’s leaders; </w:t>
      </w:r>
    </w:p>
    <w:p>
      <w:pPr>
        <w:spacing w:after="0"/>
        <w:ind w:left="0"/>
        <w:jc w:val="both"/>
      </w:pPr>
      <w:r>
        <w:rPr>
          <w:rFonts w:ascii="Times New Roman"/>
          <w:b w:val="false"/>
          <w:i w:val="false"/>
          <w:color w:val="000000"/>
          <w:sz w:val="28"/>
        </w:rPr>
        <w:t xml:space="preserve">
      10) information about bilateral relations; </w:t>
      </w:r>
    </w:p>
    <w:p>
      <w:pPr>
        <w:spacing w:after="0"/>
        <w:ind w:left="0"/>
        <w:jc w:val="both"/>
      </w:pPr>
      <w:r>
        <w:rPr>
          <w:rFonts w:ascii="Times New Roman"/>
          <w:b w:val="false"/>
          <w:i w:val="false"/>
          <w:color w:val="000000"/>
          <w:sz w:val="28"/>
        </w:rPr>
        <w:t xml:space="preserve">
      11) information about the work of a joint bilateral commission; </w:t>
      </w:r>
    </w:p>
    <w:p>
      <w:pPr>
        <w:spacing w:after="0"/>
        <w:ind w:left="0"/>
        <w:jc w:val="both"/>
      </w:pPr>
      <w:r>
        <w:rPr>
          <w:rFonts w:ascii="Times New Roman"/>
          <w:b w:val="false"/>
          <w:i w:val="false"/>
          <w:color w:val="000000"/>
          <w:sz w:val="28"/>
        </w:rPr>
        <w:t xml:space="preserve">
      12) information about issues that may be raised by a foreign party in the course of talks, outlining the Kazakhstani position on them; </w:t>
      </w:r>
    </w:p>
    <w:p>
      <w:pPr>
        <w:spacing w:after="0"/>
        <w:ind w:left="0"/>
        <w:jc w:val="both"/>
      </w:pPr>
      <w:r>
        <w:rPr>
          <w:rFonts w:ascii="Times New Roman"/>
          <w:b w:val="false"/>
          <w:i w:val="false"/>
          <w:color w:val="000000"/>
          <w:sz w:val="28"/>
        </w:rPr>
        <w:t xml:space="preserve">
      13) a list of documents planned for signing (information about the current status of documents, documents’ annotations); </w:t>
      </w:r>
    </w:p>
    <w:p>
      <w:pPr>
        <w:spacing w:after="0"/>
        <w:ind w:left="0"/>
        <w:jc w:val="both"/>
      </w:pPr>
      <w:r>
        <w:rPr>
          <w:rFonts w:ascii="Times New Roman"/>
          <w:b w:val="false"/>
          <w:i w:val="false"/>
          <w:color w:val="000000"/>
          <w:sz w:val="28"/>
        </w:rPr>
        <w:t xml:space="preserve">
      14) information about the legal and contractual framework (a list of concluded international treaties); </w:t>
      </w:r>
    </w:p>
    <w:p>
      <w:pPr>
        <w:spacing w:after="0"/>
        <w:ind w:left="0"/>
        <w:jc w:val="both"/>
      </w:pPr>
      <w:r>
        <w:rPr>
          <w:rFonts w:ascii="Times New Roman"/>
          <w:b w:val="false"/>
          <w:i w:val="false"/>
          <w:color w:val="000000"/>
          <w:sz w:val="28"/>
        </w:rPr>
        <w:t xml:space="preserve">
      15) analysis of the implementation of earlier reached agreements; </w:t>
      </w:r>
    </w:p>
    <w:p>
      <w:pPr>
        <w:spacing w:after="0"/>
        <w:ind w:left="0"/>
        <w:jc w:val="both"/>
      </w:pPr>
      <w:r>
        <w:rPr>
          <w:rFonts w:ascii="Times New Roman"/>
          <w:b w:val="false"/>
          <w:i w:val="false"/>
          <w:color w:val="000000"/>
          <w:sz w:val="28"/>
        </w:rPr>
        <w:t xml:space="preserve">
      16) draft letters of appreciation to the leaders of a host country– in case of visits of the President of the Republic of Kazakhstan to foreign countries; </w:t>
      </w:r>
    </w:p>
    <w:p>
      <w:pPr>
        <w:spacing w:after="0"/>
        <w:ind w:left="0"/>
        <w:jc w:val="both"/>
      </w:pPr>
      <w:r>
        <w:rPr>
          <w:rFonts w:ascii="Times New Roman"/>
          <w:b w:val="false"/>
          <w:i w:val="false"/>
          <w:color w:val="000000"/>
          <w:sz w:val="28"/>
        </w:rPr>
        <w:t xml:space="preserve">
      17) videos about a host country, if it is possible; </w:t>
      </w:r>
    </w:p>
    <w:p>
      <w:pPr>
        <w:spacing w:after="0"/>
        <w:ind w:left="0"/>
        <w:jc w:val="both"/>
      </w:pPr>
      <w:r>
        <w:rPr>
          <w:rFonts w:ascii="Times New Roman"/>
          <w:b w:val="false"/>
          <w:i w:val="false"/>
          <w:color w:val="000000"/>
          <w:sz w:val="28"/>
        </w:rPr>
        <w:t xml:space="preserve">
      18) drafts of planned speeches and toasts together with a list of national proverbs, sayings and aphorisms of people famous in a given country; </w:t>
      </w:r>
    </w:p>
    <w:p>
      <w:pPr>
        <w:spacing w:after="0"/>
        <w:ind w:left="0"/>
        <w:jc w:val="both"/>
      </w:pPr>
      <w:r>
        <w:rPr>
          <w:rFonts w:ascii="Times New Roman"/>
          <w:b w:val="false"/>
          <w:i w:val="false"/>
          <w:color w:val="000000"/>
          <w:sz w:val="28"/>
        </w:rPr>
        <w:t xml:space="preserve">
      19) on electronic medium - photos of leaders to be met for the first time, and, if possible, color photos of venues for meetings and visits of the Head of State. </w:t>
      </w:r>
    </w:p>
    <w:p>
      <w:pPr>
        <w:spacing w:after="0"/>
        <w:ind w:left="0"/>
        <w:jc w:val="both"/>
      </w:pPr>
      <w:r>
        <w:rPr>
          <w:rFonts w:ascii="Times New Roman"/>
          <w:b w:val="false"/>
          <w:i w:val="false"/>
          <w:color w:val="000000"/>
          <w:sz w:val="28"/>
        </w:rPr>
        <w:t>
      For events within the framework of international organizations, the MFA shall prepare a package of information and analytical materials specified in subparagraphs 1), 2), 3), 4), 8), 9), 10), 12), 13), 18) and 19) of paragraph 21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21 as amended by the Decree of the President of the Republic of Kazakhstan dated 04.17.2013 № 550.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At least two months before a high-level event, the MFA shall send a request to concerned state bodies and organizations for the provision of available documents, information and analytical materials and proposals for upcoming events and draft instructions of the President of the Republic of Kazakhstan.</w:t>
      </w:r>
    </w:p>
    <w:p>
      <w:pPr>
        <w:spacing w:after="0"/>
        <w:ind w:left="0"/>
        <w:jc w:val="both"/>
      </w:pPr>
      <w:r>
        <w:rPr>
          <w:rFonts w:ascii="Times New Roman"/>
          <w:b w:val="false"/>
          <w:i w:val="false"/>
          <w:color w:val="000000"/>
          <w:sz w:val="28"/>
        </w:rPr>
        <w:t xml:space="preserve">
      23. Within twenty calendar days of receipt of the request or within other time frames established by the Presidential Administration, concerned state bodies and organizations shall prepare and submit necessary information and proposals for upcoming events and draft instructions of the President of the Republic of Kazakhstan to the MFA. </w:t>
      </w:r>
    </w:p>
    <w:p>
      <w:pPr>
        <w:spacing w:after="0"/>
        <w:ind w:left="0"/>
        <w:jc w:val="both"/>
      </w:pPr>
      <w:r>
        <w:rPr>
          <w:rFonts w:ascii="Times New Roman"/>
          <w:b w:val="false"/>
          <w:i w:val="false"/>
          <w:color w:val="000000"/>
          <w:sz w:val="28"/>
        </w:rPr>
        <w:t xml:space="preserve">
      Each page of draft theses for talks of the Head of State sent to the MFA shall be initialed by the head or supervising deputy head of a state body or organization. </w:t>
      </w:r>
    </w:p>
    <w:p>
      <w:pPr>
        <w:spacing w:after="0"/>
        <w:ind w:left="0"/>
        <w:jc w:val="both"/>
      </w:pPr>
      <w:r>
        <w:rPr>
          <w:rFonts w:ascii="Times New Roman"/>
          <w:b w:val="false"/>
          <w:i w:val="false"/>
          <w:color w:val="000000"/>
          <w:sz w:val="28"/>
        </w:rPr>
        <w:t>
      In case of submission of low-quality information, the MFA has the right to return the submitted information for revision to a state body or organization, which, within three working days, shall send the updated information and proposals for upcoming events and draft instructions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23 is in the wording of the Decree of the President of the Republic of Kazakhstan dated 13.11.2017 № 582.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The MFA submits to the Presidential Administration, for the attention of the President of the Republic of Kazakhstan, the framework of the event signed by the Minister of Foreign Affairs of the Republic of Kazakhstan at least thirty calendar days before the event, taking into account the proposals of concerned state bodies and organizations. The framework shall include international treaties planned for signing (concluding), the drafts of which have been approved by concerned state bodies of the Republic of Kazakhstan, the Ministry of Justice, the MFA and counterparties by the time of the framework’s development.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24 as amended by the Decree of the President of the Republic of Kazakhstan dated 13.11.2017 № 582.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To finalize the draft concept of the event and to shape the content of the event, including theses for narrow and expanded talks, the Government of the Republic of Kazakhstan, one working day before introducing the concept of the event to the Presidential Administration, shall hold a meeting with the participation of representatives of concerned state bodies and organizations (not below deputy head level), the Government Office and the Presidential Administration.</w:t>
      </w:r>
    </w:p>
    <w:p>
      <w:pPr>
        <w:spacing w:after="0"/>
        <w:ind w:left="0"/>
        <w:jc w:val="both"/>
      </w:pPr>
      <w:r>
        <w:rPr>
          <w:rFonts w:ascii="Times New Roman"/>
          <w:b w:val="false"/>
          <w:i w:val="false"/>
          <w:color w:val="000000"/>
          <w:sz w:val="28"/>
        </w:rPr>
        <w:t>
      In order to finalize the package of information and analytical materials, including approval of the draft composition of the delegation, the Government of the Republic of Kazakhstan, two working days before submitting the package of information and analytical materials to the Presidential Administration, shall hold an additional meeting with the participation of representatives of concerned state bodies and organizations (not below deputy head level), the Government Office and the Presidential Administration.</w:t>
      </w:r>
    </w:p>
    <w:p>
      <w:pPr>
        <w:spacing w:after="0"/>
        <w:ind w:left="0"/>
        <w:jc w:val="both"/>
      </w:pPr>
      <w:r>
        <w:rPr>
          <w:rFonts w:ascii="Times New Roman"/>
          <w:b w:val="false"/>
          <w:i w:val="false"/>
          <w:color w:val="000000"/>
          <w:sz w:val="28"/>
        </w:rPr>
        <w:t>
      The meetings specified in this paragraph shall be chaired by the Prime Minister of the Republic of Kazakhstan or one of his deputies acting in his name.</w:t>
      </w:r>
    </w:p>
    <w:p>
      <w:pPr>
        <w:spacing w:after="0"/>
        <w:ind w:left="0"/>
        <w:jc w:val="both"/>
      </w:pPr>
      <w:r>
        <w:rPr>
          <w:rFonts w:ascii="Times New Roman"/>
          <w:b w:val="false"/>
          <w:i w:val="false"/>
          <w:color w:val="000000"/>
          <w:sz w:val="28"/>
        </w:rPr>
        <w:t xml:space="preserve">
      The MFA shall summarize information about arrangements for a high-level event, and also inform about the timeliness and quality of necessary information provided by concerned state bodies and organizations. </w:t>
      </w:r>
    </w:p>
    <w:p>
      <w:pPr>
        <w:spacing w:after="0"/>
        <w:ind w:left="0"/>
        <w:jc w:val="both"/>
      </w:pPr>
      <w:r>
        <w:rPr>
          <w:rFonts w:ascii="Times New Roman"/>
          <w:b w:val="false"/>
          <w:i w:val="false"/>
          <w:color w:val="000000"/>
          <w:sz w:val="28"/>
        </w:rPr>
        <w:t>
      In case of untimely or poor-quality preparation of information by concerned state bodies and organizations, the MFA informs the Prime Minister of the Republic of Kazakhstan thereof.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25 as amended by the Decree of the President of the Republic of Kazakhstan dated 11.13.2017 № 582; as amended by Decree of the President of the Republic of Kazakhstan dated 13.04.2023 № 195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The MFA submits the package of information and analytical materials specified in paragraph 21 of these Rules to the Presidential Administration at least fifteen working days before a high-level event.</w:t>
      </w:r>
    </w:p>
    <w:p>
      <w:pPr>
        <w:spacing w:after="0"/>
        <w:ind w:left="0"/>
        <w:jc w:val="both"/>
      </w:pPr>
      <w:r>
        <w:rPr>
          <w:rFonts w:ascii="Times New Roman"/>
          <w:b w:val="false"/>
          <w:i w:val="false"/>
          <w:color w:val="000000"/>
          <w:sz w:val="28"/>
        </w:rPr>
        <w:t>
      The MFA can submit the package of informational and analytical materials, finalized with account of updated information, to the Presidential Administration not later than seven working days before a high-level event.</w:t>
      </w:r>
    </w:p>
    <w:p>
      <w:pPr>
        <w:spacing w:after="0"/>
        <w:ind w:left="0"/>
        <w:jc w:val="both"/>
      </w:pPr>
      <w:r>
        <w:rPr>
          <w:rFonts w:ascii="Times New Roman"/>
          <w:b w:val="false"/>
          <w:i w:val="false"/>
          <w:color w:val="000000"/>
          <w:sz w:val="28"/>
        </w:rPr>
        <w:t>
      The Presidential Administration shall examine and, if necessary, finalize the package of information and analytical materials, submit it to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26 as amended by the Decree of the President of the Republic of Kazakhstan dated November 13, 2017 № 582.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26-1. On behalf of the Presidential Administration, state bodies or organizations independently submit information and analytical materials to the Presidential Administration before the deadline set in part one of paragraph 26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26-1 in accordance with the Decree of the President of the Republic of Kazakhstan dated November 13, 2017 № 582.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If the timing of an event is determined less than ten working days before the deadline for the implementation of paragraph 24 of these Rules, paragraphs 24 to 26 are implemented within other time frames established by the Presidential Administration at the proposal of the MFA. </w:t>
      </w:r>
    </w:p>
    <w:p>
      <w:pPr>
        <w:spacing w:after="0"/>
        <w:ind w:left="0"/>
        <w:jc w:val="both"/>
      </w:pPr>
      <w:r>
        <w:rPr>
          <w:rFonts w:ascii="Times New Roman"/>
          <w:b w:val="false"/>
          <w:i w:val="false"/>
          <w:color w:val="000000"/>
          <w:sz w:val="28"/>
        </w:rPr>
        <w:t>
      28. During high-level events, the MFA is responsible for the fixing of agreements reached.</w:t>
      </w:r>
    </w:p>
    <w:p>
      <w:pPr>
        <w:spacing w:after="0"/>
        <w:ind w:left="0"/>
        <w:jc w:val="both"/>
      </w:pPr>
      <w:r>
        <w:rPr>
          <w:rFonts w:ascii="Times New Roman"/>
          <w:b w:val="false"/>
          <w:i w:val="false"/>
          <w:color w:val="000000"/>
          <w:sz w:val="28"/>
        </w:rPr>
        <w:t>
      The MFA shall submit the recordings of talks of the Head of State to the Presidential Administration within three working days of an international event.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28 as amended by the Decree of the President of the Republic of Kazakhstan dated 13.11.2017 № 582.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If the MFA does not take part in a high-level event, agreements reached are fixed by the Assistant to the President of the Republic of Kazakhstan ensuring his foreign policy activity or another person authorized by the President of the Republic of Kazakhstan. </w:t>
      </w:r>
    </w:p>
    <w:p>
      <w:pPr>
        <w:spacing w:after="0"/>
        <w:ind w:left="0"/>
        <w:jc w:val="both"/>
      </w:pPr>
      <w:r>
        <w:rPr>
          <w:rFonts w:ascii="Times New Roman"/>
          <w:b w:val="false"/>
          <w:i w:val="false"/>
          <w:color w:val="000000"/>
          <w:sz w:val="28"/>
        </w:rPr>
        <w:t>
      Relevant information on agreements reached shall be sent to the MFA within two working days of a high-level event or a day the foreign visit ends.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29 as amended by the Decree of the President of the Republic of Kazakhstan dated 03.07.2019 № 50.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29-1. Following the results of international high-level events, the MFA, within five working days of a relevant international event, shall submit to the Presidential Administration: </w:t>
      </w:r>
    </w:p>
    <w:p>
      <w:pPr>
        <w:spacing w:after="0"/>
        <w:ind w:left="0"/>
        <w:jc w:val="both"/>
      </w:pPr>
      <w:r>
        <w:rPr>
          <w:rFonts w:ascii="Times New Roman"/>
          <w:b w:val="false"/>
          <w:i w:val="false"/>
          <w:color w:val="000000"/>
          <w:sz w:val="28"/>
        </w:rPr>
        <w:t>
      1) a review of foreign media;</w:t>
      </w:r>
    </w:p>
    <w:p>
      <w:pPr>
        <w:spacing w:after="0"/>
        <w:ind w:left="0"/>
        <w:jc w:val="both"/>
      </w:pPr>
      <w:r>
        <w:rPr>
          <w:rFonts w:ascii="Times New Roman"/>
          <w:b w:val="false"/>
          <w:i w:val="false"/>
          <w:color w:val="000000"/>
          <w:sz w:val="28"/>
        </w:rPr>
        <w:t>
      2) opinions of foreign expert groups;</w:t>
      </w:r>
    </w:p>
    <w:p>
      <w:pPr>
        <w:spacing w:after="0"/>
        <w:ind w:left="0"/>
        <w:jc w:val="both"/>
      </w:pPr>
      <w:r>
        <w:rPr>
          <w:rFonts w:ascii="Times New Roman"/>
          <w:b w:val="false"/>
          <w:i w:val="false"/>
          <w:color w:val="000000"/>
          <w:sz w:val="28"/>
        </w:rPr>
        <w:t xml:space="preserve">
      3) a draft letter of appreciation from the Head of State indicating main areas of cooperation and agreements reached, agreed with a Deputy Prime Minister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29-1 in accordance with the Decree of the President of the Republic of Kazakhstan dated 13.11.2017 № 582.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The procedure for the implementation of the agreements reached</w:t>
      </w:r>
    </w:p>
    <w:p>
      <w:pPr>
        <w:spacing w:after="0"/>
        <w:ind w:left="0"/>
        <w:jc w:val="both"/>
      </w:pPr>
      <w:r>
        <w:rPr>
          <w:rFonts w:ascii="Times New Roman"/>
          <w:b w:val="false"/>
          <w:i w:val="false"/>
          <w:color w:val="ff0000"/>
          <w:sz w:val="28"/>
        </w:rPr>
        <w:t>
      Footnote. The title of Chapter 4 - in the wording of the Decree of the President of the Republic of Kazakhstan dated 25.01.2022 № 786.</w:t>
      </w:r>
    </w:p>
    <w:p>
      <w:pPr>
        <w:spacing w:after="0"/>
        <w:ind w:left="0"/>
        <w:jc w:val="both"/>
      </w:pPr>
      <w:r>
        <w:rPr>
          <w:rFonts w:ascii="Times New Roman"/>
          <w:b w:val="false"/>
          <w:i w:val="false"/>
          <w:color w:val="000000"/>
          <w:sz w:val="28"/>
        </w:rPr>
        <w:t xml:space="preserve">
      30. The agreements reached are those fixed in accordance with paragraphs 28 and 29 of these Rules, as well as proposals and obligations (not of regulatory nature) stated in: </w:t>
      </w:r>
    </w:p>
    <w:p>
      <w:pPr>
        <w:spacing w:after="0"/>
        <w:ind w:left="0"/>
        <w:jc w:val="both"/>
      </w:pPr>
      <w:r>
        <w:rPr>
          <w:rFonts w:ascii="Times New Roman"/>
          <w:b w:val="false"/>
          <w:i w:val="false"/>
          <w:color w:val="000000"/>
          <w:sz w:val="28"/>
        </w:rPr>
        <w:t>
      1) joint statements, declarations, communiques and other documents adopted during high-level events;</w:t>
      </w:r>
    </w:p>
    <w:p>
      <w:pPr>
        <w:spacing w:after="0"/>
        <w:ind w:left="0"/>
        <w:jc w:val="both"/>
      </w:pPr>
      <w:r>
        <w:rPr>
          <w:rFonts w:ascii="Times New Roman"/>
          <w:b w:val="false"/>
          <w:i w:val="false"/>
          <w:color w:val="000000"/>
          <w:sz w:val="28"/>
        </w:rPr>
        <w:t xml:space="preserve">
      2) interdepartmental joint documents, signed or adopted on behalf of the President of the Republic of Kazakhstan; </w:t>
      </w:r>
    </w:p>
    <w:p>
      <w:pPr>
        <w:spacing w:after="0"/>
        <w:ind w:left="0"/>
        <w:jc w:val="both"/>
      </w:pPr>
      <w:r>
        <w:rPr>
          <w:rFonts w:ascii="Times New Roman"/>
          <w:b w:val="false"/>
          <w:i w:val="false"/>
          <w:color w:val="000000"/>
          <w:sz w:val="28"/>
        </w:rPr>
        <w:t>
      3) protocols, memoranda, notes and letters pursuant to the results of high-level events;</w:t>
      </w:r>
    </w:p>
    <w:p>
      <w:pPr>
        <w:spacing w:after="0"/>
        <w:ind w:left="0"/>
        <w:jc w:val="both"/>
      </w:pPr>
      <w:r>
        <w:rPr>
          <w:rFonts w:ascii="Times New Roman"/>
          <w:b w:val="false"/>
          <w:i w:val="false"/>
          <w:color w:val="000000"/>
          <w:sz w:val="28"/>
        </w:rPr>
        <w:t xml:space="preserve">
      4) personal messages and letters of the President of the Republic of Kazakhstan to the heads of foreign countries, international organizations, financial institutions, foreign companies and firms. </w:t>
      </w:r>
    </w:p>
    <w:p>
      <w:pPr>
        <w:spacing w:after="0"/>
        <w:ind w:left="0"/>
        <w:jc w:val="both"/>
      </w:pPr>
      <w:r>
        <w:rPr>
          <w:rFonts w:ascii="Times New Roman"/>
          <w:b w:val="false"/>
          <w:i w:val="false"/>
          <w:color w:val="000000"/>
          <w:sz w:val="28"/>
        </w:rPr>
        <w:t xml:space="preserve">
      31. In order to implement the agreements reached, the President of the Republic of Kazakhstan, if necessary, gives instructions to the Government of the Republic of Kazakhstan, state bodies and organizations. </w:t>
      </w:r>
    </w:p>
    <w:p>
      <w:pPr>
        <w:spacing w:after="0"/>
        <w:ind w:left="0"/>
        <w:jc w:val="both"/>
      </w:pPr>
      <w:r>
        <w:rPr>
          <w:rFonts w:ascii="Times New Roman"/>
          <w:b w:val="false"/>
          <w:i w:val="false"/>
          <w:color w:val="000000"/>
          <w:sz w:val="28"/>
        </w:rPr>
        <w:t xml:space="preserve">
      Within its competence, the MFA may submit a substantiated proposal for inappropriateness of preparing a draft instruction at the level of the President of the Republic of Kazakhstan to the Assistant to the President for international affairs. </w:t>
      </w:r>
    </w:p>
    <w:p>
      <w:pPr>
        <w:spacing w:after="0"/>
        <w:ind w:left="0"/>
        <w:jc w:val="both"/>
      </w:pPr>
      <w:r>
        <w:rPr>
          <w:rFonts w:ascii="Times New Roman"/>
          <w:b w:val="false"/>
          <w:i w:val="false"/>
          <w:color w:val="000000"/>
          <w:sz w:val="28"/>
        </w:rPr>
        <w:t>
      Concerned state bodies and organizations, within two working days of an event or a day the foreign visit ends, submit specific proposals for draft instructions to the MFA.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31 as amended by the Decree of the President of the Republic of Kazakhstan dated 03.07.2019 № 50.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The MFA prepares draft instructions of the President on the basis of fixed agreements in the manner determined by the President of the Republic of Kazakhstan, and sends them to concerned state bodies and organizations for consideration and approval. </w:t>
      </w:r>
    </w:p>
    <w:p>
      <w:pPr>
        <w:spacing w:after="0"/>
        <w:ind w:left="0"/>
        <w:jc w:val="both"/>
      </w:pPr>
      <w:r>
        <w:rPr>
          <w:rFonts w:ascii="Times New Roman"/>
          <w:b w:val="false"/>
          <w:i w:val="false"/>
          <w:color w:val="000000"/>
          <w:sz w:val="28"/>
        </w:rPr>
        <w:t>
      Concerned state bodies and organizations shall consider and approve draft instructions of the President within two working days of their receipt. In case of failure to submit a written response within the specified time period, draft instructions of the President are considered to be approved without objections.</w:t>
      </w:r>
    </w:p>
    <w:p>
      <w:pPr>
        <w:spacing w:after="0"/>
        <w:ind w:left="0"/>
        <w:jc w:val="both"/>
      </w:pPr>
      <w:r>
        <w:rPr>
          <w:rFonts w:ascii="Times New Roman"/>
          <w:b w:val="false"/>
          <w:i w:val="false"/>
          <w:color w:val="000000"/>
          <w:sz w:val="28"/>
        </w:rPr>
        <w:t>
      The MFA shall submit paper-based and electronic draft instructions of the President of the Republic of Kazakhstan, agreed with concerned state bodies and endorsed by the Prime Minister and the Minister of Foreign Affairs, to the Presidential Administration, within seven working days of an event or a day the foreign visit ends. It is not allowed to extend the specified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32 as amended by the Decree of the President of the Republic of Kazakhstan dated 03.07.2019 № 50.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32-1. The responsible structural unit of the Presidential Administration, shall within three working days, coordinate the draft instructions electronically with the Assistant to the President for International Affairs, presidential assistants and the head of the Presidential Office supervising the interested structural units, the State Legal and General Departments, as well as other interested structural units.</w:t>
      </w:r>
    </w:p>
    <w:p>
      <w:pPr>
        <w:spacing w:after="0"/>
        <w:ind w:left="0"/>
        <w:jc w:val="both"/>
      </w:pPr>
      <w:r>
        <w:rPr>
          <w:rFonts w:ascii="Times New Roman"/>
          <w:b w:val="false"/>
          <w:i w:val="false"/>
          <w:color w:val="000000"/>
          <w:sz w:val="28"/>
        </w:rPr>
        <w:t xml:space="preserve">
      Paper-based and electronic draft instructions are submitted for the endorsement of the Head of the Presidential Administration and for signing by the President of the Republic of Kazakhstan. </w:t>
      </w:r>
    </w:p>
    <w:p>
      <w:pPr>
        <w:spacing w:after="0"/>
        <w:ind w:left="0"/>
        <w:jc w:val="both"/>
      </w:pPr>
      <w:r>
        <w:rPr>
          <w:rFonts w:ascii="Times New Roman"/>
          <w:b w:val="false"/>
          <w:i w:val="false"/>
          <w:color w:val="000000"/>
          <w:sz w:val="28"/>
        </w:rPr>
        <w:t xml:space="preserve">
      A paper copy of the electronic approval page from the Presidential Administration, certified by the “Electrondyk kұzhattyk kөshіrmesі dұrys” stamp, shall be attached to paper-based draft instructions of the President of the Republic of Kazakhstan. </w:t>
      </w:r>
    </w:p>
    <w:p>
      <w:pPr>
        <w:spacing w:after="0"/>
        <w:ind w:left="0"/>
        <w:jc w:val="both"/>
      </w:pPr>
      <w:r>
        <w:rPr>
          <w:rFonts w:ascii="Times New Roman"/>
          <w:b w:val="false"/>
          <w:i w:val="false"/>
          <w:color w:val="000000"/>
          <w:sz w:val="28"/>
        </w:rPr>
        <w:t xml:space="preserve">
      If necessary, draft instructions of the President of the Republic of Kazakhstan following the results of an international event are finalized by decision of the Head of the Presidential Administration.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32-1 in accordance with the Decree of the President of the Republic of Kazakhstan dated 03.07.2019 № 50; as amended by Decree of the President of the Republic of Kazakhstan dated 03.01.2024 № 429 (shall come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Concerned state bodies and organizations shall take steps to implement the instructions of the President of the Republic of Kazakhstan and submit to the Ministry of Foreign Affairs a report on the progress of their implementation within the time frames established by the follow-up control of the Government Office over the execution of the President’s instructions, developed on the basis of the follow-up control approved in the Presidential Administration.</w:t>
      </w:r>
    </w:p>
    <w:p>
      <w:pPr>
        <w:spacing w:after="0"/>
        <w:ind w:left="0"/>
        <w:jc w:val="both"/>
      </w:pPr>
      <w:r>
        <w:rPr>
          <w:rFonts w:ascii="Times New Roman"/>
          <w:b w:val="false"/>
          <w:i w:val="false"/>
          <w:color w:val="000000"/>
          <w:sz w:val="28"/>
        </w:rPr>
        <w:t>
      The Ministry of Foreign Affairs shall monitor the implementation of agreements reached between Kazakhstan and foreign legal entities engaged in business activities in attracting foreign investment to the Republic of Kazakhstan and quarterly, before the 5th day of the month following the reporting quarter, file a report on the monitoring results to the Government Office.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 as amended by Decree of the President of the Republic of Kazakhstan dated 13.04.2023 № 195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The Ministry of Foreign Affairs shall summarize and analyze the report submitted by concerned state bodies and organizations on the progress of the execution of the President’s instructions, issued for the implementation of the agreements reached, and pursuant to the analysis results within the time frames established by the follow-up control of the Government Office for the execution of the President’s instructions, developed on the basis of the follow-up control approved by the Presidential Administration, send a consolidated report to the Government Office.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 as amended by Decree of the President of the Republic of Kazakhstan dated 13.04.2023 № 195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Once every six months, no later than June 15 and December 15, the Government Office shall submit a consolidated report on the progress in execution of the President’s instructions, issued for the implementation of the agreements reached, to the Presidential Administration.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35 - as amended by Decree of the President of the Republic of Kazakhstan dated 13.04.2023 № 195 (shall be enforced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Procedure for the consideration of requests from international judicial bodies and appeals to international judicial bodies</w:t>
      </w:r>
    </w:p>
    <w:p>
      <w:pPr>
        <w:spacing w:after="0"/>
        <w:ind w:left="0"/>
        <w:jc w:val="both"/>
      </w:pPr>
      <w:r>
        <w:rPr>
          <w:rFonts w:ascii="Times New Roman"/>
          <w:b w:val="false"/>
          <w:i w:val="false"/>
          <w:color w:val="ff0000"/>
          <w:sz w:val="28"/>
        </w:rPr>
        <w:t xml:space="preserve">
      Footnote The title of Chapter 5 as amended by Decree of the President of the Republic of Kazakhstan dated 25.01.2022 № 786. </w:t>
      </w:r>
    </w:p>
    <w:p>
      <w:pPr>
        <w:spacing w:after="0"/>
        <w:ind w:left="0"/>
        <w:jc w:val="both"/>
      </w:pPr>
      <w:r>
        <w:rPr>
          <w:rFonts w:ascii="Times New Roman"/>
          <w:b w:val="false"/>
          <w:i w:val="false"/>
          <w:color w:val="000000"/>
          <w:sz w:val="28"/>
        </w:rPr>
        <w:t>
      Footnote. The Rules as added by section 5 in accordance with the Decree of the President of the Republic of Kazakhstan dated 18.05.2015 № 23.</w:t>
      </w:r>
    </w:p>
    <w:p>
      <w:pPr>
        <w:spacing w:after="0"/>
        <w:ind w:left="0"/>
        <w:jc w:val="both"/>
      </w:pPr>
      <w:r>
        <w:rPr>
          <w:rFonts w:ascii="Times New Roman"/>
          <w:b w:val="false"/>
          <w:i w:val="false"/>
          <w:color w:val="000000"/>
          <w:sz w:val="28"/>
        </w:rPr>
        <w:t>
      36. The State body that has received the request of the international judicial body shall send it to the Ministry of Foreign Affairs, the Ministry of Justice, the Ministry of Trade and Integration and other interested state bodies of the Republic of Kazakhstan for consideration within three working days from the date of receipt.</w:t>
      </w:r>
    </w:p>
    <w:p>
      <w:pPr>
        <w:spacing w:after="0"/>
        <w:ind w:left="0"/>
        <w:jc w:val="both"/>
      </w:pPr>
      <w:r>
        <w:rPr>
          <w:rFonts w:ascii="Times New Roman"/>
          <w:b w:val="false"/>
          <w:i w:val="false"/>
          <w:color w:val="000000"/>
          <w:sz w:val="28"/>
        </w:rPr>
        <w:t xml:space="preserve">
      Within ten working days, the said state bodies shall submit relevant information, proposals and other documents relating to the subject of the inquiry to the state body that received it from the international judicial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36 as amended with the Decree of the President of the RK dated 05.10.2020 № 426.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Based on the submitted proposals, information and other documents, the state body that received the inquiry from the international judicial body shall prepare a consolidated response and submit it to the Ministry of Foreign Affairs for further forwarding through the Ministry of Foreign Affairs to the relevant international judicial body through diplomatic channels, with the exception of the Court of the Eurasian Economic Union (hereinafter – the Court of the Union).</w:t>
      </w:r>
    </w:p>
    <w:p>
      <w:pPr>
        <w:spacing w:after="0"/>
        <w:ind w:left="0"/>
        <w:jc w:val="both"/>
      </w:pPr>
      <w:r>
        <w:rPr>
          <w:rFonts w:ascii="Times New Roman"/>
          <w:b w:val="false"/>
          <w:i w:val="false"/>
          <w:color w:val="000000"/>
          <w:sz w:val="28"/>
        </w:rPr>
        <w:t>
      The consolidated response to the inquiry of the Court of the Union shall be sent to the Ministry of Justice.</w:t>
      </w:r>
    </w:p>
    <w:p>
      <w:pPr>
        <w:spacing w:after="0"/>
        <w:ind w:left="0"/>
        <w:jc w:val="both"/>
      </w:pPr>
      <w:r>
        <w:rPr>
          <w:rFonts w:ascii="Times New Roman"/>
          <w:b w:val="false"/>
          <w:i w:val="false"/>
          <w:color w:val="000000"/>
          <w:sz w:val="28"/>
        </w:rPr>
        <w:t>
      It is not permitted to directly send a consolidated response or other information to an inquiry from an international judicial body, except for the cases provided for in ratified international treaties, instructions of the President, the leadership of the Presidential Administration, the Prime Minister and his deputies.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 as amended by Decree of the President of the Republic of Kazakhstan dated 27.02.2021 № 526.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The Supreme Court, which has received a request from an international judicial body on judicial practice, shall send copies of the request and the corresponding response to the Ministry of Foreign Affairs, the Ministry of Justice, the Ministry of Trade and Integration and other interested bodies of the Republic of Kazakhstan for notification.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38 - in the wording of the Decree of the President of the RK dated 05.10.2020 № 426.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Recourses to international judicial bodies are made through diplomatic channels on behalf of the Republic of Kazakhstan or the Government of the Republic of Kazakhstan in accordance with ratified international treaties and the legislation of the Republic of Kazakhstan. </w:t>
      </w:r>
    </w:p>
    <w:p>
      <w:pPr>
        <w:spacing w:after="0"/>
        <w:ind w:left="0"/>
        <w:jc w:val="both"/>
      </w:pPr>
      <w:r>
        <w:rPr>
          <w:rFonts w:ascii="Times New Roman"/>
          <w:b w:val="false"/>
          <w:i w:val="false"/>
          <w:color w:val="000000"/>
          <w:sz w:val="28"/>
        </w:rPr>
        <w:t>
      40. Within 20 (twenty) working days the authorized state body initiating the application to the international judicial body,  shall coordinate the corresponding draft application with the Ministry of Foreign Affairs, the Ministry of Trade and Integration, the Ministry of Justice and notify in the prescribed manner the Presidential Administration and the Government Office about the agreed draft application no later than 10 (ten) working days before directing it to the relevant international judicial body.</w:t>
      </w:r>
    </w:p>
    <w:p>
      <w:pPr>
        <w:spacing w:after="0"/>
        <w:ind w:left="0"/>
        <w:jc w:val="both"/>
      </w:pPr>
      <w:r>
        <w:rPr>
          <w:rFonts w:ascii="Times New Roman"/>
          <w:b w:val="false"/>
          <w:i w:val="false"/>
          <w:color w:val="000000"/>
          <w:sz w:val="28"/>
        </w:rPr>
        <w:t>
      In the event of application to the Court of the Union, the authorized state body shall send   an application prepared in accordance with part one of this paragraph to the Ministry of Justice.</w:t>
      </w:r>
    </w:p>
    <w:p>
      <w:pPr>
        <w:spacing w:after="0"/>
        <w:ind w:left="0"/>
        <w:jc w:val="both"/>
      </w:pPr>
      <w:r>
        <w:rPr>
          <w:rFonts w:ascii="Times New Roman"/>
          <w:b w:val="false"/>
          <w:i w:val="false"/>
          <w:color w:val="000000"/>
          <w:sz w:val="28"/>
        </w:rPr>
        <w:t>
      The Ministry of Justice, within 5 (five) working days from the date of receipt of the original letters from state bodies provided for in the second paragraph of paragraph 37 and paragraph 40</w:t>
      </w:r>
      <w:r>
        <w:rPr>
          <w:rFonts w:ascii="Times New Roman"/>
          <w:b w:val="false"/>
          <w:i w:val="false"/>
          <w:color w:val="000000"/>
          <w:sz w:val="28"/>
          <w:u w:val="single"/>
        </w:rPr>
        <w:t xml:space="preserve"> </w:t>
      </w:r>
      <w:r>
        <w:rPr>
          <w:rFonts w:ascii="Times New Roman"/>
          <w:b w:val="false"/>
          <w:i w:val="false"/>
          <w:color w:val="000000"/>
          <w:sz w:val="28"/>
        </w:rPr>
        <w:t>of these Rules, shall submit them to the Ministry of Foreign Affairs for further forwarding to the Court of the Union through diplomatic channels.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40 - as amended by Decree of the President of the Republic of Kazakhstan dated 27.02.2021 № 526; as amended by Decree of the President of the Republic of Kazakhstan dated 13.04.2023 № 195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The National Chamber of Entrepreneurs of the Republic of Kazakhstan, authorized in accordance with legislative acts of the Republic of Kazakhstan to submit, protection of the rights and legitimate interests of business entities in international organizations, in the event of a decision to appeal to international judicial authorities, notify the Ministry of Foreign Affairs on the decision taken, The Ministry of Trade and Integration and the Ministry of Justice shall not later than 10 working days prior to the submission of the application to the relevant international judicial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 in the wording of the Decree of the President of the RK dated 05.10.2020 № 426.</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Procedure for Coordination of International Activities of Central Government Bodies</w:t>
      </w:r>
    </w:p>
    <w:p>
      <w:pPr>
        <w:spacing w:after="0"/>
        <w:ind w:left="0"/>
        <w:jc w:val="both"/>
      </w:pPr>
      <w:r>
        <w:rPr>
          <w:rFonts w:ascii="Times New Roman"/>
          <w:b w:val="false"/>
          <w:i w:val="false"/>
          <w:color w:val="ff0000"/>
          <w:sz w:val="28"/>
        </w:rPr>
        <w:t xml:space="preserve">
      Footnote The title of Chapter 6 as amended by Decree of the President of the Republic of Kazakhstan dated 25.01.2022 № 786. </w:t>
      </w:r>
    </w:p>
    <w:p>
      <w:pPr>
        <w:spacing w:after="0"/>
        <w:ind w:left="0"/>
        <w:jc w:val="both"/>
      </w:pPr>
      <w:r>
        <w:rPr>
          <w:rFonts w:ascii="Times New Roman"/>
          <w:b w:val="false"/>
          <w:i w:val="false"/>
          <w:color w:val="000000"/>
          <w:sz w:val="28"/>
        </w:rPr>
        <w:t>
      Footnote. The Rules as added by section 6 in accordance with the Decree of the President of the Republic of Kazakhstan dated 18.05.2015 № 23.</w:t>
      </w:r>
    </w:p>
    <w:p>
      <w:pPr>
        <w:spacing w:after="0"/>
        <w:ind w:left="0"/>
        <w:jc w:val="both"/>
      </w:pPr>
      <w:r>
        <w:rPr>
          <w:rFonts w:ascii="Times New Roman"/>
          <w:b w:val="false"/>
          <w:i w:val="false"/>
          <w:color w:val="000000"/>
          <w:sz w:val="28"/>
        </w:rPr>
        <w:t xml:space="preserve">
      42. International activities of central state bodies, except for the issues of their interaction with the Commission and the World Trade Organization, shall be coordinated by the MFA. </w:t>
      </w:r>
    </w:p>
    <w:p>
      <w:pPr>
        <w:spacing w:after="0"/>
        <w:ind w:left="0"/>
        <w:jc w:val="both"/>
      </w:pPr>
      <w:r>
        <w:rPr>
          <w:rFonts w:ascii="Times New Roman"/>
          <w:b w:val="false"/>
          <w:i w:val="false"/>
          <w:color w:val="000000"/>
          <w:sz w:val="28"/>
        </w:rPr>
        <w:t xml:space="preserve">
      Foreign missions of the Republic of Kazakhstan coordinate the activities of representative offices (representatives) and branches of state bodies and organizations of the Republic of Kazakhstan located in a host state. </w:t>
      </w:r>
    </w:p>
    <w:p>
      <w:pPr>
        <w:spacing w:after="0"/>
        <w:ind w:left="0"/>
        <w:jc w:val="both"/>
      </w:pPr>
      <w:r>
        <w:rPr>
          <w:rFonts w:ascii="Times New Roman"/>
          <w:b w:val="false"/>
          <w:i w:val="false"/>
          <w:color w:val="000000"/>
          <w:sz w:val="28"/>
        </w:rPr>
        <w:t xml:space="preserve">
      43. The operational interaction between the central state bodies and the MFA on issues of international activity is entrusted to state bodies’ structural units responsible for international cooperation. </w:t>
      </w:r>
    </w:p>
    <w:p>
      <w:pPr>
        <w:spacing w:after="0"/>
        <w:ind w:left="0"/>
        <w:jc w:val="both"/>
      </w:pPr>
      <w:r>
        <w:rPr>
          <w:rFonts w:ascii="Times New Roman"/>
          <w:b w:val="false"/>
          <w:i w:val="false"/>
          <w:color w:val="000000"/>
          <w:sz w:val="28"/>
        </w:rPr>
        <w:t xml:space="preserve">
      44. Official correspondence between central state bodies and foreign state bodies, diplomatic missions and international organizations, except for official correspondence of central state bodies with the World Trade Organization, is conducted through the MFA, unless otherwise provided for by legislative acts, acts of the President and Government of the Republic of Kazakhstan, or effective international treaties of the Republic of Kazakhstan. </w:t>
      </w:r>
    </w:p>
    <w:p>
      <w:pPr>
        <w:spacing w:after="0"/>
        <w:ind w:left="0"/>
        <w:jc w:val="both"/>
      </w:pPr>
      <w:r>
        <w:rPr>
          <w:rFonts w:ascii="Times New Roman"/>
          <w:b w:val="false"/>
          <w:i w:val="false"/>
          <w:color w:val="000000"/>
          <w:sz w:val="28"/>
        </w:rPr>
        <w:t xml:space="preserve">
      If it is necessary to explore issues with a foreign party, within the next five days central state bodies may send letters to foreign state bodies, diplomatic missions and international organizations with subsequent notification of the MFA about the letters sent and their content.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44 is in the wording of the Decree of the President of the Republic of Kazakhstan dated 13.11.2017 № 582.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For the purposes of pursuing common foreign policy line of the Republic of Kazakhstan by its central state bodies, the MFA shall:</w:t>
      </w:r>
    </w:p>
    <w:p>
      <w:pPr>
        <w:spacing w:after="0"/>
        <w:ind w:left="0"/>
        <w:jc w:val="both"/>
      </w:pPr>
      <w:r>
        <w:rPr>
          <w:rFonts w:ascii="Times New Roman"/>
          <w:b w:val="false"/>
          <w:i w:val="false"/>
          <w:color w:val="000000"/>
          <w:sz w:val="28"/>
        </w:rPr>
        <w:t xml:space="preserve">
      1) carry out general monitoring and coordination of the implementation of international obligations of the Republic of Kazakhstan; </w:t>
      </w:r>
    </w:p>
    <w:p>
      <w:pPr>
        <w:spacing w:after="0"/>
        <w:ind w:left="0"/>
        <w:jc w:val="both"/>
      </w:pPr>
      <w:r>
        <w:rPr>
          <w:rFonts w:ascii="Times New Roman"/>
          <w:b w:val="false"/>
          <w:i w:val="false"/>
          <w:color w:val="000000"/>
          <w:sz w:val="28"/>
        </w:rPr>
        <w:t xml:space="preserve">
      2) provide assistance to central state bodies in establishing and developing international cooperation with foreign states and international organizations, as well as in preparing and conducting international events; </w:t>
      </w:r>
    </w:p>
    <w:p>
      <w:pPr>
        <w:spacing w:after="0"/>
        <w:ind w:left="0"/>
        <w:jc w:val="both"/>
      </w:pPr>
      <w:r>
        <w:rPr>
          <w:rFonts w:ascii="Times New Roman"/>
          <w:b w:val="false"/>
          <w:i w:val="false"/>
          <w:color w:val="000000"/>
          <w:sz w:val="28"/>
        </w:rPr>
        <w:t xml:space="preserve">
      3) clarify the issues of foreign policy of the Republic of Kazakhstan to central state bodies; </w:t>
      </w:r>
    </w:p>
    <w:p>
      <w:pPr>
        <w:spacing w:after="0"/>
        <w:ind w:left="0"/>
        <w:jc w:val="both"/>
      </w:pPr>
      <w:r>
        <w:rPr>
          <w:rFonts w:ascii="Times New Roman"/>
          <w:b w:val="false"/>
          <w:i w:val="false"/>
          <w:color w:val="000000"/>
          <w:sz w:val="28"/>
        </w:rPr>
        <w:t xml:space="preserve">
      4) in advance inform the central state bodies about international events, the subject of which is within their competence; </w:t>
      </w:r>
    </w:p>
    <w:p>
      <w:pPr>
        <w:spacing w:after="0"/>
        <w:ind w:left="0"/>
        <w:jc w:val="both"/>
      </w:pPr>
      <w:r>
        <w:rPr>
          <w:rFonts w:ascii="Times New Roman"/>
          <w:b w:val="false"/>
          <w:i w:val="false"/>
          <w:color w:val="000000"/>
          <w:sz w:val="28"/>
        </w:rPr>
        <w:t xml:space="preserve">
      5) carry out interdepartmental coordination of the work of the structural units of the central state bodies responsible for international cooperation. </w:t>
      </w:r>
    </w:p>
    <w:p>
      <w:pPr>
        <w:spacing w:after="0"/>
        <w:ind w:left="0"/>
        <w:jc w:val="both"/>
      </w:pPr>
      <w:r>
        <w:rPr>
          <w:rFonts w:ascii="Times New Roman"/>
          <w:b w:val="false"/>
          <w:i w:val="false"/>
          <w:color w:val="000000"/>
          <w:sz w:val="28"/>
        </w:rPr>
        <w:t>
      46. The central state bodies shall:</w:t>
      </w:r>
    </w:p>
    <w:p>
      <w:pPr>
        <w:spacing w:after="0"/>
        <w:ind w:left="0"/>
        <w:jc w:val="both"/>
      </w:pPr>
      <w:r>
        <w:rPr>
          <w:rFonts w:ascii="Times New Roman"/>
          <w:b w:val="false"/>
          <w:i w:val="false"/>
          <w:color w:val="000000"/>
          <w:sz w:val="28"/>
        </w:rPr>
        <w:t>
      1) coordinate the issues relating to international activities of a state body with the MFA;</w:t>
      </w:r>
    </w:p>
    <w:p>
      <w:pPr>
        <w:spacing w:after="0"/>
        <w:ind w:left="0"/>
        <w:jc w:val="both"/>
      </w:pPr>
      <w:r>
        <w:rPr>
          <w:rFonts w:ascii="Times New Roman"/>
          <w:b w:val="false"/>
          <w:i w:val="false"/>
          <w:color w:val="000000"/>
          <w:sz w:val="28"/>
        </w:rPr>
        <w:t>
      2) once a year, on or before December 20, submit to the MFA information for the past period on international activities of a state body, as well as on international events planned for next year, including foreign economic ones;</w:t>
      </w:r>
    </w:p>
    <w:p>
      <w:pPr>
        <w:spacing w:after="0"/>
        <w:ind w:left="0"/>
        <w:jc w:val="both"/>
      </w:pPr>
      <w:r>
        <w:rPr>
          <w:rFonts w:ascii="Times New Roman"/>
          <w:b w:val="false"/>
          <w:i w:val="false"/>
          <w:color w:val="000000"/>
          <w:sz w:val="28"/>
        </w:rPr>
        <w:t xml:space="preserve">
      3) at the MFA’s request, within seven working days of completion of an international event held by a state body, send a report to the MFA, which indicates the composition of its participants, issues discussed, agreements reached, including the state body’s viewpoint and, if necessary, proposals for further elaboration of relevant issues; </w:t>
      </w:r>
    </w:p>
    <w:p>
      <w:pPr>
        <w:spacing w:after="0"/>
        <w:ind w:left="0"/>
        <w:jc w:val="both"/>
      </w:pPr>
      <w:r>
        <w:rPr>
          <w:rFonts w:ascii="Times New Roman"/>
          <w:b w:val="false"/>
          <w:i w:val="false"/>
          <w:color w:val="000000"/>
          <w:sz w:val="28"/>
        </w:rPr>
        <w:t xml:space="preserve">
      4) with the MFA’s approval, ensure the participation of representatives of the diplomatic services of the Republic of Kazakhstan in international events organized and (or) conducted by a state body; </w:t>
      </w:r>
    </w:p>
    <w:p>
      <w:pPr>
        <w:spacing w:after="0"/>
        <w:ind w:left="0"/>
        <w:jc w:val="both"/>
      </w:pPr>
      <w:r>
        <w:rPr>
          <w:rFonts w:ascii="Times New Roman"/>
          <w:b w:val="false"/>
          <w:i w:val="false"/>
          <w:color w:val="000000"/>
          <w:sz w:val="28"/>
        </w:rPr>
        <w:t>
      5) coordinate the implementation of international image-building projects with the MFA.</w:t>
      </w:r>
    </w:p>
    <w:p>
      <w:pPr>
        <w:spacing w:after="0"/>
        <w:ind w:left="0"/>
        <w:jc w:val="both"/>
      </w:pPr>
      <w:r>
        <w:rPr>
          <w:rFonts w:ascii="Times New Roman"/>
          <w:b w:val="false"/>
          <w:i w:val="false"/>
          <w:color w:val="000000"/>
          <w:sz w:val="28"/>
        </w:rPr>
        <w:t xml:space="preserve">
      47. The MFA summarizes and analyzes the information provided by central state bodies and uses the data obtained in preparing international events, as well as in developing the official position of the Republic of Kazakhstan on pressing international issues. </w:t>
      </w:r>
    </w:p>
    <w:p>
      <w:pPr>
        <w:spacing w:after="0"/>
        <w:ind w:left="0"/>
        <w:jc w:val="both"/>
      </w:pPr>
      <w:r>
        <w:rPr>
          <w:rFonts w:ascii="Times New Roman"/>
          <w:b w:val="false"/>
          <w:i w:val="false"/>
          <w:color w:val="000000"/>
          <w:sz w:val="28"/>
        </w:rPr>
        <w:t>
      48. When conducting international events outside the Republic of Kazakhstan, heads of delegations of central state bodies, prior to traveling outside the Republic of Kazakhstan, must conduct written consultations with the MFA officials to clarify the position of the Republic of Kazakhstan on pressing foreign policy issues.</w:t>
      </w:r>
    </w:p>
    <w:p>
      <w:pPr>
        <w:spacing w:after="0"/>
        <w:ind w:left="0"/>
        <w:jc w:val="both"/>
      </w:pPr>
      <w:r>
        <w:rPr>
          <w:rFonts w:ascii="Times New Roman"/>
          <w:b w:val="false"/>
          <w:i w:val="false"/>
          <w:color w:val="000000"/>
          <w:sz w:val="28"/>
        </w:rPr>
        <w:t xml:space="preserve">
      By agreement between a central state body and the MFA, consultations may be carried out in other forms. </w:t>
      </w:r>
    </w:p>
    <w:p>
      <w:pPr>
        <w:spacing w:after="0"/>
        <w:ind w:left="0"/>
        <w:jc w:val="both"/>
      </w:pPr>
      <w:r>
        <w:rPr>
          <w:rFonts w:ascii="Times New Roman"/>
          <w:b w:val="false"/>
          <w:i w:val="false"/>
          <w:color w:val="000000"/>
          <w:sz w:val="28"/>
        </w:rPr>
        <w:t xml:space="preserve">
      49. If representatives of foreign states or international organizations hold several meetings and (or) talks in the Republic of Kazakhstan, an official, with whom meetings and (or) talks were held, shall immediately inform the subsequent hosting official (subsequent officials) of the contents of the conversation and agreements reached in the following forms: </w:t>
      </w:r>
    </w:p>
    <w:p>
      <w:pPr>
        <w:spacing w:after="0"/>
        <w:ind w:left="0"/>
        <w:jc w:val="both"/>
      </w:pPr>
      <w:r>
        <w:rPr>
          <w:rFonts w:ascii="Times New Roman"/>
          <w:b w:val="false"/>
          <w:i w:val="false"/>
          <w:color w:val="000000"/>
          <w:sz w:val="28"/>
        </w:rPr>
        <w:t>
      1) orally – if subsequent meetings and (or) talks take place the same day;</w:t>
      </w:r>
    </w:p>
    <w:p>
      <w:pPr>
        <w:spacing w:after="0"/>
        <w:ind w:left="0"/>
        <w:jc w:val="both"/>
      </w:pPr>
      <w:r>
        <w:rPr>
          <w:rFonts w:ascii="Times New Roman"/>
          <w:b w:val="false"/>
          <w:i w:val="false"/>
          <w:color w:val="000000"/>
          <w:sz w:val="28"/>
        </w:rPr>
        <w:t>
      2) in writing – if subsequent meetings and (or) talks take place next day or later.</w:t>
      </w:r>
    </w:p>
    <w:p>
      <w:pPr>
        <w:spacing w:after="0"/>
        <w:ind w:left="0"/>
        <w:jc w:val="both"/>
      </w:pPr>
      <w:r>
        <w:rPr>
          <w:rFonts w:ascii="Times New Roman"/>
          <w:b w:val="false"/>
          <w:i w:val="false"/>
          <w:color w:val="000000"/>
          <w:sz w:val="28"/>
        </w:rPr>
        <w:t xml:space="preserve">
      If the MFA takes no part in meetings and (or) talks, information on the composition of participants and agreements reached shall be sent to the MFA within five working days of a meeting and (or) talks. </w:t>
      </w:r>
    </w:p>
    <w:p>
      <w:pPr>
        <w:spacing w:after="0"/>
        <w:ind w:left="0"/>
        <w:jc w:val="both"/>
      </w:pPr>
      <w:r>
        <w:rPr>
          <w:rFonts w:ascii="Times New Roman"/>
          <w:b w:val="false"/>
          <w:i w:val="false"/>
          <w:color w:val="000000"/>
          <w:sz w:val="28"/>
        </w:rPr>
        <w:t xml:space="preserve">
      50. The requirements of Chapter 6 of these Rules shall not apply to the Presidential Administration and the Government Office. </w:t>
      </w:r>
    </w:p>
    <w:p>
      <w:pPr>
        <w:spacing w:after="0"/>
        <w:ind w:left="0"/>
        <w:jc w:val="both"/>
      </w:pPr>
      <w:r>
        <w:rPr>
          <w:rFonts w:ascii="Times New Roman"/>
          <w:b w:val="false"/>
          <w:i w:val="false"/>
          <w:color w:val="000000"/>
          <w:sz w:val="28"/>
        </w:rPr>
        <w:t>
      The requirements of paragraph 46 of these Rules do not apply to international activities of central state bodies in the areas of criminal proceedings, counterintelligence and intelligence activities, operational-search and investigative information, issues of training and staffing of law enforcement officials, organization of operational and official activities of law enforcement agencies, events aimed at ensuring the security of protected persons and objects, issues of the investment policy and cooperation of the Republic of Kazakhstan, as well as the development of trade and economic cooperation within international and regional organizations, including the Eurasian Economic Union and the World Trade Organization.</w:t>
      </w:r>
    </w:p>
    <w:p>
      <w:pPr>
        <w:spacing w:after="0"/>
        <w:ind w:left="0"/>
        <w:jc w:val="both"/>
      </w:pPr>
      <w:r>
        <w:rPr>
          <w:rFonts w:ascii="Times New Roman"/>
          <w:b w:val="false"/>
          <w:i w:val="false"/>
          <w:color w:val="000000"/>
          <w:sz w:val="28"/>
        </w:rPr>
        <w:t xml:space="preserve">
      The requirements of paragraphs 48 and 49 of these Rules do not apply to international activities of special state bodies.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50 as added by the Decree of the President of the Republic of Kazakhstan dated 25.01.2022 № 786; dated 13.04.2023 № 195 (shall be enforced from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the Rules for the preparation of information </w:t>
            </w:r>
            <w:r>
              <w:br/>
            </w:r>
            <w:r>
              <w:rPr>
                <w:rFonts w:ascii="Times New Roman"/>
                <w:b w:val="false"/>
                <w:i w:val="false"/>
                <w:color w:val="000000"/>
                <w:sz w:val="20"/>
              </w:rPr>
              <w:t xml:space="preserve">on the implementation of international treaties </w:t>
            </w:r>
            <w:r>
              <w:br/>
            </w:r>
            <w:r>
              <w:rPr>
                <w:rFonts w:ascii="Times New Roman"/>
                <w:b w:val="false"/>
                <w:i w:val="false"/>
                <w:color w:val="000000"/>
                <w:sz w:val="20"/>
              </w:rPr>
              <w:t xml:space="preserve">of the Republic of Kazakhstan and its submission </w:t>
            </w:r>
            <w:r>
              <w:br/>
            </w:r>
            <w:r>
              <w:rPr>
                <w:rFonts w:ascii="Times New Roman"/>
                <w:b w:val="false"/>
                <w:i w:val="false"/>
                <w:color w:val="000000"/>
                <w:sz w:val="20"/>
              </w:rPr>
              <w:t xml:space="preserve">to the President of the Republic of Kazakhstan, as well </w:t>
            </w:r>
            <w:r>
              <w:br/>
            </w:r>
            <w:r>
              <w:rPr>
                <w:rFonts w:ascii="Times New Roman"/>
                <w:b w:val="false"/>
                <w:i w:val="false"/>
                <w:color w:val="000000"/>
                <w:sz w:val="20"/>
              </w:rPr>
              <w:t xml:space="preserve">as the coordination of draft decisions of international </w:t>
            </w:r>
            <w:r>
              <w:br/>
            </w:r>
            <w:r>
              <w:rPr>
                <w:rFonts w:ascii="Times New Roman"/>
                <w:b w:val="false"/>
                <w:i w:val="false"/>
                <w:color w:val="000000"/>
                <w:sz w:val="20"/>
              </w:rPr>
              <w:t xml:space="preserve">organizations to which the Republic of Kazakhstan shall be a party, </w:t>
            </w:r>
            <w:r>
              <w:br/>
            </w:r>
            <w:r>
              <w:rPr>
                <w:rFonts w:ascii="Times New Roman"/>
                <w:b w:val="false"/>
                <w:i w:val="false"/>
                <w:color w:val="000000"/>
                <w:sz w:val="20"/>
              </w:rPr>
              <w:t xml:space="preserve">and their implementation, interaction with the special procedures </w:t>
            </w:r>
            <w:r>
              <w:br/>
            </w:r>
            <w:r>
              <w:rPr>
                <w:rFonts w:ascii="Times New Roman"/>
                <w:b w:val="false"/>
                <w:i w:val="false"/>
                <w:color w:val="000000"/>
                <w:sz w:val="20"/>
              </w:rPr>
              <w:t xml:space="preserve">of the United Nations of Human Rights Council and treaty </w:t>
            </w:r>
            <w:r>
              <w:br/>
            </w:r>
            <w:r>
              <w:rPr>
                <w:rFonts w:ascii="Times New Roman"/>
                <w:b w:val="false"/>
                <w:i w:val="false"/>
                <w:color w:val="000000"/>
                <w:sz w:val="20"/>
              </w:rPr>
              <w:t xml:space="preserve">bodies on human rights, preparation of international events </w:t>
            </w:r>
            <w:r>
              <w:br/>
            </w:r>
            <w:r>
              <w:rPr>
                <w:rFonts w:ascii="Times New Roman"/>
                <w:b w:val="false"/>
                <w:i w:val="false"/>
                <w:color w:val="000000"/>
                <w:sz w:val="20"/>
              </w:rPr>
              <w:t xml:space="preserve">of the Republic of Kazakhstan with the participation </w:t>
            </w:r>
            <w:r>
              <w:br/>
            </w:r>
            <w:r>
              <w:rPr>
                <w:rFonts w:ascii="Times New Roman"/>
                <w:b w:val="false"/>
                <w:i w:val="false"/>
                <w:color w:val="000000"/>
                <w:sz w:val="20"/>
              </w:rPr>
              <w:t xml:space="preserve">of the President of the Republic of Kazakhstan, </w:t>
            </w:r>
            <w:r>
              <w:br/>
            </w:r>
            <w:r>
              <w:rPr>
                <w:rFonts w:ascii="Times New Roman"/>
                <w:b w:val="false"/>
                <w:i w:val="false"/>
                <w:color w:val="000000"/>
                <w:sz w:val="20"/>
              </w:rPr>
              <w:t>implementation of the agreements reached, interaction</w:t>
            </w:r>
            <w:r>
              <w:br/>
            </w:r>
            <w:r>
              <w:rPr>
                <w:rFonts w:ascii="Times New Roman"/>
                <w:b w:val="false"/>
                <w:i w:val="false"/>
                <w:color w:val="000000"/>
                <w:sz w:val="20"/>
              </w:rPr>
              <w:t xml:space="preserve">with international judicial bodies and coordination of international </w:t>
            </w:r>
            <w:r>
              <w:br/>
            </w:r>
            <w:r>
              <w:rPr>
                <w:rFonts w:ascii="Times New Roman"/>
                <w:b w:val="false"/>
                <w:i w:val="false"/>
                <w:color w:val="000000"/>
                <w:sz w:val="20"/>
              </w:rPr>
              <w:t>activities of state bodies of the Republic of Kazakhstan</w:t>
            </w:r>
          </w:p>
        </w:tc>
      </w:tr>
    </w:tbl>
    <w:p>
      <w:pPr>
        <w:spacing w:after="0"/>
        <w:ind w:left="0"/>
        <w:jc w:val="both"/>
      </w:pPr>
      <w:r>
        <w:rPr>
          <w:rFonts w:ascii="Times New Roman"/>
          <w:b w:val="false"/>
          <w:i w:val="false"/>
          <w:color w:val="ff0000"/>
          <w:sz w:val="28"/>
        </w:rPr>
        <w:t>
      Footnote. The upper right corner of Annex 1 – in the wording of the Decree of the President of the Republic of Kazakhstan dated 25.01.2022 № 786.</w:t>
      </w:r>
    </w:p>
    <w:p>
      <w:pPr>
        <w:spacing w:after="0"/>
        <w:ind w:left="0"/>
        <w:jc w:val="left"/>
      </w:pPr>
      <w:r>
        <w:rPr>
          <w:rFonts w:ascii="Times New Roman"/>
          <w:b/>
          <w:i w:val="false"/>
          <w:color w:val="000000"/>
        </w:rPr>
        <w:t xml:space="preserve"> Information on effective bilateral</w:t>
      </w:r>
      <w:r>
        <w:br/>
      </w:r>
      <w:r>
        <w:rPr>
          <w:rFonts w:ascii="Times New Roman"/>
          <w:b/>
          <w:i w:val="false"/>
          <w:color w:val="000000"/>
        </w:rPr>
        <w:t>international treaties of the Republic of Kazakhstan</w:t>
      </w:r>
    </w:p>
    <w:p>
      <w:pPr>
        <w:spacing w:after="0"/>
        <w:ind w:left="0"/>
        <w:jc w:val="both"/>
      </w:pPr>
      <w:r>
        <w:rPr>
          <w:rFonts w:ascii="Times New Roman"/>
          <w:b w:val="false"/>
          <w:i w:val="false"/>
          <w:color w:val="ff0000"/>
          <w:sz w:val="28"/>
        </w:rPr>
        <w:t>
      Footnote. The rules are supplemented by Appendix 1 in accordance with the Decree of the President of the Republic of Kazakhstan dated 04.17.2013 № 550.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from state bodies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full, official name of an international treaty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date of conclusion of an international treaty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Regulatory legal acts on the signing of an international treaty (name, date and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date of entry into force of an international treaty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Regulatory legal acts on the implementation of domestic procedures necessary for the entry into force of an international treaty (name, date and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validity (expiration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central state body responsible for the implementation of an international treaty, the competence of which includes the subject of its regulation (it is necessary to indicate all the state bodies, if they are several, and mark the one in charge)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subject of regulation of an international treaty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Analysis of the progress in implementation of an international treaty for a reporting period (statistics, performance of activities within the framework of implementation of the international treaty, the counterparty’s fulfillment of its obligations)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problematic issues related to the implementation of an international treaty, and proposals for their resolution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policy assessment of the effectiveness of implementation of an international treaty (made by the MFA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Proposals for further implementation of the provisions of an international treaty (indicate one of the following: </w:t>
            </w:r>
          </w:p>
          <w:p>
            <w:pPr>
              <w:spacing w:after="20"/>
              <w:ind w:left="20"/>
              <w:jc w:val="both"/>
            </w:pPr>
            <w:r>
              <w:rPr>
                <w:rFonts w:ascii="Times New Roman"/>
                <w:b w:val="false"/>
                <w:i w:val="false"/>
                <w:color w:val="000000"/>
                <w:sz w:val="20"/>
              </w:rPr>
              <w:t>
1) to continue its execution;</w:t>
            </w:r>
          </w:p>
          <w:p>
            <w:pPr>
              <w:spacing w:after="20"/>
              <w:ind w:left="20"/>
              <w:jc w:val="both"/>
            </w:pPr>
            <w:r>
              <w:rPr>
                <w:rFonts w:ascii="Times New Roman"/>
                <w:b w:val="false"/>
                <w:i w:val="false"/>
                <w:color w:val="000000"/>
                <w:sz w:val="20"/>
              </w:rPr>
              <w:t>
2) to suspend it;</w:t>
            </w:r>
          </w:p>
          <w:p>
            <w:pPr>
              <w:spacing w:after="20"/>
              <w:ind w:left="20"/>
              <w:jc w:val="both"/>
            </w:pPr>
            <w:r>
              <w:rPr>
                <w:rFonts w:ascii="Times New Roman"/>
                <w:b w:val="false"/>
                <w:i w:val="false"/>
                <w:color w:val="000000"/>
                <w:sz w:val="20"/>
              </w:rPr>
              <w:t>
3) to terminate it;</w:t>
            </w:r>
          </w:p>
          <w:p>
            <w:pPr>
              <w:spacing w:after="20"/>
              <w:ind w:left="20"/>
              <w:jc w:val="both"/>
            </w:pPr>
            <w:r>
              <w:rPr>
                <w:rFonts w:ascii="Times New Roman"/>
                <w:b w:val="false"/>
                <w:i w:val="false"/>
                <w:color w:val="000000"/>
                <w:sz w:val="20"/>
              </w:rPr>
              <w:t>
4) to extend it;</w:t>
            </w:r>
          </w:p>
          <w:p>
            <w:pPr>
              <w:spacing w:after="20"/>
              <w:ind w:left="20"/>
              <w:jc w:val="both"/>
            </w:pPr>
            <w:r>
              <w:rPr>
                <w:rFonts w:ascii="Times New Roman"/>
                <w:b w:val="false"/>
                <w:i w:val="false"/>
                <w:color w:val="000000"/>
                <w:sz w:val="20"/>
              </w:rPr>
              <w:t>
5) other (specify)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the preparation of information </w:t>
            </w:r>
            <w:r>
              <w:br/>
            </w:r>
            <w:r>
              <w:rPr>
                <w:rFonts w:ascii="Times New Roman"/>
                <w:b w:val="false"/>
                <w:i w:val="false"/>
                <w:color w:val="000000"/>
                <w:sz w:val="20"/>
              </w:rPr>
              <w:t xml:space="preserve">on the implementation of international treaties </w:t>
            </w:r>
            <w:r>
              <w:br/>
            </w:r>
            <w:r>
              <w:rPr>
                <w:rFonts w:ascii="Times New Roman"/>
                <w:b w:val="false"/>
                <w:i w:val="false"/>
                <w:color w:val="000000"/>
                <w:sz w:val="20"/>
              </w:rPr>
              <w:t xml:space="preserve">of the Republic of Kazakhstan and its submission </w:t>
            </w:r>
            <w:r>
              <w:br/>
            </w:r>
            <w:r>
              <w:rPr>
                <w:rFonts w:ascii="Times New Roman"/>
                <w:b w:val="false"/>
                <w:i w:val="false"/>
                <w:color w:val="000000"/>
                <w:sz w:val="20"/>
              </w:rPr>
              <w:t xml:space="preserve">to the President of the Republic of Kazakhstan, as well </w:t>
            </w:r>
            <w:r>
              <w:br/>
            </w:r>
            <w:r>
              <w:rPr>
                <w:rFonts w:ascii="Times New Roman"/>
                <w:b w:val="false"/>
                <w:i w:val="false"/>
                <w:color w:val="000000"/>
                <w:sz w:val="20"/>
              </w:rPr>
              <w:t xml:space="preserve">as the coordination of draft decisions of international </w:t>
            </w:r>
            <w:r>
              <w:br/>
            </w:r>
            <w:r>
              <w:rPr>
                <w:rFonts w:ascii="Times New Roman"/>
                <w:b w:val="false"/>
                <w:i w:val="false"/>
                <w:color w:val="000000"/>
                <w:sz w:val="20"/>
              </w:rPr>
              <w:t xml:space="preserve">organizations to which the Republic of Kazakhstan shall be a party, </w:t>
            </w:r>
            <w:r>
              <w:br/>
            </w:r>
            <w:r>
              <w:rPr>
                <w:rFonts w:ascii="Times New Roman"/>
                <w:b w:val="false"/>
                <w:i w:val="false"/>
                <w:color w:val="000000"/>
                <w:sz w:val="20"/>
              </w:rPr>
              <w:t xml:space="preserve">and their implementation, interaction with the special procedures </w:t>
            </w:r>
            <w:r>
              <w:br/>
            </w:r>
            <w:r>
              <w:rPr>
                <w:rFonts w:ascii="Times New Roman"/>
                <w:b w:val="false"/>
                <w:i w:val="false"/>
                <w:color w:val="000000"/>
                <w:sz w:val="20"/>
              </w:rPr>
              <w:t xml:space="preserve">of the United Nations of Human Rights Council and treaty </w:t>
            </w:r>
            <w:r>
              <w:br/>
            </w:r>
            <w:r>
              <w:rPr>
                <w:rFonts w:ascii="Times New Roman"/>
                <w:b w:val="false"/>
                <w:i w:val="false"/>
                <w:color w:val="000000"/>
                <w:sz w:val="20"/>
              </w:rPr>
              <w:t xml:space="preserve">bodies on human rights, preparation of international events </w:t>
            </w:r>
            <w:r>
              <w:br/>
            </w:r>
            <w:r>
              <w:rPr>
                <w:rFonts w:ascii="Times New Roman"/>
                <w:b w:val="false"/>
                <w:i w:val="false"/>
                <w:color w:val="000000"/>
                <w:sz w:val="20"/>
              </w:rPr>
              <w:t xml:space="preserve">of the Republic of Kazakhstan with the participation </w:t>
            </w:r>
            <w:r>
              <w:br/>
            </w:r>
            <w:r>
              <w:rPr>
                <w:rFonts w:ascii="Times New Roman"/>
                <w:b w:val="false"/>
                <w:i w:val="false"/>
                <w:color w:val="000000"/>
                <w:sz w:val="20"/>
              </w:rPr>
              <w:t xml:space="preserve">of the President of the Republic of Kazakhstan, </w:t>
            </w:r>
            <w:r>
              <w:br/>
            </w:r>
            <w:r>
              <w:rPr>
                <w:rFonts w:ascii="Times New Roman"/>
                <w:b w:val="false"/>
                <w:i w:val="false"/>
                <w:color w:val="000000"/>
                <w:sz w:val="20"/>
              </w:rPr>
              <w:t>implementation of the agreements reached, interaction</w:t>
            </w:r>
            <w:r>
              <w:br/>
            </w:r>
            <w:r>
              <w:rPr>
                <w:rFonts w:ascii="Times New Roman"/>
                <w:b w:val="false"/>
                <w:i w:val="false"/>
                <w:color w:val="000000"/>
                <w:sz w:val="20"/>
              </w:rPr>
              <w:t xml:space="preserve">with international judicial bodies and coordination of international </w:t>
            </w:r>
            <w:r>
              <w:br/>
            </w:r>
            <w:r>
              <w:rPr>
                <w:rFonts w:ascii="Times New Roman"/>
                <w:b w:val="false"/>
                <w:i w:val="false"/>
                <w:color w:val="000000"/>
                <w:sz w:val="20"/>
              </w:rPr>
              <w:t>activities of state bodies of the Republic of Kazakhstan</w:t>
            </w:r>
          </w:p>
        </w:tc>
      </w:tr>
    </w:tbl>
    <w:p>
      <w:pPr>
        <w:spacing w:after="0"/>
        <w:ind w:left="0"/>
        <w:jc w:val="both"/>
      </w:pPr>
      <w:r>
        <w:rPr>
          <w:rFonts w:ascii="Times New Roman"/>
          <w:b w:val="false"/>
          <w:i w:val="false"/>
          <w:color w:val="ff0000"/>
          <w:sz w:val="28"/>
        </w:rPr>
        <w:t>
      Footnote. The upper right corner of Annex 2 – in the wording of the Decree of the President of the Republic of Kazakhstan dated 25.01.2022 № 786.</w:t>
      </w:r>
    </w:p>
    <w:p>
      <w:pPr>
        <w:spacing w:after="0"/>
        <w:ind w:left="0"/>
        <w:jc w:val="left"/>
      </w:pPr>
      <w:r>
        <w:rPr>
          <w:rFonts w:ascii="Times New Roman"/>
          <w:b/>
          <w:i w:val="false"/>
          <w:color w:val="000000"/>
        </w:rPr>
        <w:t xml:space="preserve"> Information on effective multilateral international treaties of the Republic of Kazakhstan</w:t>
      </w:r>
    </w:p>
    <w:p>
      <w:pPr>
        <w:spacing w:after="0"/>
        <w:ind w:left="0"/>
        <w:jc w:val="both"/>
      </w:pPr>
      <w:r>
        <w:rPr>
          <w:rFonts w:ascii="Times New Roman"/>
          <w:b w:val="false"/>
          <w:i w:val="false"/>
          <w:color w:val="ff0000"/>
          <w:sz w:val="28"/>
        </w:rPr>
        <w:t>
      Footnote. The rules are supplemented by Appendix 2 in accordance with the Decree of the President of the Republic of Kazakhstan dated 04.17.2013 № 550.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from state bodies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full, official name of an international treaty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date of conclusion of an international treaty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Regulatory legal acts on the signing of an international treaty (name, date and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date of entry into force of an international treaty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Regulatory legal acts on Kazakhstan’s implementation of domestic procedures necessary for the entry into force of an international treaty (name, date and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validity (expiration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central state body responsible for the implementation of an international treaty, the competence of which includes the subject of its regulation (it is necessary to indicate all the state bodies, if they are several, and mark the one in charge)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subject of regulation of an international treaty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States parties to an international treaty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Analysis of the progress in implementation of an international treaty for a reporting period (statistics, performance of activities within the framework of implementation of the international treaty, the counterparty’s fulfillment of its obligations)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problematic issues related to the implementation of an international treaty, and proposals for their resolution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policy assessment of the effectiveness of implementation of an international treaty (made by the MFA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Proposals for further implementation of the provisions of an international treaty (indicate one of the following: 1) to continue its execution; 2) to suspend it; 3) to terminate it; 4) to extend it; 5) other (specify)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the preparation of information </w:t>
            </w:r>
            <w:r>
              <w:br/>
            </w:r>
            <w:r>
              <w:rPr>
                <w:rFonts w:ascii="Times New Roman"/>
                <w:b w:val="false"/>
                <w:i w:val="false"/>
                <w:color w:val="000000"/>
                <w:sz w:val="20"/>
              </w:rPr>
              <w:t xml:space="preserve">on the implementation of international treaties </w:t>
            </w:r>
            <w:r>
              <w:br/>
            </w:r>
            <w:r>
              <w:rPr>
                <w:rFonts w:ascii="Times New Roman"/>
                <w:b w:val="false"/>
                <w:i w:val="false"/>
                <w:color w:val="000000"/>
                <w:sz w:val="20"/>
              </w:rPr>
              <w:t xml:space="preserve">of the Republic of Kazakhstan and its submission </w:t>
            </w:r>
            <w:r>
              <w:br/>
            </w:r>
            <w:r>
              <w:rPr>
                <w:rFonts w:ascii="Times New Roman"/>
                <w:b w:val="false"/>
                <w:i w:val="false"/>
                <w:color w:val="000000"/>
                <w:sz w:val="20"/>
              </w:rPr>
              <w:t xml:space="preserve">to the President of the Republic of Kazakhstan, as well </w:t>
            </w:r>
            <w:r>
              <w:br/>
            </w:r>
            <w:r>
              <w:rPr>
                <w:rFonts w:ascii="Times New Roman"/>
                <w:b w:val="false"/>
                <w:i w:val="false"/>
                <w:color w:val="000000"/>
                <w:sz w:val="20"/>
              </w:rPr>
              <w:t xml:space="preserve">as the coordination of draft decisions of international </w:t>
            </w:r>
            <w:r>
              <w:br/>
            </w:r>
            <w:r>
              <w:rPr>
                <w:rFonts w:ascii="Times New Roman"/>
                <w:b w:val="false"/>
                <w:i w:val="false"/>
                <w:color w:val="000000"/>
                <w:sz w:val="20"/>
              </w:rPr>
              <w:t xml:space="preserve">organizations to which the Republic of Kazakhstan shall be a party, </w:t>
            </w:r>
            <w:r>
              <w:br/>
            </w:r>
            <w:r>
              <w:rPr>
                <w:rFonts w:ascii="Times New Roman"/>
                <w:b w:val="false"/>
                <w:i w:val="false"/>
                <w:color w:val="000000"/>
                <w:sz w:val="20"/>
              </w:rPr>
              <w:t xml:space="preserve">and their implementation, interaction with the special procedures </w:t>
            </w:r>
            <w:r>
              <w:br/>
            </w:r>
            <w:r>
              <w:rPr>
                <w:rFonts w:ascii="Times New Roman"/>
                <w:b w:val="false"/>
                <w:i w:val="false"/>
                <w:color w:val="000000"/>
                <w:sz w:val="20"/>
              </w:rPr>
              <w:t xml:space="preserve">of the United Nations of Human Rights Council and treaty </w:t>
            </w:r>
            <w:r>
              <w:br/>
            </w:r>
            <w:r>
              <w:rPr>
                <w:rFonts w:ascii="Times New Roman"/>
                <w:b w:val="false"/>
                <w:i w:val="false"/>
                <w:color w:val="000000"/>
                <w:sz w:val="20"/>
              </w:rPr>
              <w:t xml:space="preserve">bodies on human rights, preparation of international events </w:t>
            </w:r>
            <w:r>
              <w:br/>
            </w:r>
            <w:r>
              <w:rPr>
                <w:rFonts w:ascii="Times New Roman"/>
                <w:b w:val="false"/>
                <w:i w:val="false"/>
                <w:color w:val="000000"/>
                <w:sz w:val="20"/>
              </w:rPr>
              <w:t xml:space="preserve">of the Republic of Kazakhstan with the participation </w:t>
            </w:r>
            <w:r>
              <w:br/>
            </w:r>
            <w:r>
              <w:rPr>
                <w:rFonts w:ascii="Times New Roman"/>
                <w:b w:val="false"/>
                <w:i w:val="false"/>
                <w:color w:val="000000"/>
                <w:sz w:val="20"/>
              </w:rPr>
              <w:t xml:space="preserve">of the President of the Republic of Kazakhstan, </w:t>
            </w:r>
            <w:r>
              <w:br/>
            </w:r>
            <w:r>
              <w:rPr>
                <w:rFonts w:ascii="Times New Roman"/>
                <w:b w:val="false"/>
                <w:i w:val="false"/>
                <w:color w:val="000000"/>
                <w:sz w:val="20"/>
              </w:rPr>
              <w:t>implementation of the agreements reached, interaction</w:t>
            </w:r>
            <w:r>
              <w:br/>
            </w:r>
            <w:r>
              <w:rPr>
                <w:rFonts w:ascii="Times New Roman"/>
                <w:b w:val="false"/>
                <w:i w:val="false"/>
                <w:color w:val="000000"/>
                <w:sz w:val="20"/>
              </w:rPr>
              <w:t xml:space="preserve">with international judicial bodies and coordination of international </w:t>
            </w:r>
            <w:r>
              <w:br/>
            </w:r>
            <w:r>
              <w:rPr>
                <w:rFonts w:ascii="Times New Roman"/>
                <w:b w:val="false"/>
                <w:i w:val="false"/>
                <w:color w:val="000000"/>
                <w:sz w:val="20"/>
              </w:rPr>
              <w:t>activities of state bodies of the Republic of Kazakhstan</w:t>
            </w:r>
          </w:p>
        </w:tc>
      </w:tr>
    </w:tbl>
    <w:p>
      <w:pPr>
        <w:spacing w:after="0"/>
        <w:ind w:left="0"/>
        <w:jc w:val="both"/>
      </w:pPr>
      <w:r>
        <w:rPr>
          <w:rFonts w:ascii="Times New Roman"/>
          <w:b w:val="false"/>
          <w:i w:val="false"/>
          <w:color w:val="ff0000"/>
          <w:sz w:val="28"/>
        </w:rPr>
        <w:t>
      Footnote. The upper right corner of Annex 3 – in the wording of the Decree of the President of the Republic of Kazakhstan dated 25.01.2022 № 786.</w:t>
      </w:r>
    </w:p>
    <w:p>
      <w:pPr>
        <w:spacing w:after="0"/>
        <w:ind w:left="0"/>
        <w:jc w:val="left"/>
      </w:pPr>
      <w:r>
        <w:rPr>
          <w:rFonts w:ascii="Times New Roman"/>
          <w:b/>
          <w:i w:val="false"/>
          <w:color w:val="000000"/>
        </w:rPr>
        <w:t xml:space="preserve"> Information on effective international loan agreements of the Republic of Kazakhstan</w:t>
      </w:r>
    </w:p>
    <w:p>
      <w:pPr>
        <w:spacing w:after="0"/>
        <w:ind w:left="0"/>
        <w:jc w:val="both"/>
      </w:pPr>
      <w:r>
        <w:rPr>
          <w:rFonts w:ascii="Times New Roman"/>
          <w:b w:val="false"/>
          <w:i w:val="false"/>
          <w:color w:val="ff0000"/>
          <w:sz w:val="28"/>
        </w:rPr>
        <w:t>
      Footnote. The rules are supplemented by Appendix 3 in accordance with the Decree of the President of the Republic of Kazakhstan dated 04.17.2013 № 550; as amended by the Decree of the President of the Republic of Kazakhstan dated 26.11.2022 № 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from state bodies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full, official name of an international treaty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date of conclusion of an international treaty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Regulatory legal acts on the signing of an international treaty (name, date and 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date of entry into force of an international treaty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Regulatory legal acts on the implementation of domestic procedures necessary for the entry into force of an international treaty (name, date and 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validity (expiration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implementation (also by stages)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withdrawal closing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central state body responsible for the implementation of an international treaty, the competence of which includes the subject of its regulation (it is necessary to indicate all the state bodies, if they are several, and mark the one in charge)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amount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Co-financing amount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Loan terms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restructuring (if any) with the date of restructuring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Hedging transactions (if any) with the date of transactions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investment project financed from loan funds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goals, the achievement of goals over a reporting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on the progress of the project for a reporting period: </w:t>
            </w:r>
          </w:p>
          <w:p>
            <w:pPr>
              <w:spacing w:after="20"/>
              <w:ind w:left="20"/>
              <w:jc w:val="both"/>
            </w:pPr>
            <w:r>
              <w:rPr>
                <w:rFonts w:ascii="Times New Roman"/>
                <w:b w:val="false"/>
                <w:i w:val="false"/>
                <w:color w:val="000000"/>
                <w:sz w:val="20"/>
              </w:rPr>
              <w:t xml:space="preserve">
1) the number of activities planned for a reporting period; </w:t>
            </w:r>
          </w:p>
          <w:p>
            <w:pPr>
              <w:spacing w:after="20"/>
              <w:ind w:left="20"/>
              <w:jc w:val="both"/>
            </w:pPr>
            <w:r>
              <w:rPr>
                <w:rFonts w:ascii="Times New Roman"/>
                <w:b w:val="false"/>
                <w:i w:val="false"/>
                <w:color w:val="000000"/>
                <w:sz w:val="20"/>
              </w:rPr>
              <w:t>
2) the number of activities actually performed;</w:t>
            </w:r>
          </w:p>
          <w:p>
            <w:pPr>
              <w:spacing w:after="20"/>
              <w:ind w:left="20"/>
              <w:jc w:val="both"/>
            </w:pPr>
            <w:r>
              <w:rPr>
                <w:rFonts w:ascii="Times New Roman"/>
                <w:b w:val="false"/>
                <w:i w:val="false"/>
                <w:color w:val="000000"/>
                <w:sz w:val="20"/>
              </w:rPr>
              <w:t>
3) the number of activities not actually performed (indicating the reasons)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disbursement of loan funds: </w:t>
            </w:r>
          </w:p>
          <w:p>
            <w:pPr>
              <w:spacing w:after="20"/>
              <w:ind w:left="20"/>
              <w:jc w:val="both"/>
            </w:pPr>
            <w:r>
              <w:rPr>
                <w:rFonts w:ascii="Times New Roman"/>
                <w:b w:val="false"/>
                <w:i w:val="false"/>
                <w:color w:val="000000"/>
                <w:sz w:val="20"/>
              </w:rPr>
              <w:t>
1) disbursed from loan funds as of __ _____ 20__ ;</w:t>
            </w:r>
          </w:p>
          <w:p>
            <w:pPr>
              <w:spacing w:after="20"/>
              <w:ind w:left="20"/>
              <w:jc w:val="both"/>
            </w:pPr>
            <w:r>
              <w:rPr>
                <w:rFonts w:ascii="Times New Roman"/>
                <w:b w:val="false"/>
                <w:i w:val="false"/>
                <w:color w:val="000000"/>
                <w:sz w:val="20"/>
              </w:rPr>
              <w:t>
2) from the beginning of the loan (by source of funding);</w:t>
            </w:r>
          </w:p>
          <w:p>
            <w:pPr>
              <w:spacing w:after="20"/>
              <w:ind w:left="20"/>
              <w:jc w:val="both"/>
            </w:pPr>
            <w:r>
              <w:rPr>
                <w:rFonts w:ascii="Times New Roman"/>
                <w:b w:val="false"/>
                <w:i w:val="false"/>
                <w:color w:val="000000"/>
                <w:sz w:val="20"/>
              </w:rPr>
              <w:t>
3) the percentage of disbursement;</w:t>
            </w:r>
          </w:p>
          <w:p>
            <w:pPr>
              <w:spacing w:after="20"/>
              <w:ind w:left="20"/>
              <w:jc w:val="both"/>
            </w:pPr>
            <w:r>
              <w:rPr>
                <w:rFonts w:ascii="Times New Roman"/>
                <w:b w:val="false"/>
                <w:i w:val="false"/>
                <w:color w:val="000000"/>
                <w:sz w:val="20"/>
              </w:rPr>
              <w:t>
4) planned disbursement for a reporting period (by source of funding);</w:t>
            </w:r>
          </w:p>
          <w:p>
            <w:pPr>
              <w:spacing w:after="20"/>
              <w:ind w:left="20"/>
              <w:jc w:val="both"/>
            </w:pPr>
            <w:r>
              <w:rPr>
                <w:rFonts w:ascii="Times New Roman"/>
                <w:b w:val="false"/>
                <w:i w:val="false"/>
                <w:color w:val="000000"/>
                <w:sz w:val="20"/>
              </w:rPr>
              <w:t>
5) actual disbursement for a reporting period (by source of funding) with the analysis of their intended use (the amount of misused funds, if any, indicating results of the authorized body’s reaction);</w:t>
            </w:r>
          </w:p>
          <w:p>
            <w:pPr>
              <w:spacing w:after="20"/>
              <w:ind w:left="20"/>
              <w:jc w:val="both"/>
            </w:pPr>
            <w:r>
              <w:rPr>
                <w:rFonts w:ascii="Times New Roman"/>
                <w:b w:val="false"/>
                <w:i w:val="false"/>
                <w:color w:val="000000"/>
                <w:sz w:val="20"/>
              </w:rPr>
              <w:t>
6) the percentage of disbursement;</w:t>
            </w:r>
          </w:p>
          <w:p>
            <w:pPr>
              <w:spacing w:after="20"/>
              <w:ind w:left="20"/>
              <w:jc w:val="both"/>
            </w:pPr>
            <w:r>
              <w:rPr>
                <w:rFonts w:ascii="Times New Roman"/>
                <w:b w:val="false"/>
                <w:i w:val="false"/>
                <w:color w:val="000000"/>
                <w:sz w:val="20"/>
              </w:rPr>
              <w:t>
7) undisbursed amount (brief analysis of the reasons);</w:t>
            </w:r>
          </w:p>
          <w:p>
            <w:pPr>
              <w:spacing w:after="20"/>
              <w:ind w:left="20"/>
              <w:jc w:val="both"/>
            </w:pPr>
            <w:r>
              <w:rPr>
                <w:rFonts w:ascii="Times New Roman"/>
                <w:b w:val="false"/>
                <w:i w:val="false"/>
                <w:color w:val="000000"/>
                <w:sz w:val="20"/>
              </w:rPr>
              <w:t xml:space="preserve">
8) the comparison of actual and scheduled disbursements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the effectiveness of the implementation of the loan agreement:</w:t>
            </w:r>
          </w:p>
          <w:p>
            <w:pPr>
              <w:spacing w:after="20"/>
              <w:ind w:left="20"/>
              <w:jc w:val="both"/>
            </w:pPr>
            <w:r>
              <w:rPr>
                <w:rFonts w:ascii="Times New Roman"/>
                <w:b w:val="false"/>
                <w:i w:val="false"/>
                <w:color w:val="000000"/>
                <w:sz w:val="20"/>
              </w:rPr>
              <w:t>
1) internal evaluation of the effectiveness of the implementation of the loan agreement (carried out by the state agency – developer);</w:t>
            </w:r>
          </w:p>
          <w:p>
            <w:pPr>
              <w:spacing w:after="20"/>
              <w:ind w:left="20"/>
              <w:jc w:val="both"/>
            </w:pPr>
            <w:r>
              <w:rPr>
                <w:rFonts w:ascii="Times New Roman"/>
                <w:b w:val="false"/>
                <w:i w:val="false"/>
                <w:color w:val="000000"/>
                <w:sz w:val="20"/>
              </w:rPr>
              <w:t>
2) external evaluation of the effectiveness of the implementation of the loan agreement (carried out by the authorized body – the Ministry of Finance of the Republic of Kazakhstan);</w:t>
            </w:r>
          </w:p>
          <w:p>
            <w:pPr>
              <w:spacing w:after="20"/>
              <w:ind w:left="20"/>
              <w:jc w:val="both"/>
            </w:pPr>
            <w:r>
              <w:rPr>
                <w:rFonts w:ascii="Times New Roman"/>
                <w:b w:val="false"/>
                <w:i w:val="false"/>
                <w:color w:val="000000"/>
                <w:sz w:val="20"/>
              </w:rPr>
              <w:t>
3) external evaluation of the effectiveness of the implementation of the loan agreement (carried out by the Supreme Audit Chamber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problematic issues related to the implementation of an international treaty, and proposals for their resolution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policy assessment of the effectiveness of implementation of an international treaty (made by the MFA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Proposals for further implementation of the provisions of an international treaty (indicate one of the following: </w:t>
            </w:r>
          </w:p>
          <w:p>
            <w:pPr>
              <w:spacing w:after="20"/>
              <w:ind w:left="20"/>
              <w:jc w:val="both"/>
            </w:pPr>
            <w:r>
              <w:rPr>
                <w:rFonts w:ascii="Times New Roman"/>
                <w:b w:val="false"/>
                <w:i w:val="false"/>
                <w:color w:val="000000"/>
                <w:sz w:val="20"/>
              </w:rPr>
              <w:t>
1) to continue its execution;</w:t>
            </w:r>
          </w:p>
          <w:p>
            <w:pPr>
              <w:spacing w:after="20"/>
              <w:ind w:left="20"/>
              <w:jc w:val="both"/>
            </w:pPr>
            <w:r>
              <w:rPr>
                <w:rFonts w:ascii="Times New Roman"/>
                <w:b w:val="false"/>
                <w:i w:val="false"/>
                <w:color w:val="000000"/>
                <w:sz w:val="20"/>
              </w:rPr>
              <w:t>
2) to suspend it;</w:t>
            </w:r>
          </w:p>
          <w:p>
            <w:pPr>
              <w:spacing w:after="20"/>
              <w:ind w:left="20"/>
              <w:jc w:val="both"/>
            </w:pPr>
            <w:r>
              <w:rPr>
                <w:rFonts w:ascii="Times New Roman"/>
                <w:b w:val="false"/>
                <w:i w:val="false"/>
                <w:color w:val="000000"/>
                <w:sz w:val="20"/>
              </w:rPr>
              <w:t>
3) to terminate it;</w:t>
            </w:r>
          </w:p>
          <w:p>
            <w:pPr>
              <w:spacing w:after="20"/>
              <w:ind w:left="20"/>
              <w:jc w:val="both"/>
            </w:pPr>
            <w:r>
              <w:rPr>
                <w:rFonts w:ascii="Times New Roman"/>
                <w:b w:val="false"/>
                <w:i w:val="false"/>
                <w:color w:val="000000"/>
                <w:sz w:val="20"/>
              </w:rPr>
              <w:t>
4) to extend it;</w:t>
            </w:r>
          </w:p>
          <w:p>
            <w:pPr>
              <w:spacing w:after="20"/>
              <w:ind w:left="20"/>
              <w:jc w:val="both"/>
            </w:pPr>
            <w:r>
              <w:rPr>
                <w:rFonts w:ascii="Times New Roman"/>
                <w:b w:val="false"/>
                <w:i w:val="false"/>
                <w:color w:val="000000"/>
                <w:sz w:val="20"/>
              </w:rPr>
              <w:t>
5) other (specify)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for the preparation of information </w:t>
            </w:r>
            <w:r>
              <w:br/>
            </w:r>
            <w:r>
              <w:rPr>
                <w:rFonts w:ascii="Times New Roman"/>
                <w:b w:val="false"/>
                <w:i w:val="false"/>
                <w:color w:val="000000"/>
                <w:sz w:val="20"/>
              </w:rPr>
              <w:t xml:space="preserve">on the implementation of international treaties </w:t>
            </w:r>
            <w:r>
              <w:br/>
            </w:r>
            <w:r>
              <w:rPr>
                <w:rFonts w:ascii="Times New Roman"/>
                <w:b w:val="false"/>
                <w:i w:val="false"/>
                <w:color w:val="000000"/>
                <w:sz w:val="20"/>
              </w:rPr>
              <w:t xml:space="preserve">of the Republic of Kazakhstan and its submission </w:t>
            </w:r>
            <w:r>
              <w:br/>
            </w:r>
            <w:r>
              <w:rPr>
                <w:rFonts w:ascii="Times New Roman"/>
                <w:b w:val="false"/>
                <w:i w:val="false"/>
                <w:color w:val="000000"/>
                <w:sz w:val="20"/>
              </w:rPr>
              <w:t xml:space="preserve">to the President of the Republic of Kazakhstan, as well </w:t>
            </w:r>
            <w:r>
              <w:br/>
            </w:r>
            <w:r>
              <w:rPr>
                <w:rFonts w:ascii="Times New Roman"/>
                <w:b w:val="false"/>
                <w:i w:val="false"/>
                <w:color w:val="000000"/>
                <w:sz w:val="20"/>
              </w:rPr>
              <w:t xml:space="preserve">as the coordination of draft decisions of international </w:t>
            </w:r>
            <w:r>
              <w:br/>
            </w:r>
            <w:r>
              <w:rPr>
                <w:rFonts w:ascii="Times New Roman"/>
                <w:b w:val="false"/>
                <w:i w:val="false"/>
                <w:color w:val="000000"/>
                <w:sz w:val="20"/>
              </w:rPr>
              <w:t xml:space="preserve">organizations to which the Republic of Kazakhstan shall be a party, </w:t>
            </w:r>
            <w:r>
              <w:br/>
            </w:r>
            <w:r>
              <w:rPr>
                <w:rFonts w:ascii="Times New Roman"/>
                <w:b w:val="false"/>
                <w:i w:val="false"/>
                <w:color w:val="000000"/>
                <w:sz w:val="20"/>
              </w:rPr>
              <w:t xml:space="preserve">and their implementation, interaction with the special procedures </w:t>
            </w:r>
            <w:r>
              <w:br/>
            </w:r>
            <w:r>
              <w:rPr>
                <w:rFonts w:ascii="Times New Roman"/>
                <w:b w:val="false"/>
                <w:i w:val="false"/>
                <w:color w:val="000000"/>
                <w:sz w:val="20"/>
              </w:rPr>
              <w:t xml:space="preserve">of the United Nations of Human Rights Council and treaty </w:t>
            </w:r>
            <w:r>
              <w:br/>
            </w:r>
            <w:r>
              <w:rPr>
                <w:rFonts w:ascii="Times New Roman"/>
                <w:b w:val="false"/>
                <w:i w:val="false"/>
                <w:color w:val="000000"/>
                <w:sz w:val="20"/>
              </w:rPr>
              <w:t xml:space="preserve">bodies on human rights, preparation of international events </w:t>
            </w:r>
            <w:r>
              <w:br/>
            </w:r>
            <w:r>
              <w:rPr>
                <w:rFonts w:ascii="Times New Roman"/>
                <w:b w:val="false"/>
                <w:i w:val="false"/>
                <w:color w:val="000000"/>
                <w:sz w:val="20"/>
              </w:rPr>
              <w:t xml:space="preserve">of the Republic of Kazakhstan with the participation </w:t>
            </w:r>
            <w:r>
              <w:br/>
            </w:r>
            <w:r>
              <w:rPr>
                <w:rFonts w:ascii="Times New Roman"/>
                <w:b w:val="false"/>
                <w:i w:val="false"/>
                <w:color w:val="000000"/>
                <w:sz w:val="20"/>
              </w:rPr>
              <w:t xml:space="preserve">of the President of the Republic of Kazakhstan, </w:t>
            </w:r>
            <w:r>
              <w:br/>
            </w:r>
            <w:r>
              <w:rPr>
                <w:rFonts w:ascii="Times New Roman"/>
                <w:b w:val="false"/>
                <w:i w:val="false"/>
                <w:color w:val="000000"/>
                <w:sz w:val="20"/>
              </w:rPr>
              <w:t>implementation of the agreements reached, interaction</w:t>
            </w:r>
            <w:r>
              <w:br/>
            </w:r>
            <w:r>
              <w:rPr>
                <w:rFonts w:ascii="Times New Roman"/>
                <w:b w:val="false"/>
                <w:i w:val="false"/>
                <w:color w:val="000000"/>
                <w:sz w:val="20"/>
              </w:rPr>
              <w:t xml:space="preserve">with international judicial bodies and coordination of international </w:t>
            </w:r>
            <w:r>
              <w:br/>
            </w:r>
            <w:r>
              <w:rPr>
                <w:rFonts w:ascii="Times New Roman"/>
                <w:b w:val="false"/>
                <w:i w:val="false"/>
                <w:color w:val="000000"/>
                <w:sz w:val="20"/>
              </w:rPr>
              <w:t>activities of state bodies of the Republic of Kazakhstan</w:t>
            </w:r>
          </w:p>
        </w:tc>
      </w:tr>
    </w:tbl>
    <w:p>
      <w:pPr>
        <w:spacing w:after="0"/>
        <w:ind w:left="0"/>
        <w:jc w:val="both"/>
      </w:pPr>
      <w:r>
        <w:rPr>
          <w:rFonts w:ascii="Times New Roman"/>
          <w:b w:val="false"/>
          <w:i w:val="false"/>
          <w:color w:val="ff0000"/>
          <w:sz w:val="28"/>
        </w:rPr>
        <w:t>
      Footnote. The upper right corner of Annex 4 – in the wording of the Decree of the President of the Republic of Kazakhstan dated 25.01.2022 № 786.</w:t>
      </w:r>
    </w:p>
    <w:p>
      <w:pPr>
        <w:spacing w:after="0"/>
        <w:ind w:left="0"/>
        <w:jc w:val="left"/>
      </w:pPr>
      <w:r>
        <w:rPr>
          <w:rFonts w:ascii="Times New Roman"/>
          <w:b/>
          <w:i w:val="false"/>
          <w:color w:val="000000"/>
        </w:rPr>
        <w:t xml:space="preserve"> Information on signed but not effective bilateral international treaties of the</w:t>
      </w:r>
      <w:r>
        <w:br/>
      </w:r>
      <w:r>
        <w:rPr>
          <w:rFonts w:ascii="Times New Roman"/>
          <w:b/>
          <w:i w:val="false"/>
          <w:color w:val="000000"/>
        </w:rPr>
        <w:t>Republic of Kazakhstan</w:t>
      </w:r>
    </w:p>
    <w:p>
      <w:pPr>
        <w:spacing w:after="0"/>
        <w:ind w:left="0"/>
        <w:jc w:val="both"/>
      </w:pPr>
      <w:r>
        <w:rPr>
          <w:rFonts w:ascii="Times New Roman"/>
          <w:b w:val="false"/>
          <w:i w:val="false"/>
          <w:color w:val="ff0000"/>
          <w:sz w:val="28"/>
        </w:rPr>
        <w:t>
      Footnote. The rules are supplemented by Appendix 4 in accordance with the Decree of the President of the Republic of Kazakhstan dated 04.17.2013 № 550.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from state bodies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full, official name of an international treaty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date of conclusion of an international treaty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Regulatory legal acts on the signing of an international treaty (name, date and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the counterparty’s notification about its implementation of domestic procedures necessary for the entry into force of the international treaty (name, date and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central state body responsible for the implementation of an international treaty, the competence of which includes the subject of its regulation (it is necessary to indicate all the state bodies, if they are several, and mark the one in charge)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subject of regulation of an international treaty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presence of problematic issues related to the implementation of domestic procedures necessary for the entry into force of an international treaty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why the international treaty has not entered into force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Rules for the preparation of information </w:t>
            </w:r>
            <w:r>
              <w:br/>
            </w:r>
            <w:r>
              <w:rPr>
                <w:rFonts w:ascii="Times New Roman"/>
                <w:b w:val="false"/>
                <w:i w:val="false"/>
                <w:color w:val="000000"/>
                <w:sz w:val="20"/>
              </w:rPr>
              <w:t xml:space="preserve">on the implementation of international treaties </w:t>
            </w:r>
            <w:r>
              <w:br/>
            </w:r>
            <w:r>
              <w:rPr>
                <w:rFonts w:ascii="Times New Roman"/>
                <w:b w:val="false"/>
                <w:i w:val="false"/>
                <w:color w:val="000000"/>
                <w:sz w:val="20"/>
              </w:rPr>
              <w:t xml:space="preserve">of the Republic of Kazakhstan and its submission </w:t>
            </w:r>
            <w:r>
              <w:br/>
            </w:r>
            <w:r>
              <w:rPr>
                <w:rFonts w:ascii="Times New Roman"/>
                <w:b w:val="false"/>
                <w:i w:val="false"/>
                <w:color w:val="000000"/>
                <w:sz w:val="20"/>
              </w:rPr>
              <w:t xml:space="preserve">to the President of the Republic of Kazakhstan, as well </w:t>
            </w:r>
            <w:r>
              <w:br/>
            </w:r>
            <w:r>
              <w:rPr>
                <w:rFonts w:ascii="Times New Roman"/>
                <w:b w:val="false"/>
                <w:i w:val="false"/>
                <w:color w:val="000000"/>
                <w:sz w:val="20"/>
              </w:rPr>
              <w:t xml:space="preserve">as the coordination of draft decisions of international </w:t>
            </w:r>
            <w:r>
              <w:br/>
            </w:r>
            <w:r>
              <w:rPr>
                <w:rFonts w:ascii="Times New Roman"/>
                <w:b w:val="false"/>
                <w:i w:val="false"/>
                <w:color w:val="000000"/>
                <w:sz w:val="20"/>
              </w:rPr>
              <w:t xml:space="preserve">organizations to which the Republic of Kazakhstan shall be a party, </w:t>
            </w:r>
            <w:r>
              <w:br/>
            </w:r>
            <w:r>
              <w:rPr>
                <w:rFonts w:ascii="Times New Roman"/>
                <w:b w:val="false"/>
                <w:i w:val="false"/>
                <w:color w:val="000000"/>
                <w:sz w:val="20"/>
              </w:rPr>
              <w:t xml:space="preserve">and their implementation, interaction with the special procedures </w:t>
            </w:r>
            <w:r>
              <w:br/>
            </w:r>
            <w:r>
              <w:rPr>
                <w:rFonts w:ascii="Times New Roman"/>
                <w:b w:val="false"/>
                <w:i w:val="false"/>
                <w:color w:val="000000"/>
                <w:sz w:val="20"/>
              </w:rPr>
              <w:t xml:space="preserve">of the United Nations of Human Rights Council and treaty </w:t>
            </w:r>
            <w:r>
              <w:br/>
            </w:r>
            <w:r>
              <w:rPr>
                <w:rFonts w:ascii="Times New Roman"/>
                <w:b w:val="false"/>
                <w:i w:val="false"/>
                <w:color w:val="000000"/>
                <w:sz w:val="20"/>
              </w:rPr>
              <w:t xml:space="preserve">bodies on human rights, preparation of international events </w:t>
            </w:r>
            <w:r>
              <w:br/>
            </w:r>
            <w:r>
              <w:rPr>
                <w:rFonts w:ascii="Times New Roman"/>
                <w:b w:val="false"/>
                <w:i w:val="false"/>
                <w:color w:val="000000"/>
                <w:sz w:val="20"/>
              </w:rPr>
              <w:t xml:space="preserve">of the Republic of Kazakhstan with the participation </w:t>
            </w:r>
            <w:r>
              <w:br/>
            </w:r>
            <w:r>
              <w:rPr>
                <w:rFonts w:ascii="Times New Roman"/>
                <w:b w:val="false"/>
                <w:i w:val="false"/>
                <w:color w:val="000000"/>
                <w:sz w:val="20"/>
              </w:rPr>
              <w:t xml:space="preserve">of the President of the Republic of Kazakhstan, </w:t>
            </w:r>
            <w:r>
              <w:br/>
            </w:r>
            <w:r>
              <w:rPr>
                <w:rFonts w:ascii="Times New Roman"/>
                <w:b w:val="false"/>
                <w:i w:val="false"/>
                <w:color w:val="000000"/>
                <w:sz w:val="20"/>
              </w:rPr>
              <w:t>implementation of the agreements reached, interaction</w:t>
            </w:r>
            <w:r>
              <w:br/>
            </w:r>
            <w:r>
              <w:rPr>
                <w:rFonts w:ascii="Times New Roman"/>
                <w:b w:val="false"/>
                <w:i w:val="false"/>
                <w:color w:val="000000"/>
                <w:sz w:val="20"/>
              </w:rPr>
              <w:t xml:space="preserve">with international judicial bodies and coordination of international </w:t>
            </w:r>
            <w:r>
              <w:br/>
            </w:r>
            <w:r>
              <w:rPr>
                <w:rFonts w:ascii="Times New Roman"/>
                <w:b w:val="false"/>
                <w:i w:val="false"/>
                <w:color w:val="000000"/>
                <w:sz w:val="20"/>
              </w:rPr>
              <w:t>activities of state bodies of the Republic of Kazakhstan</w:t>
            </w:r>
          </w:p>
        </w:tc>
      </w:tr>
    </w:tbl>
    <w:p>
      <w:pPr>
        <w:spacing w:after="0"/>
        <w:ind w:left="0"/>
        <w:jc w:val="both"/>
      </w:pPr>
      <w:r>
        <w:rPr>
          <w:rFonts w:ascii="Times New Roman"/>
          <w:b w:val="false"/>
          <w:i w:val="false"/>
          <w:color w:val="ff0000"/>
          <w:sz w:val="28"/>
        </w:rPr>
        <w:t>
      Footnote. The upper right corner of Annex 5 – in the wording of the Decree of the President of the Republic of Kazakhstan dated 25.01.2022 № 786.</w:t>
      </w:r>
    </w:p>
    <w:p>
      <w:pPr>
        <w:spacing w:after="0"/>
        <w:ind w:left="0"/>
        <w:jc w:val="left"/>
      </w:pPr>
      <w:r>
        <w:rPr>
          <w:rFonts w:ascii="Times New Roman"/>
          <w:b/>
          <w:i w:val="false"/>
          <w:color w:val="000000"/>
        </w:rPr>
        <w:t xml:space="preserve"> Information on signed but not effective multilateral international treaties of the</w:t>
      </w:r>
      <w:r>
        <w:br/>
      </w:r>
      <w:r>
        <w:rPr>
          <w:rFonts w:ascii="Times New Roman"/>
          <w:b/>
          <w:i w:val="false"/>
          <w:color w:val="000000"/>
        </w:rPr>
        <w:t>Republic of Kazakhstan</w:t>
      </w:r>
    </w:p>
    <w:p>
      <w:pPr>
        <w:spacing w:after="0"/>
        <w:ind w:left="0"/>
        <w:jc w:val="both"/>
      </w:pPr>
      <w:r>
        <w:rPr>
          <w:rFonts w:ascii="Times New Roman"/>
          <w:b w:val="false"/>
          <w:i w:val="false"/>
          <w:color w:val="ff0000"/>
          <w:sz w:val="28"/>
        </w:rPr>
        <w:t>
      Footnote. The rules are supplemented by Appendix 5 in accordance with the Decree of the President of the Republic of Kazakhstan dated 04.17.2013 № 550.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from state bodies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full, official name of an international treaty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date of conclusion of an international treaty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Regulatory legal acts on the signing of an international treaty (name, date and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for entry into force of an international treaty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the depositary’s notification about the counterparties’ implementation of domestic procedures necessary for the entry into force of an international agreement (name, date and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central state body responsible for the implementation of an international treaty, the competence of which includes the subject of its regulation (it is necessary to indicate all the state bodies, if they are several, and mark the one in charge)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subject of regulation of an international treaty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States parties to an international treaty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presence of problematic issues related to the implementation of domestic procedures necessary for the entry into force of an international treaty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why the international treaty has not entered into force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 xml:space="preserve">to the Rules for the preparation of information </w:t>
            </w:r>
            <w:r>
              <w:br/>
            </w:r>
            <w:r>
              <w:rPr>
                <w:rFonts w:ascii="Times New Roman"/>
                <w:b w:val="false"/>
                <w:i w:val="false"/>
                <w:color w:val="000000"/>
                <w:sz w:val="20"/>
              </w:rPr>
              <w:t xml:space="preserve">on the implementation of international treaties </w:t>
            </w:r>
            <w:r>
              <w:br/>
            </w:r>
            <w:r>
              <w:rPr>
                <w:rFonts w:ascii="Times New Roman"/>
                <w:b w:val="false"/>
                <w:i w:val="false"/>
                <w:color w:val="000000"/>
                <w:sz w:val="20"/>
              </w:rPr>
              <w:t xml:space="preserve">of the Republic of Kazakhstan and its submission </w:t>
            </w:r>
            <w:r>
              <w:br/>
            </w:r>
            <w:r>
              <w:rPr>
                <w:rFonts w:ascii="Times New Roman"/>
                <w:b w:val="false"/>
                <w:i w:val="false"/>
                <w:color w:val="000000"/>
                <w:sz w:val="20"/>
              </w:rPr>
              <w:t xml:space="preserve">to the President of the Republic of Kazakhstan, as well </w:t>
            </w:r>
            <w:r>
              <w:br/>
            </w:r>
            <w:r>
              <w:rPr>
                <w:rFonts w:ascii="Times New Roman"/>
                <w:b w:val="false"/>
                <w:i w:val="false"/>
                <w:color w:val="000000"/>
                <w:sz w:val="20"/>
              </w:rPr>
              <w:t xml:space="preserve">as the coordination of draft decisions of international </w:t>
            </w:r>
            <w:r>
              <w:br/>
            </w:r>
            <w:r>
              <w:rPr>
                <w:rFonts w:ascii="Times New Roman"/>
                <w:b w:val="false"/>
                <w:i w:val="false"/>
                <w:color w:val="000000"/>
                <w:sz w:val="20"/>
              </w:rPr>
              <w:t xml:space="preserve">organizations to which the Republic of Kazakhstan shall be a party, </w:t>
            </w:r>
            <w:r>
              <w:br/>
            </w:r>
            <w:r>
              <w:rPr>
                <w:rFonts w:ascii="Times New Roman"/>
                <w:b w:val="false"/>
                <w:i w:val="false"/>
                <w:color w:val="000000"/>
                <w:sz w:val="20"/>
              </w:rPr>
              <w:t xml:space="preserve">and their implementation, interaction with the special procedures </w:t>
            </w:r>
            <w:r>
              <w:br/>
            </w:r>
            <w:r>
              <w:rPr>
                <w:rFonts w:ascii="Times New Roman"/>
                <w:b w:val="false"/>
                <w:i w:val="false"/>
                <w:color w:val="000000"/>
                <w:sz w:val="20"/>
              </w:rPr>
              <w:t xml:space="preserve">of the United Nations of Human Rights Council and treaty </w:t>
            </w:r>
            <w:r>
              <w:br/>
            </w:r>
            <w:r>
              <w:rPr>
                <w:rFonts w:ascii="Times New Roman"/>
                <w:b w:val="false"/>
                <w:i w:val="false"/>
                <w:color w:val="000000"/>
                <w:sz w:val="20"/>
              </w:rPr>
              <w:t xml:space="preserve">bodies on human rights, preparation of international events </w:t>
            </w:r>
            <w:r>
              <w:br/>
            </w:r>
            <w:r>
              <w:rPr>
                <w:rFonts w:ascii="Times New Roman"/>
                <w:b w:val="false"/>
                <w:i w:val="false"/>
                <w:color w:val="000000"/>
                <w:sz w:val="20"/>
              </w:rPr>
              <w:t xml:space="preserve">of the Republic of Kazakhstan with the participation </w:t>
            </w:r>
            <w:r>
              <w:br/>
            </w:r>
            <w:r>
              <w:rPr>
                <w:rFonts w:ascii="Times New Roman"/>
                <w:b w:val="false"/>
                <w:i w:val="false"/>
                <w:color w:val="000000"/>
                <w:sz w:val="20"/>
              </w:rPr>
              <w:t xml:space="preserve">of the President of the Republic of Kazakhstan, </w:t>
            </w:r>
            <w:r>
              <w:br/>
            </w:r>
            <w:r>
              <w:rPr>
                <w:rFonts w:ascii="Times New Roman"/>
                <w:b w:val="false"/>
                <w:i w:val="false"/>
                <w:color w:val="000000"/>
                <w:sz w:val="20"/>
              </w:rPr>
              <w:t>implementation of the agreements reached, interaction</w:t>
            </w:r>
            <w:r>
              <w:br/>
            </w:r>
            <w:r>
              <w:rPr>
                <w:rFonts w:ascii="Times New Roman"/>
                <w:b w:val="false"/>
                <w:i w:val="false"/>
                <w:color w:val="000000"/>
                <w:sz w:val="20"/>
              </w:rPr>
              <w:t xml:space="preserve">with international judicial bodies and coordination of international </w:t>
            </w:r>
            <w:r>
              <w:br/>
            </w:r>
            <w:r>
              <w:rPr>
                <w:rFonts w:ascii="Times New Roman"/>
                <w:b w:val="false"/>
                <w:i w:val="false"/>
                <w:color w:val="000000"/>
                <w:sz w:val="20"/>
              </w:rPr>
              <w:t>activities of state bodies of the Republic of Kazakhstan</w:t>
            </w:r>
          </w:p>
        </w:tc>
      </w:tr>
    </w:tbl>
    <w:p>
      <w:pPr>
        <w:spacing w:after="0"/>
        <w:ind w:left="0"/>
        <w:jc w:val="both"/>
      </w:pPr>
      <w:r>
        <w:rPr>
          <w:rFonts w:ascii="Times New Roman"/>
          <w:b w:val="false"/>
          <w:i w:val="false"/>
          <w:color w:val="ff0000"/>
          <w:sz w:val="28"/>
        </w:rPr>
        <w:t>
      Footnote. The upper right corner of Annex 6 – in the wording of the Decree of the President of the Republic of Kazakhstan dated 25.01.2022 № 786.</w:t>
      </w:r>
    </w:p>
    <w:p>
      <w:pPr>
        <w:spacing w:after="0"/>
        <w:ind w:left="0"/>
        <w:jc w:val="left"/>
      </w:pPr>
      <w:r>
        <w:rPr>
          <w:rFonts w:ascii="Times New Roman"/>
          <w:b/>
          <w:i w:val="false"/>
          <w:color w:val="000000"/>
        </w:rPr>
        <w:t xml:space="preserve"> Structure </w:t>
      </w:r>
      <w:r>
        <w:br/>
      </w:r>
      <w:r>
        <w:rPr>
          <w:rFonts w:ascii="Times New Roman"/>
          <w:b/>
          <w:i w:val="false"/>
          <w:color w:val="000000"/>
        </w:rPr>
        <w:t>of information on fulfillment of international treaties of the Republic of Kazakhstan</w:t>
      </w:r>
      <w:r>
        <w:br/>
      </w:r>
      <w:r>
        <w:rPr>
          <w:rFonts w:ascii="Times New Roman"/>
          <w:b/>
          <w:i w:val="false"/>
          <w:color w:val="000000"/>
        </w:rPr>
        <w:t>submitted to the Government Office of the Republic of Kazakhstan</w:t>
      </w:r>
    </w:p>
    <w:p>
      <w:pPr>
        <w:spacing w:after="0"/>
        <w:ind w:left="0"/>
        <w:jc w:val="both"/>
      </w:pPr>
      <w:r>
        <w:rPr>
          <w:rFonts w:ascii="Times New Roman"/>
          <w:b w:val="false"/>
          <w:i w:val="false"/>
          <w:color w:val="ff0000"/>
          <w:sz w:val="28"/>
        </w:rPr>
        <w:t>
      Footnote. The title of Appendix 6- as amended by Decree of the President of the Republic of Kazakhstan dated 13.04.2023 № 195 (shall be enforced from the date of its first official publication).</w:t>
      </w:r>
    </w:p>
    <w:p>
      <w:pPr>
        <w:spacing w:after="0"/>
        <w:ind w:left="0"/>
        <w:jc w:val="both"/>
      </w:pPr>
      <w:r>
        <w:rPr>
          <w:rFonts w:ascii="Times New Roman"/>
          <w:b w:val="false"/>
          <w:i w:val="false"/>
          <w:color w:val="000000"/>
          <w:sz w:val="28"/>
        </w:rPr>
        <w:t>
      Footnote. The rules are supplemented by Appendix 6 in accordance with the Decree of the President of the Republic of Kazakhstan dated 04.17.2013 № 550; as amended by the Decree of the President of the Republic of Kazakhstan dated 25.01.2022 № 786; . dated 13.04.2023 № 195 (shall be enforced from the date of its first official publication).</w:t>
      </w:r>
    </w:p>
    <w:p>
      <w:pPr>
        <w:spacing w:after="0"/>
        <w:ind w:left="0"/>
        <w:jc w:val="both"/>
      </w:pPr>
      <w:r>
        <w:rPr>
          <w:rFonts w:ascii="Times New Roman"/>
          <w:b w:val="false"/>
          <w:i w:val="false"/>
          <w:color w:val="000000"/>
          <w:sz w:val="28"/>
        </w:rPr>
        <w:t xml:space="preserve">
      1. An analytical report prepared on the basis of information on the implementation of international treaties of the Republic of Kazakhstan submitted by state bodies of the Republic of Kazakhstan, containing: </w:t>
      </w:r>
    </w:p>
    <w:p>
      <w:pPr>
        <w:spacing w:after="0"/>
        <w:ind w:left="0"/>
        <w:jc w:val="both"/>
      </w:pPr>
      <w:r>
        <w:rPr>
          <w:rFonts w:ascii="Times New Roman"/>
          <w:b w:val="false"/>
          <w:i w:val="false"/>
          <w:color w:val="000000"/>
          <w:sz w:val="28"/>
        </w:rPr>
        <w:t xml:space="preserve">
      1) general information on international treaties of the Republic of Kazakhstan, including that on: </w:t>
      </w:r>
    </w:p>
    <w:p>
      <w:pPr>
        <w:spacing w:after="0"/>
        <w:ind w:left="0"/>
        <w:jc w:val="both"/>
      </w:pPr>
      <w:r>
        <w:rPr>
          <w:rFonts w:ascii="Times New Roman"/>
          <w:b w:val="false"/>
          <w:i w:val="false"/>
          <w:color w:val="000000"/>
          <w:sz w:val="28"/>
        </w:rPr>
        <w:t>
      the total number of international treaties of the Republic of Kazakhstan;</w:t>
      </w:r>
    </w:p>
    <w:p>
      <w:pPr>
        <w:spacing w:after="0"/>
        <w:ind w:left="0"/>
        <w:jc w:val="both"/>
      </w:pPr>
      <w:r>
        <w:rPr>
          <w:rFonts w:ascii="Times New Roman"/>
          <w:b w:val="false"/>
          <w:i w:val="false"/>
          <w:color w:val="000000"/>
          <w:sz w:val="28"/>
        </w:rPr>
        <w:t>
      current international treaties of the Republic of Kazakhstan (date of conclusion, counterparty, areas of cooperation);</w:t>
      </w:r>
    </w:p>
    <w:p>
      <w:pPr>
        <w:spacing w:after="0"/>
        <w:ind w:left="0"/>
        <w:jc w:val="both"/>
      </w:pPr>
      <w:r>
        <w:rPr>
          <w:rFonts w:ascii="Times New Roman"/>
          <w:b w:val="false"/>
          <w:i w:val="false"/>
          <w:color w:val="000000"/>
          <w:sz w:val="28"/>
        </w:rPr>
        <w:t>
      signed but not effective international treaties of the Republic of Kazakhstan;</w:t>
      </w:r>
    </w:p>
    <w:p>
      <w:pPr>
        <w:spacing w:after="0"/>
        <w:ind w:left="0"/>
        <w:jc w:val="both"/>
      </w:pPr>
      <w:r>
        <w:rPr>
          <w:rFonts w:ascii="Times New Roman"/>
          <w:b w:val="false"/>
          <w:i w:val="false"/>
          <w:color w:val="000000"/>
          <w:sz w:val="28"/>
        </w:rPr>
        <w:t>
      2) information on problematic issues related to the implementation of international treaties of the Republic of Kazakhstan, and proposals for their resolution;</w:t>
      </w:r>
    </w:p>
    <w:p>
      <w:pPr>
        <w:spacing w:after="0"/>
        <w:ind w:left="0"/>
        <w:jc w:val="both"/>
      </w:pPr>
      <w:r>
        <w:rPr>
          <w:rFonts w:ascii="Times New Roman"/>
          <w:b w:val="false"/>
          <w:i w:val="false"/>
          <w:color w:val="000000"/>
          <w:sz w:val="28"/>
        </w:rPr>
        <w:t>
      3) conclusions and suggestions.</w:t>
      </w:r>
    </w:p>
    <w:p>
      <w:pPr>
        <w:spacing w:after="0"/>
        <w:ind w:left="0"/>
        <w:jc w:val="both"/>
      </w:pPr>
      <w:r>
        <w:rPr>
          <w:rFonts w:ascii="Times New Roman"/>
          <w:b w:val="false"/>
          <w:i w:val="false"/>
          <w:color w:val="000000"/>
          <w:sz w:val="28"/>
        </w:rPr>
        <w:t>
      2. The list of international treaties of the Republic of Kazakhstan (indicating the status of an international treaty).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