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7ad1" w14:textId="97c7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requirements for formalization of the concept of the Special Economic Zone creation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222 of the Minister for Investments and Development of the Republic of Kazakhstan dated February 27, 2015 Registered under No. 10692 in the Ministry of Justice of the Republic of Kazakhstan on April 10, 2015. Expired by Order of the Minister of Industry and Infrastructure Development of the Republic of Kazakhstan dated July 30 , 2019 No. 571</w:t>
      </w:r>
    </w:p>
    <w:p>
      <w:pPr>
        <w:spacing w:after="0"/>
        <w:ind w:left="0"/>
        <w:jc w:val="left"/>
      </w:pPr>
      <w:r>
        <w:rPr>
          <w:rFonts w:ascii="Times New Roman"/>
          <w:b/>
          <w:i w:val="false"/>
          <w:color w:val="000000"/>
        </w:rPr>
        <w:t xml:space="preserve"> On Approval of the requirements for formalization of the concept of the Special Economic Zone creation</w:t>
      </w:r>
    </w:p>
    <w:bookmarkStart w:name="z4" w:id="0"/>
    <w:p>
      <w:pPr>
        <w:spacing w:after="0"/>
        <w:ind w:left="0"/>
        <w:jc w:val="both"/>
      </w:pPr>
      <w:r>
        <w:rPr>
          <w:rFonts w:ascii="Times New Roman"/>
          <w:b w:val="false"/>
          <w:i w:val="false"/>
          <w:color w:val="ff0000"/>
          <w:sz w:val="28"/>
        </w:rPr>
        <w:t>
      Footnote. Expired by Order of the Minister of Industry and Infrastructure Development of the Republic of Kazakhstan dated 30.07.2019 No. 571 (effective after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of Article 7 of the Law of the Republic of Kazakhstan "On Special Economic Zones in the Republic of Kazakhstan" dated July 21, 2011 I hereby </w:t>
      </w:r>
      <w:r>
        <w:rPr>
          <w:rFonts w:ascii="Times New Roman"/>
          <w:b/>
          <w:i w:val="false"/>
          <w:color w:val="000000"/>
          <w:sz w:val="28"/>
        </w:rPr>
        <w:t>ORDER</w:t>
      </w:r>
      <w:r>
        <w:rPr>
          <w:rFonts w:ascii="Times New Roman"/>
          <w:b w:val="false"/>
          <w:i w:val="false"/>
          <w:color w:val="000000"/>
          <w:sz w:val="28"/>
        </w:rPr>
        <w:t xml:space="preserve"> that:</w:t>
      </w:r>
    </w:p>
    <w:bookmarkStart w:name="z5" w:id="1"/>
    <w:p>
      <w:pPr>
        <w:spacing w:after="0"/>
        <w:ind w:left="0"/>
        <w:jc w:val="both"/>
      </w:pPr>
      <w:r>
        <w:rPr>
          <w:rFonts w:ascii="Times New Roman"/>
          <w:b w:val="false"/>
          <w:i w:val="false"/>
          <w:color w:val="000000"/>
          <w:sz w:val="28"/>
        </w:rPr>
        <w:t>
      1. Attached requirements for the formalization of the concept of the creation of the Free Economic Zone shall be approved.</w:t>
      </w:r>
    </w:p>
    <w:bookmarkEnd w:id="1"/>
    <w:bookmarkStart w:name="z6" w:id="2"/>
    <w:p>
      <w:pPr>
        <w:spacing w:after="0"/>
        <w:ind w:left="0"/>
        <w:jc w:val="both"/>
      </w:pPr>
      <w:r>
        <w:rPr>
          <w:rFonts w:ascii="Times New Roman"/>
          <w:b w:val="false"/>
          <w:i w:val="false"/>
          <w:color w:val="000000"/>
          <w:sz w:val="28"/>
        </w:rPr>
        <w:t>
      2. The Investment Committee of the Ministry for Investment and Development of the Republic of Kazakhstan (Ye. K. Khairov) shall ensure:</w:t>
      </w:r>
    </w:p>
    <w:bookmarkEnd w:id="2"/>
    <w:bookmarkStart w:name="z7" w:id="3"/>
    <w:p>
      <w:pPr>
        <w:spacing w:after="0"/>
        <w:ind w:left="0"/>
        <w:jc w:val="both"/>
      </w:pPr>
      <w:r>
        <w:rPr>
          <w:rFonts w:ascii="Times New Roman"/>
          <w:b w:val="false"/>
          <w:i w:val="false"/>
          <w:color w:val="000000"/>
          <w:sz w:val="28"/>
        </w:rPr>
        <w:t>
      1) state registration of this order in the Ministry of Justice of the Republic of Kazakhstan in the order established by the legislation;</w:t>
      </w:r>
    </w:p>
    <w:bookmarkEnd w:id="3"/>
    <w:bookmarkStart w:name="z8" w:id="4"/>
    <w:p>
      <w:pPr>
        <w:spacing w:after="0"/>
        <w:ind w:left="0"/>
        <w:jc w:val="both"/>
      </w:pPr>
      <w:r>
        <w:rPr>
          <w:rFonts w:ascii="Times New Roman"/>
          <w:b w:val="false"/>
          <w:i w:val="false"/>
          <w:color w:val="000000"/>
          <w:sz w:val="28"/>
        </w:rPr>
        <w:t>
      2) submission of the copy for official publication in periodicals and the information and Adilet legal system Republican Center for Legal Information of the Ministry of Justice of the Republic of Kazakhstan Republican State Enterprise on the Right of Economic Use within ten calendar days after the state registration of this order in the Ministry of Justice of the Republic of Kazakhstan;</w:t>
      </w:r>
    </w:p>
    <w:bookmarkEnd w:id="4"/>
    <w:bookmarkStart w:name="z9" w:id="5"/>
    <w:p>
      <w:pPr>
        <w:spacing w:after="0"/>
        <w:ind w:left="0"/>
        <w:jc w:val="both"/>
      </w:pPr>
      <w:r>
        <w:rPr>
          <w:rFonts w:ascii="Times New Roman"/>
          <w:b w:val="false"/>
          <w:i w:val="false"/>
          <w:color w:val="000000"/>
          <w:sz w:val="28"/>
        </w:rPr>
        <w:t>
      3) this order posting on the Internet resource of the Ministry for Investment and Development of the Republic of Kazakhstan and on the intranet portal of state bodies;</w:t>
      </w:r>
    </w:p>
    <w:bookmarkEnd w:id="5"/>
    <w:bookmarkStart w:name="z10" w:id="6"/>
    <w:p>
      <w:pPr>
        <w:spacing w:after="0"/>
        <w:ind w:left="0"/>
        <w:jc w:val="both"/>
      </w:pPr>
      <w:r>
        <w:rPr>
          <w:rFonts w:ascii="Times New Roman"/>
          <w:b w:val="false"/>
          <w:i w:val="false"/>
          <w:color w:val="000000"/>
          <w:sz w:val="28"/>
        </w:rPr>
        <w:t>
      4) submission of the information on taking the actions provided for in subparagraphs 1), 2) and 3) of this paragraph to the Legal Department of the Ministry for Investment and Development of the Republic of Kazakhstan within ten working days after the state registration of this order in the Ministry of Justice of the Republic of Kazakhstan.</w:t>
      </w:r>
    </w:p>
    <w:bookmarkEnd w:id="6"/>
    <w:bookmarkStart w:name="z11" w:id="7"/>
    <w:p>
      <w:pPr>
        <w:spacing w:after="0"/>
        <w:ind w:left="0"/>
        <w:jc w:val="both"/>
      </w:pPr>
      <w:r>
        <w:rPr>
          <w:rFonts w:ascii="Times New Roman"/>
          <w:b w:val="false"/>
          <w:i w:val="false"/>
          <w:color w:val="000000"/>
          <w:sz w:val="28"/>
        </w:rPr>
        <w:t>
      3. Supervision over this Order fulfillment shall be entrusted to Supervising Vice-Minister for Investments and Development of the Republic of Kazakhstan.</w:t>
      </w:r>
    </w:p>
    <w:bookmarkEnd w:id="7"/>
    <w:bookmarkStart w:name="z12" w:id="8"/>
    <w:p>
      <w:pPr>
        <w:spacing w:after="0"/>
        <w:ind w:left="0"/>
        <w:jc w:val="both"/>
      </w:pPr>
      <w:r>
        <w:rPr>
          <w:rFonts w:ascii="Times New Roman"/>
          <w:b w:val="false"/>
          <w:i w:val="false"/>
          <w:color w:val="000000"/>
          <w:sz w:val="28"/>
        </w:rPr>
        <w:t>
      4. This order shall come into force upon expiry of 10 calendar days after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w:t>
            </w:r>
          </w:p>
          <w:p>
            <w:pPr>
              <w:spacing w:after="20"/>
              <w:ind w:left="20"/>
              <w:jc w:val="both"/>
            </w:pPr>
          </w:p>
          <w:p>
            <w:pPr>
              <w:spacing w:after="20"/>
              <w:ind w:left="20"/>
              <w:jc w:val="both"/>
            </w:pPr>
            <w:r>
              <w:rPr>
                <w:rFonts w:ascii="Times New Roman"/>
                <w:b w:val="false"/>
                <w:i/>
                <w:color w:val="000000"/>
                <w:sz w:val="20"/>
              </w:rPr>
              <w:t>for Investment and Development</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222 of the Minister</w:t>
            </w:r>
            <w:r>
              <w:br/>
            </w:r>
            <w:r>
              <w:rPr>
                <w:rFonts w:ascii="Times New Roman"/>
                <w:b w:val="false"/>
                <w:i w:val="false"/>
                <w:color w:val="000000"/>
                <w:sz w:val="20"/>
              </w:rPr>
              <w:t>for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27, 2015</w:t>
            </w:r>
          </w:p>
        </w:tc>
      </w:tr>
    </w:tbl>
    <w:bookmarkStart w:name="z15" w:id="9"/>
    <w:p>
      <w:pPr>
        <w:spacing w:after="0"/>
        <w:ind w:left="0"/>
        <w:jc w:val="left"/>
      </w:pPr>
      <w:r>
        <w:rPr>
          <w:rFonts w:ascii="Times New Roman"/>
          <w:b/>
          <w:i w:val="false"/>
          <w:color w:val="000000"/>
        </w:rPr>
        <w:t xml:space="preserve"> The requirements for the formalization of the concept of the Special Economic Zone creation </w:t>
      </w:r>
    </w:p>
    <w:bookmarkEnd w:id="9"/>
    <w:bookmarkStart w:name="z16" w:id="10"/>
    <w:p>
      <w:pPr>
        <w:spacing w:after="0"/>
        <w:ind w:left="0"/>
        <w:jc w:val="left"/>
      </w:pPr>
      <w:r>
        <w:rPr>
          <w:rFonts w:ascii="Times New Roman"/>
          <w:b/>
          <w:i w:val="false"/>
          <w:color w:val="000000"/>
        </w:rPr>
        <w:t xml:space="preserve"> 1. General provisions </w:t>
      </w:r>
    </w:p>
    <w:bookmarkEnd w:id="10"/>
    <w:bookmarkStart w:name="z17" w:id="11"/>
    <w:p>
      <w:pPr>
        <w:spacing w:after="0"/>
        <w:ind w:left="0"/>
        <w:jc w:val="both"/>
      </w:pPr>
      <w:r>
        <w:rPr>
          <w:rFonts w:ascii="Times New Roman"/>
          <w:b w:val="false"/>
          <w:i w:val="false"/>
          <w:color w:val="000000"/>
          <w:sz w:val="28"/>
        </w:rPr>
        <w:t>
      1. These Requirements for the formalization of the concept of creation of the Free Economic Zone are developed in accordance with paragraph 1 of Article 7 of the Law of the Republic of Kazakhstan dated July 21, 2011 "On Special Economic Zones in the Republic of Kazakhstan" and are used in developing the concept of creation of the Special Economic Zone (hereinafter referred to the SEZ) by the central or local executive bodies, legal entities who are interested in the SEZ the SEZ creation.</w:t>
      </w:r>
    </w:p>
    <w:bookmarkEnd w:id="11"/>
    <w:bookmarkStart w:name="z18" w:id="12"/>
    <w:p>
      <w:pPr>
        <w:spacing w:after="0"/>
        <w:ind w:left="0"/>
        <w:jc w:val="both"/>
      </w:pPr>
      <w:r>
        <w:rPr>
          <w:rFonts w:ascii="Times New Roman"/>
          <w:b w:val="false"/>
          <w:i w:val="false"/>
          <w:color w:val="000000"/>
          <w:sz w:val="28"/>
        </w:rPr>
        <w:t xml:space="preserve">
      2. Formalization of the concept of creation the SEZ shall meet the following requirements: contain such information as the purpose of creation, location, priority activities, information about potential participants of the SEZ, analysis of the current economic situation of the respective region and forecasted effect on the economy from the creation of the SEZ. </w:t>
      </w:r>
    </w:p>
    <w:bookmarkEnd w:id="12"/>
    <w:bookmarkStart w:name="z19" w:id="13"/>
    <w:p>
      <w:pPr>
        <w:spacing w:after="0"/>
        <w:ind w:left="0"/>
        <w:jc w:val="left"/>
      </w:pPr>
      <w:r>
        <w:rPr>
          <w:rFonts w:ascii="Times New Roman"/>
          <w:b/>
          <w:i w:val="false"/>
          <w:color w:val="000000"/>
        </w:rPr>
        <w:t xml:space="preserve"> 2. Concept structure </w:t>
      </w:r>
    </w:p>
    <w:bookmarkEnd w:id="13"/>
    <w:bookmarkStart w:name="z20" w:id="14"/>
    <w:p>
      <w:pPr>
        <w:spacing w:after="0"/>
        <w:ind w:left="0"/>
        <w:jc w:val="both"/>
      </w:pPr>
      <w:r>
        <w:rPr>
          <w:rFonts w:ascii="Times New Roman"/>
          <w:b w:val="false"/>
          <w:i w:val="false"/>
          <w:color w:val="000000"/>
          <w:sz w:val="28"/>
        </w:rPr>
        <w:t>
      1. Structure of the concept of the SEZ creation contains the following sections:</w:t>
      </w:r>
    </w:p>
    <w:bookmarkEnd w:id="14"/>
    <w:bookmarkStart w:name="z21" w:id="15"/>
    <w:p>
      <w:pPr>
        <w:spacing w:after="0"/>
        <w:ind w:left="0"/>
        <w:jc w:val="both"/>
      </w:pPr>
      <w:r>
        <w:rPr>
          <w:rFonts w:ascii="Times New Roman"/>
          <w:b w:val="false"/>
          <w:i w:val="false"/>
          <w:color w:val="000000"/>
          <w:sz w:val="28"/>
        </w:rPr>
        <w:t>
      1. Introduction;</w:t>
      </w:r>
    </w:p>
    <w:bookmarkEnd w:id="15"/>
    <w:bookmarkStart w:name="z22" w:id="16"/>
    <w:p>
      <w:pPr>
        <w:spacing w:after="0"/>
        <w:ind w:left="0"/>
        <w:jc w:val="both"/>
      </w:pPr>
      <w:r>
        <w:rPr>
          <w:rFonts w:ascii="Times New Roman"/>
          <w:b w:val="false"/>
          <w:i w:val="false"/>
          <w:color w:val="000000"/>
          <w:sz w:val="28"/>
        </w:rPr>
        <w:t>
      2) geographical position of the SEZ;</w:t>
      </w:r>
    </w:p>
    <w:bookmarkEnd w:id="16"/>
    <w:bookmarkStart w:name="z23" w:id="17"/>
    <w:p>
      <w:pPr>
        <w:spacing w:after="0"/>
        <w:ind w:left="0"/>
        <w:jc w:val="both"/>
      </w:pPr>
      <w:r>
        <w:rPr>
          <w:rFonts w:ascii="Times New Roman"/>
          <w:b w:val="false"/>
          <w:i w:val="false"/>
          <w:color w:val="000000"/>
          <w:sz w:val="28"/>
        </w:rPr>
        <w:t>
      3) purposes and objectives of the SEZ creation;</w:t>
      </w:r>
    </w:p>
    <w:bookmarkEnd w:id="17"/>
    <w:bookmarkStart w:name="z24" w:id="18"/>
    <w:p>
      <w:pPr>
        <w:spacing w:after="0"/>
        <w:ind w:left="0"/>
        <w:jc w:val="both"/>
      </w:pPr>
      <w:r>
        <w:rPr>
          <w:rFonts w:ascii="Times New Roman"/>
          <w:b w:val="false"/>
          <w:i w:val="false"/>
          <w:color w:val="000000"/>
          <w:sz w:val="28"/>
        </w:rPr>
        <w:t>
      4) analysis of the current economic situation in the region and world economy;</w:t>
      </w:r>
    </w:p>
    <w:bookmarkEnd w:id="18"/>
    <w:bookmarkStart w:name="z25" w:id="19"/>
    <w:p>
      <w:pPr>
        <w:spacing w:after="0"/>
        <w:ind w:left="0"/>
        <w:jc w:val="both"/>
      </w:pPr>
      <w:r>
        <w:rPr>
          <w:rFonts w:ascii="Times New Roman"/>
          <w:b w:val="false"/>
          <w:i w:val="false"/>
          <w:color w:val="000000"/>
          <w:sz w:val="28"/>
        </w:rPr>
        <w:t>
      5) priority activities of the SEZ;</w:t>
      </w:r>
    </w:p>
    <w:bookmarkEnd w:id="19"/>
    <w:bookmarkStart w:name="z26" w:id="20"/>
    <w:p>
      <w:pPr>
        <w:spacing w:after="0"/>
        <w:ind w:left="0"/>
        <w:jc w:val="both"/>
      </w:pPr>
      <w:r>
        <w:rPr>
          <w:rFonts w:ascii="Times New Roman"/>
          <w:b w:val="false"/>
          <w:i w:val="false"/>
          <w:color w:val="000000"/>
          <w:sz w:val="28"/>
        </w:rPr>
        <w:t>
      6) potential participants of the SEZ;</w:t>
      </w:r>
    </w:p>
    <w:bookmarkEnd w:id="20"/>
    <w:bookmarkStart w:name="z27" w:id="21"/>
    <w:p>
      <w:pPr>
        <w:spacing w:after="0"/>
        <w:ind w:left="0"/>
        <w:jc w:val="both"/>
      </w:pPr>
      <w:r>
        <w:rPr>
          <w:rFonts w:ascii="Times New Roman"/>
          <w:b w:val="false"/>
          <w:i w:val="false"/>
          <w:color w:val="000000"/>
          <w:sz w:val="28"/>
        </w:rPr>
        <w:t>
      7) positive effect on the regional economy due to the SEZ creation.</w:t>
      </w:r>
    </w:p>
    <w:bookmarkEnd w:id="21"/>
    <w:bookmarkStart w:name="z28" w:id="22"/>
    <w:p>
      <w:pPr>
        <w:spacing w:after="0"/>
        <w:ind w:left="0"/>
        <w:jc w:val="both"/>
      </w:pPr>
      <w:r>
        <w:rPr>
          <w:rFonts w:ascii="Times New Roman"/>
          <w:b w:val="false"/>
          <w:i w:val="false"/>
          <w:color w:val="000000"/>
          <w:sz w:val="28"/>
        </w:rPr>
        <w:t>
      4. The "Introduction" section describes the name of the SEZ and the basis for its creation.</w:t>
      </w:r>
    </w:p>
    <w:bookmarkEnd w:id="22"/>
    <w:bookmarkStart w:name="z29" w:id="23"/>
    <w:p>
      <w:pPr>
        <w:spacing w:after="0"/>
        <w:ind w:left="0"/>
        <w:jc w:val="both"/>
      </w:pPr>
      <w:r>
        <w:rPr>
          <w:rFonts w:ascii="Times New Roman"/>
          <w:b w:val="false"/>
          <w:i w:val="false"/>
          <w:color w:val="000000"/>
          <w:sz w:val="28"/>
        </w:rPr>
        <w:t>
      5. The "Geographical position of the SEZ" section reflects the area, location and cartographic diagrams that characterize the location of the land plots where the SEZ creation is planned, at the scale of 1: 20,000 and 1: 100,000.</w:t>
      </w:r>
    </w:p>
    <w:bookmarkEnd w:id="23"/>
    <w:bookmarkStart w:name="z30" w:id="24"/>
    <w:p>
      <w:pPr>
        <w:spacing w:after="0"/>
        <w:ind w:left="0"/>
        <w:jc w:val="both"/>
      </w:pPr>
      <w:r>
        <w:rPr>
          <w:rFonts w:ascii="Times New Roman"/>
          <w:b w:val="false"/>
          <w:i w:val="false"/>
          <w:color w:val="000000"/>
          <w:sz w:val="28"/>
        </w:rPr>
        <w:t>
      6. The "Purposes and objectives of the SEZ creation" section reflects the purposes and objectives of the SEZ being created associated with the geographical position of the SEZ, available natural and manpower resources, possible interests of foreign investors and other economic, social and geographical factors required for the SEZ development.</w:t>
      </w:r>
    </w:p>
    <w:bookmarkEnd w:id="24"/>
    <w:bookmarkStart w:name="z31" w:id="25"/>
    <w:p>
      <w:pPr>
        <w:spacing w:after="0"/>
        <w:ind w:left="0"/>
        <w:jc w:val="both"/>
      </w:pPr>
      <w:r>
        <w:rPr>
          <w:rFonts w:ascii="Times New Roman"/>
          <w:b w:val="false"/>
          <w:i w:val="false"/>
          <w:color w:val="000000"/>
          <w:sz w:val="28"/>
        </w:rPr>
        <w:t>
      7. The "Analysis of the current economic situation in the region and world economy" section reflects:</w:t>
      </w:r>
    </w:p>
    <w:bookmarkEnd w:id="25"/>
    <w:bookmarkStart w:name="z32" w:id="26"/>
    <w:p>
      <w:pPr>
        <w:spacing w:after="0"/>
        <w:ind w:left="0"/>
        <w:jc w:val="both"/>
      </w:pPr>
      <w:r>
        <w:rPr>
          <w:rFonts w:ascii="Times New Roman"/>
          <w:b w:val="false"/>
          <w:i w:val="false"/>
          <w:color w:val="000000"/>
          <w:sz w:val="28"/>
        </w:rPr>
        <w:t>
      1) the main socio-economic characteristics of the region where the SEZ creation is expected;</w:t>
      </w:r>
    </w:p>
    <w:bookmarkEnd w:id="26"/>
    <w:bookmarkStart w:name="z33" w:id="27"/>
    <w:p>
      <w:pPr>
        <w:spacing w:after="0"/>
        <w:ind w:left="0"/>
        <w:jc w:val="both"/>
      </w:pPr>
      <w:r>
        <w:rPr>
          <w:rFonts w:ascii="Times New Roman"/>
          <w:b w:val="false"/>
          <w:i w:val="false"/>
          <w:color w:val="000000"/>
          <w:sz w:val="28"/>
        </w:rPr>
        <w:t>
      2) infrastructure provision, investment components and other indicators that characterize the prospective location of the SEZ;</w:t>
      </w:r>
    </w:p>
    <w:bookmarkEnd w:id="27"/>
    <w:bookmarkStart w:name="z34" w:id="28"/>
    <w:p>
      <w:pPr>
        <w:spacing w:after="0"/>
        <w:ind w:left="0"/>
        <w:jc w:val="both"/>
      </w:pPr>
      <w:r>
        <w:rPr>
          <w:rFonts w:ascii="Times New Roman"/>
          <w:b w:val="false"/>
          <w:i w:val="false"/>
          <w:color w:val="000000"/>
          <w:sz w:val="28"/>
        </w:rPr>
        <w:t>
      3) analysis of the current state of the regional industries in priority activities;</w:t>
      </w:r>
    </w:p>
    <w:bookmarkEnd w:id="28"/>
    <w:bookmarkStart w:name="z35" w:id="29"/>
    <w:p>
      <w:pPr>
        <w:spacing w:after="0"/>
        <w:ind w:left="0"/>
        <w:jc w:val="both"/>
      </w:pPr>
      <w:r>
        <w:rPr>
          <w:rFonts w:ascii="Times New Roman"/>
          <w:b w:val="false"/>
          <w:i w:val="false"/>
          <w:color w:val="000000"/>
          <w:sz w:val="28"/>
        </w:rPr>
        <w:t>
      4) analysis of the current state of the world economy with the link to the priority activities of the created SEZ;</w:t>
      </w:r>
    </w:p>
    <w:bookmarkEnd w:id="29"/>
    <w:bookmarkStart w:name="z36" w:id="30"/>
    <w:p>
      <w:pPr>
        <w:spacing w:after="0"/>
        <w:ind w:left="0"/>
        <w:jc w:val="both"/>
      </w:pPr>
      <w:r>
        <w:rPr>
          <w:rFonts w:ascii="Times New Roman"/>
          <w:b w:val="false"/>
          <w:i w:val="false"/>
          <w:color w:val="000000"/>
          <w:sz w:val="28"/>
        </w:rPr>
        <w:t>
      5) the main backgrounds for the SEZ location and the competitive geographical and economic advantages of the region.</w:t>
      </w:r>
    </w:p>
    <w:bookmarkEnd w:id="30"/>
    <w:bookmarkStart w:name="z37" w:id="31"/>
    <w:p>
      <w:pPr>
        <w:spacing w:after="0"/>
        <w:ind w:left="0"/>
        <w:jc w:val="both"/>
      </w:pPr>
      <w:r>
        <w:rPr>
          <w:rFonts w:ascii="Times New Roman"/>
          <w:b w:val="false"/>
          <w:i w:val="false"/>
          <w:color w:val="000000"/>
          <w:sz w:val="28"/>
        </w:rPr>
        <w:t>
      8. The "Priority activities of the SEZ" section indicates the main activities that meet the objectives of SEZ creation, which will be implemented on the territory of the SEZ.</w:t>
      </w:r>
    </w:p>
    <w:bookmarkEnd w:id="31"/>
    <w:bookmarkStart w:name="z38" w:id="32"/>
    <w:p>
      <w:pPr>
        <w:spacing w:after="0"/>
        <w:ind w:left="0"/>
        <w:jc w:val="both"/>
      </w:pPr>
      <w:r>
        <w:rPr>
          <w:rFonts w:ascii="Times New Roman"/>
          <w:b w:val="false"/>
          <w:i w:val="false"/>
          <w:color w:val="000000"/>
          <w:sz w:val="28"/>
        </w:rPr>
        <w:t>
      This section provides specific justification for rationale of one or another activity carrying out on the SEZ territory.</w:t>
      </w:r>
    </w:p>
    <w:bookmarkEnd w:id="32"/>
    <w:bookmarkStart w:name="z39" w:id="33"/>
    <w:p>
      <w:pPr>
        <w:spacing w:after="0"/>
        <w:ind w:left="0"/>
        <w:jc w:val="both"/>
      </w:pPr>
      <w:r>
        <w:rPr>
          <w:rFonts w:ascii="Times New Roman"/>
          <w:b w:val="false"/>
          <w:i w:val="false"/>
          <w:color w:val="000000"/>
          <w:sz w:val="28"/>
        </w:rPr>
        <w:t>
      9. The "Potential participants of the SEZ" section indicates the organizational and legal forms of the organization claiming to operate on the SEZ territory, as well as the availability of own production and work experience in the priority activities.</w:t>
      </w:r>
    </w:p>
    <w:bookmarkEnd w:id="33"/>
    <w:bookmarkStart w:name="z40" w:id="34"/>
    <w:p>
      <w:pPr>
        <w:spacing w:after="0"/>
        <w:ind w:left="0"/>
        <w:jc w:val="both"/>
      </w:pPr>
      <w:r>
        <w:rPr>
          <w:rFonts w:ascii="Times New Roman"/>
          <w:b w:val="false"/>
          <w:i w:val="false"/>
          <w:color w:val="000000"/>
          <w:sz w:val="28"/>
        </w:rPr>
        <w:t>
      10. The "Positive effect on the regional economy due to the SEZ creation" section outlines the expected results of the SEZ operation.</w:t>
      </w:r>
    </w:p>
    <w:bookmarkEnd w:id="34"/>
    <w:bookmarkStart w:name="z41" w:id="35"/>
    <w:p>
      <w:pPr>
        <w:spacing w:after="0"/>
        <w:ind w:left="0"/>
        <w:jc w:val="both"/>
      </w:pPr>
      <w:r>
        <w:rPr>
          <w:rFonts w:ascii="Times New Roman"/>
          <w:b w:val="false"/>
          <w:i w:val="false"/>
          <w:color w:val="000000"/>
          <w:sz w:val="28"/>
        </w:rPr>
        <w:t>
      These results are set forth based on results of achievement of the SEZ creation objectives and the features of the region where the SEZ is supposed to be created.</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