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ac70" w14:textId="ebaa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State Service Standard “Conclusion of an Investment Agreement on the Implementation of an Investment Project for Providing Investments and Investment Preferences”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Investments and Development of the Republic of Kazakhstan No. 478, dated April 21, 2015. Registered in the Ministry of Justice of the Republic of Kazakhstan on May 28, 2015 No. 11216. Expired by Order of the Minister of Foreign Affairs of the Republic of Kazakhstan dated June 1, 2020 No. 11-1-4/179</w:t>
      </w:r>
    </w:p>
    <w:p>
      <w:pPr>
        <w:spacing w:after="0"/>
        <w:ind w:left="0"/>
        <w:jc w:val="both"/>
      </w:pPr>
      <w:r>
        <w:rPr>
          <w:rFonts w:ascii="Times New Roman"/>
          <w:b w:val="false"/>
          <w:i w:val="false"/>
          <w:color w:val="ff0000"/>
          <w:sz w:val="28"/>
        </w:rPr>
        <w:t>
      Footnote. It became invalid by Order of the Minister of Foreign Affairs of the Republic of Kazakhstan dated 01.06.2020 No. 11-1-4/179 (effective after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 of Article 10 of the law of the Republic of Kazakhstan dated 15 April 2013 "On State Services", I hereby ORDER:</w:t>
      </w:r>
    </w:p>
    <w:p>
      <w:pPr>
        <w:spacing w:after="0"/>
        <w:ind w:left="0"/>
        <w:jc w:val="both"/>
      </w:pPr>
      <w:r>
        <w:rPr>
          <w:rFonts w:ascii="Times New Roman"/>
          <w:b w:val="false"/>
          <w:i w:val="false"/>
          <w:color w:val="000000"/>
          <w:sz w:val="28"/>
        </w:rPr>
        <w:t>
       1. To approve the enclosed Sate Service Standard “Conclusion of an Investment Agreement on the Implementation of an Investment Project for Providing Investments and Investment Preferences”.</w:t>
      </w:r>
    </w:p>
    <w:p>
      <w:pPr>
        <w:spacing w:after="0"/>
        <w:ind w:left="0"/>
        <w:jc w:val="both"/>
      </w:pPr>
      <w:r>
        <w:rPr>
          <w:rFonts w:ascii="Times New Roman"/>
          <w:b w:val="false"/>
          <w:i w:val="false"/>
          <w:color w:val="000000"/>
          <w:sz w:val="28"/>
        </w:rPr>
        <w:t>
       2. To provide the investment Committee of the Ministry for Investments and Development of the Republic of Kazakhstan (Khairov E. K.) with:</w:t>
      </w:r>
    </w:p>
    <w:p>
      <w:pPr>
        <w:spacing w:after="0"/>
        <w:ind w:left="0"/>
        <w:jc w:val="both"/>
      </w:pPr>
      <w:r>
        <w:rPr>
          <w:rFonts w:ascii="Times New Roman"/>
          <w:b w:val="false"/>
          <w:i w:val="false"/>
          <w:color w:val="000000"/>
          <w:sz w:val="28"/>
        </w:rPr>
        <w:t>
       1) state registration of this order in the Ministry of Justice of the Republic of Kazakhstan in the order established by the legislation;</w:t>
      </w:r>
    </w:p>
    <w:p>
      <w:pPr>
        <w:spacing w:after="0"/>
        <w:ind w:left="0"/>
        <w:jc w:val="both"/>
      </w:pPr>
      <w:r>
        <w:rPr>
          <w:rFonts w:ascii="Times New Roman"/>
          <w:b w:val="false"/>
          <w:i w:val="false"/>
          <w:color w:val="000000"/>
          <w:sz w:val="28"/>
        </w:rPr>
        <w:t>
       2) transfer of its copy for official publication in periodicals and the Adilet information legal system within ten calendar days after the state registration of this Order in the Ministry of Justice of the Republic of Kazakhstan;</w:t>
      </w:r>
    </w:p>
    <w:p>
      <w:pPr>
        <w:spacing w:after="0"/>
        <w:ind w:left="0"/>
        <w:jc w:val="both"/>
      </w:pPr>
      <w:r>
        <w:rPr>
          <w:rFonts w:ascii="Times New Roman"/>
          <w:b w:val="false"/>
          <w:i w:val="false"/>
          <w:color w:val="000000"/>
          <w:sz w:val="28"/>
        </w:rPr>
        <w:t>
       3) placement of this order on the Internet resource of the Ministry for Investment and Development of the Republic of Kazakhstan and on the Intranet portal of state bodies;</w:t>
      </w:r>
    </w:p>
    <w:p>
      <w:pPr>
        <w:spacing w:after="0"/>
        <w:ind w:left="0"/>
        <w:jc w:val="both"/>
      </w:pPr>
      <w:r>
        <w:rPr>
          <w:rFonts w:ascii="Times New Roman"/>
          <w:b w:val="false"/>
          <w:i w:val="false"/>
          <w:color w:val="000000"/>
          <w:sz w:val="28"/>
        </w:rPr>
        <w:t>
       4) submission to the Legal Department of the Ministry for Investment and Development of the Republic of Kazakhstan of information on the execution of activities under subparagraph 1), 2) and 3) of this paragraph within 10 working days after the state registration of this order in the Ministry of Justice of the Republic of Kazakhstan.</w:t>
      </w:r>
    </w:p>
    <w:p>
      <w:pPr>
        <w:spacing w:after="0"/>
        <w:ind w:left="0"/>
        <w:jc w:val="both"/>
      </w:pPr>
      <w:r>
        <w:rPr>
          <w:rFonts w:ascii="Times New Roman"/>
          <w:b w:val="false"/>
          <w:i w:val="false"/>
          <w:color w:val="000000"/>
          <w:sz w:val="28"/>
        </w:rPr>
        <w:t>
       3. Control over the execution of this order shall be assigned to the supervising Vice-Minister for Investment and Development of the Republic of Kazakhstan.</w:t>
      </w:r>
    </w:p>
    <w:p>
      <w:pPr>
        <w:spacing w:after="0"/>
        <w:ind w:left="0"/>
        <w:jc w:val="both"/>
      </w:pPr>
      <w:r>
        <w:rPr>
          <w:rFonts w:ascii="Times New Roman"/>
          <w:b w:val="false"/>
          <w:i w:val="false"/>
          <w:color w:val="000000"/>
          <w:sz w:val="28"/>
        </w:rPr>
        <w:t>
       4. This Order shall be put into effect after ten calendar days after the date of its first official publication.</w:t>
      </w:r>
    </w:p>
    <w:p>
      <w:pPr>
        <w:spacing w:after="0"/>
        <w:ind w:left="0"/>
        <w:jc w:val="left"/>
      </w:pPr>
      <w:r>
        <w:rPr>
          <w:rFonts w:ascii="Times New Roman"/>
          <w:b w:val="false"/>
          <w:i w:val="false"/>
          <w:color w:val="000000"/>
          <w:sz w:val="28"/>
        </w:rPr>
        <w:t>
      Minister</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Investments and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w:t>
      </w:r>
    </w:p>
    <w:p>
      <w:pPr>
        <w:spacing w:after="0"/>
        <w:ind w:left="0"/>
        <w:jc w:val="both"/>
      </w:pPr>
      <w:r>
        <w:rPr>
          <w:rFonts w:ascii="Times New Roman"/>
          <w:b w:val="false"/>
          <w:i w:val="false"/>
          <w:color w:val="000000"/>
          <w:sz w:val="28"/>
        </w:rPr>
        <w:t>
      Economy of the Republic of Kazakhstan</w:t>
      </w:r>
    </w:p>
    <w:p>
      <w:pPr>
        <w:spacing w:after="0"/>
        <w:ind w:left="0"/>
        <w:jc w:val="both"/>
      </w:pPr>
      <w:r>
        <w:rPr>
          <w:rFonts w:ascii="Times New Roman"/>
          <w:b w:val="false"/>
          <w:i w:val="false"/>
          <w:color w:val="000000"/>
          <w:sz w:val="28"/>
        </w:rPr>
        <w:t>
      E. Dossayev</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27 April, 2015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for Investments</w:t>
            </w:r>
            <w:r>
              <w:br/>
            </w:r>
            <w:r>
              <w:rPr>
                <w:rFonts w:ascii="Times New Roman"/>
                <w:b w:val="false"/>
                <w:i w:val="false"/>
                <w:color w:val="000000"/>
                <w:sz w:val="20"/>
              </w:rPr>
              <w:t>and Development of the Republic</w:t>
            </w:r>
            <w:r>
              <w:br/>
            </w:r>
            <w:r>
              <w:rPr>
                <w:rFonts w:ascii="Times New Roman"/>
                <w:b w:val="false"/>
                <w:i w:val="false"/>
                <w:color w:val="000000"/>
                <w:sz w:val="20"/>
              </w:rPr>
              <w:t>of Kazakhstan</w:t>
            </w:r>
            <w:r>
              <w:br/>
            </w:r>
            <w:r>
              <w:rPr>
                <w:rFonts w:ascii="Times New Roman"/>
                <w:b w:val="false"/>
                <w:i w:val="false"/>
                <w:color w:val="000000"/>
                <w:sz w:val="20"/>
              </w:rPr>
              <w:t>No. 478, on April 21, 2017</w:t>
            </w:r>
          </w:p>
        </w:tc>
      </w:tr>
    </w:tbl>
    <w:p>
      <w:pPr>
        <w:spacing w:after="0"/>
        <w:ind w:left="0"/>
        <w:jc w:val="left"/>
      </w:pPr>
      <w:r>
        <w:rPr>
          <w:rFonts w:ascii="Times New Roman"/>
          <w:b/>
          <w:i w:val="false"/>
          <w:color w:val="000000"/>
        </w:rPr>
        <w:t xml:space="preserve"> State Service Standard</w:t>
      </w:r>
      <w:r>
        <w:br/>
      </w:r>
      <w:r>
        <w:rPr>
          <w:rFonts w:ascii="Times New Roman"/>
          <w:b/>
          <w:i w:val="false"/>
          <w:color w:val="000000"/>
        </w:rPr>
        <w:t>"Conclusion of an Investment Agreement on the Implementation of an Investment</w:t>
      </w:r>
      <w:r>
        <w:br/>
      </w:r>
      <w:r>
        <w:rPr>
          <w:rFonts w:ascii="Times New Roman"/>
          <w:b/>
          <w:i w:val="false"/>
          <w:color w:val="000000"/>
        </w:rPr>
        <w:t>Project for Providing Investments and Investment Preferences"</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State Service Standard "Conclusion of an Investment Agreement on the Implementation of an Investment Project for Providing Investments and Investment Preferences" (hereinafter – the State Service).</w:t>
      </w:r>
    </w:p>
    <w:p>
      <w:pPr>
        <w:spacing w:after="0"/>
        <w:ind w:left="0"/>
        <w:jc w:val="both"/>
      </w:pPr>
      <w:r>
        <w:rPr>
          <w:rFonts w:ascii="Times New Roman"/>
          <w:b w:val="false"/>
          <w:i w:val="false"/>
          <w:color w:val="000000"/>
          <w:sz w:val="28"/>
        </w:rPr>
        <w:t>
      2. The State Service Standard is developed by the Ministry for Investments and Development of the Republic of Kazakhstan (hereinafter – the Ministry).</w:t>
      </w:r>
    </w:p>
    <w:p>
      <w:pPr>
        <w:spacing w:after="0"/>
        <w:ind w:left="0"/>
        <w:jc w:val="both"/>
      </w:pPr>
      <w:r>
        <w:rPr>
          <w:rFonts w:ascii="Times New Roman"/>
          <w:b w:val="false"/>
          <w:i w:val="false"/>
          <w:color w:val="000000"/>
          <w:sz w:val="28"/>
        </w:rPr>
        <w:t>
      3. The State Service is provided by the Committee for Investments of the Ministry (hereinafter – the Service Provider).</w:t>
      </w:r>
    </w:p>
    <w:p>
      <w:pPr>
        <w:spacing w:after="0"/>
        <w:ind w:left="0"/>
        <w:jc w:val="both"/>
      </w:pPr>
      <w:r>
        <w:rPr>
          <w:rFonts w:ascii="Times New Roman"/>
          <w:b w:val="false"/>
          <w:i w:val="false"/>
          <w:color w:val="000000"/>
          <w:sz w:val="28"/>
        </w:rPr>
        <w:t>
      Acceptance of applications and issuance of the results of the State Service shall be carried out through the office of the Service Provider.</w:t>
      </w:r>
    </w:p>
    <w:p>
      <w:pPr>
        <w:spacing w:after="0"/>
        <w:ind w:left="0"/>
        <w:jc w:val="left"/>
      </w:pPr>
      <w:r>
        <w:rPr>
          <w:rFonts w:ascii="Times New Roman"/>
          <w:b/>
          <w:i w:val="false"/>
          <w:color w:val="000000"/>
        </w:rPr>
        <w:t xml:space="preserve"> 2. The procedure for the provision of the state service</w:t>
      </w:r>
    </w:p>
    <w:p>
      <w:pPr>
        <w:spacing w:after="0"/>
        <w:ind w:left="0"/>
        <w:jc w:val="both"/>
      </w:pPr>
      <w:r>
        <w:rPr>
          <w:rFonts w:ascii="Times New Roman"/>
          <w:b w:val="false"/>
          <w:i w:val="false"/>
          <w:color w:val="000000"/>
          <w:sz w:val="28"/>
        </w:rPr>
        <w:t>
      4. Term of rendering of the state service:</w:t>
      </w:r>
    </w:p>
    <w:p>
      <w:pPr>
        <w:spacing w:after="0"/>
        <w:ind w:left="0"/>
        <w:jc w:val="both"/>
      </w:pPr>
      <w:r>
        <w:rPr>
          <w:rFonts w:ascii="Times New Roman"/>
          <w:b w:val="false"/>
          <w:i w:val="false"/>
          <w:color w:val="000000"/>
          <w:sz w:val="28"/>
        </w:rPr>
        <w:t>
      1) from the date of submission of documents to the Service Provider – 35 (thirty five) working days, except for the provision of investment subsidies;</w:t>
      </w:r>
    </w:p>
    <w:p>
      <w:pPr>
        <w:spacing w:after="0"/>
        <w:ind w:left="0"/>
        <w:jc w:val="both"/>
      </w:pPr>
      <w:r>
        <w:rPr>
          <w:rFonts w:ascii="Times New Roman"/>
          <w:b w:val="false"/>
          <w:i w:val="false"/>
          <w:color w:val="000000"/>
          <w:sz w:val="28"/>
        </w:rPr>
        <w:t>
      the investment subsidy shall be provided in the order and on terms established by the Decree of the Government of the Republic of Kazakhstan No. 1120, dated December 29, 2015 “On approval of the Rules of the Provision of Investment Subsidies”;</w:t>
      </w:r>
    </w:p>
    <w:p>
      <w:pPr>
        <w:spacing w:after="0"/>
        <w:ind w:left="0"/>
        <w:jc w:val="both"/>
      </w:pPr>
      <w:r>
        <w:rPr>
          <w:rFonts w:ascii="Times New Roman"/>
          <w:b w:val="false"/>
          <w:i w:val="false"/>
          <w:color w:val="000000"/>
          <w:sz w:val="28"/>
        </w:rPr>
        <w:t>
      2) maximum permissible waiting period for submission of documents shall be 20 (twenty) minutes;</w:t>
      </w:r>
    </w:p>
    <w:p>
      <w:pPr>
        <w:spacing w:after="0"/>
        <w:ind w:left="0"/>
        <w:jc w:val="both"/>
      </w:pPr>
      <w:r>
        <w:rPr>
          <w:rFonts w:ascii="Times New Roman"/>
          <w:b w:val="false"/>
          <w:i w:val="false"/>
          <w:color w:val="000000"/>
          <w:sz w:val="28"/>
        </w:rPr>
        <w:t>
      3) maximum service time shall be 20 (twenty) minutes.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No. 667 of the Minister for Investments and Development of the Republic of Kazakhstan dated 16.09.2016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Form of provision of the state service: paper form.</w:t>
      </w:r>
    </w:p>
    <w:p>
      <w:pPr>
        <w:spacing w:after="0"/>
        <w:ind w:left="0"/>
        <w:jc w:val="both"/>
      </w:pPr>
      <w:r>
        <w:rPr>
          <w:rFonts w:ascii="Times New Roman"/>
          <w:b w:val="false"/>
          <w:i w:val="false"/>
          <w:color w:val="000000"/>
          <w:sz w:val="28"/>
        </w:rPr>
        <w:t>
      6. The result of the provision of the State Service is the Conclusion of an Investment Agreement on the Implementation of an Investment Project for Providing Investments and Investment Preferences (hereinafter – the Contract).</w:t>
      </w:r>
    </w:p>
    <w:p>
      <w:pPr>
        <w:spacing w:after="0"/>
        <w:ind w:left="0"/>
        <w:jc w:val="both"/>
      </w:pPr>
      <w:r>
        <w:rPr>
          <w:rFonts w:ascii="Times New Roman"/>
          <w:b w:val="false"/>
          <w:i w:val="false"/>
          <w:color w:val="000000"/>
          <w:sz w:val="28"/>
        </w:rPr>
        <w:t>
      The form of providing the result of the provision of the state service: paper form.</w:t>
      </w:r>
    </w:p>
    <w:p>
      <w:pPr>
        <w:spacing w:after="0"/>
        <w:ind w:left="0"/>
        <w:jc w:val="both"/>
      </w:pPr>
      <w:r>
        <w:rPr>
          <w:rFonts w:ascii="Times New Roman"/>
          <w:b w:val="false"/>
          <w:i w:val="false"/>
          <w:color w:val="000000"/>
          <w:sz w:val="28"/>
        </w:rPr>
        <w:t>
      7. The State Service is provided free of charge to legal entities (hereinafter – the Service Recipient).</w:t>
      </w:r>
    </w:p>
    <w:p>
      <w:pPr>
        <w:spacing w:after="0"/>
        <w:ind w:left="0"/>
        <w:jc w:val="both"/>
      </w:pPr>
      <w:r>
        <w:rPr>
          <w:rFonts w:ascii="Times New Roman"/>
          <w:b w:val="false"/>
          <w:i w:val="false"/>
          <w:color w:val="000000"/>
          <w:sz w:val="28"/>
        </w:rPr>
        <w:t>
      8. The schedule of the Service Provider - Monday to Friday from 9.00 to 18.30, lunch break from 13.00 to 14.30, except weekends and holidays, in accordance with the Labor Legislation of the Republic of Kazakhstan.</w:t>
      </w:r>
    </w:p>
    <w:p>
      <w:pPr>
        <w:spacing w:after="0"/>
        <w:ind w:left="0"/>
        <w:jc w:val="both"/>
      </w:pPr>
      <w:r>
        <w:rPr>
          <w:rFonts w:ascii="Times New Roman"/>
          <w:b w:val="false"/>
          <w:i w:val="false"/>
          <w:color w:val="000000"/>
          <w:sz w:val="28"/>
        </w:rPr>
        <w:t>
      Acceptance of applications and delivery of the results of the State Service is carried out from 9.00 to 17.30 with a lunch break from 13.00 to 14.30.</w:t>
      </w:r>
    </w:p>
    <w:p>
      <w:pPr>
        <w:spacing w:after="0"/>
        <w:ind w:left="0"/>
        <w:jc w:val="both"/>
      </w:pPr>
      <w:r>
        <w:rPr>
          <w:rFonts w:ascii="Times New Roman"/>
          <w:b w:val="false"/>
          <w:i w:val="false"/>
          <w:color w:val="000000"/>
          <w:sz w:val="28"/>
        </w:rPr>
        <w:t>
      The State Service shall be provided on a first-come, first-served basis, without prior appointment and expedited service.</w:t>
      </w:r>
    </w:p>
    <w:p>
      <w:pPr>
        <w:spacing w:after="0"/>
        <w:ind w:left="0"/>
        <w:jc w:val="both"/>
      </w:pPr>
      <w:r>
        <w:rPr>
          <w:rFonts w:ascii="Times New Roman"/>
          <w:b w:val="false"/>
          <w:i w:val="false"/>
          <w:color w:val="000000"/>
          <w:sz w:val="28"/>
        </w:rPr>
        <w:t>
      9. The list of documents required for the provision of state services when the service recipient (or his representative by proxy) is dealing with the Service Provider:</w:t>
      </w:r>
    </w:p>
    <w:p>
      <w:pPr>
        <w:spacing w:after="0"/>
        <w:ind w:left="0"/>
        <w:jc w:val="both"/>
      </w:pPr>
      <w:r>
        <w:rPr>
          <w:rFonts w:ascii="Times New Roman"/>
          <w:b w:val="false"/>
          <w:i w:val="false"/>
          <w:color w:val="000000"/>
          <w:sz w:val="28"/>
        </w:rPr>
        <w:t>
      1) application for the provision of investment preferences in the state and Russian languages, in the form according to Annex 1 to this State Service Standard;</w:t>
      </w:r>
    </w:p>
    <w:p>
      <w:pPr>
        <w:spacing w:after="0"/>
        <w:ind w:left="0"/>
        <w:jc w:val="both"/>
      </w:pPr>
      <w:r>
        <w:rPr>
          <w:rFonts w:ascii="Times New Roman"/>
          <w:b w:val="false"/>
          <w:i w:val="false"/>
          <w:color w:val="000000"/>
          <w:sz w:val="28"/>
        </w:rPr>
        <w:t>
      2) a copy of the certificate of state (accounting) registration (re-registration) of a legal entity* or a certificate of state registration of the service recipient as a legal entity - for a legal entity;</w:t>
      </w:r>
    </w:p>
    <w:p>
      <w:pPr>
        <w:spacing w:after="0"/>
        <w:ind w:left="0"/>
        <w:jc w:val="both"/>
      </w:pPr>
      <w:r>
        <w:rPr>
          <w:rFonts w:ascii="Times New Roman"/>
          <w:b w:val="false"/>
          <w:i w:val="false"/>
          <w:color w:val="000000"/>
          <w:sz w:val="28"/>
        </w:rPr>
        <w:t>
      notice: * certificate of state (accounting) registration (re-registration) of a legal entity (branch, representative office), issued before the enforcement of the Law of the Republic of Kazakhstan dated December 24, 2012 "On Amendments and Additions to Some Legislative Acts of the Republic of Kazakhstan on State Registration of Legal Entities and Registration of Branches and Representative Offices", shall be valid until the termination of activities of the legal entity;</w:t>
      </w:r>
    </w:p>
    <w:p>
      <w:pPr>
        <w:spacing w:after="0"/>
        <w:ind w:left="0"/>
        <w:jc w:val="both"/>
      </w:pPr>
      <w:r>
        <w:rPr>
          <w:rFonts w:ascii="Times New Roman"/>
          <w:b w:val="false"/>
          <w:i w:val="false"/>
          <w:color w:val="000000"/>
          <w:sz w:val="28"/>
        </w:rPr>
        <w:t>
      3) a copy of the Charter of the service recipient, certified by the signature of the executive and the seal of the legal entity (if any);</w:t>
      </w:r>
    </w:p>
    <w:p>
      <w:pPr>
        <w:spacing w:after="0"/>
        <w:ind w:left="0"/>
        <w:jc w:val="both"/>
      </w:pPr>
      <w:r>
        <w:rPr>
          <w:rFonts w:ascii="Times New Roman"/>
          <w:b w:val="false"/>
          <w:i w:val="false"/>
          <w:color w:val="000000"/>
          <w:sz w:val="28"/>
        </w:rPr>
        <w:t>
      4) business plan of the investment project drawn up in accordance with Annex 2 to this State Service Standard;</w:t>
      </w:r>
    </w:p>
    <w:p>
      <w:pPr>
        <w:spacing w:after="0"/>
        <w:ind w:left="0"/>
        <w:jc w:val="both"/>
      </w:pPr>
      <w:r>
        <w:rPr>
          <w:rFonts w:ascii="Times New Roman"/>
          <w:b w:val="false"/>
          <w:i w:val="false"/>
          <w:color w:val="000000"/>
          <w:sz w:val="28"/>
        </w:rPr>
        <w:t>
      5) copies of documents, the list of which is established by the Legislation of the Republic of Kazakhstan, justifying the estimated cost of construction and installation works and the cost of the acquisition of fixed assets, raw materials and (or) materials used in the implementation of the investment project, certified by the signature of the executive and the seal of the service recipient (if any);</w:t>
      </w:r>
    </w:p>
    <w:p>
      <w:pPr>
        <w:spacing w:after="0"/>
        <w:ind w:left="0"/>
        <w:jc w:val="both"/>
      </w:pPr>
      <w:r>
        <w:rPr>
          <w:rFonts w:ascii="Times New Roman"/>
          <w:b w:val="false"/>
          <w:i w:val="false"/>
          <w:color w:val="000000"/>
          <w:sz w:val="28"/>
        </w:rPr>
        <w:t>
      6) documents confirming the size (cost) of the state in-kind grant requested by the service recipient, specified in the application of the service recipient and preliminary approval of its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Note from Regional Center of Legal Information!</w:t>
      </w:r>
      <w:r>
        <w:br/>
      </w:r>
      <w:r>
        <w:rPr>
          <w:rFonts w:ascii="Times New Roman"/>
          <w:b w:val="false"/>
          <w:i w:val="false"/>
          <w:color w:val="000000"/>
          <w:sz w:val="28"/>
        </w:rPr>
        <w:t>
</w:t>
      </w:r>
      <w:r>
        <w:rPr>
          <w:rFonts w:ascii="Times New Roman"/>
          <w:b w:val="false"/>
          <w:i w:val="false"/>
          <w:color w:val="ff0000"/>
          <w:sz w:val="28"/>
        </w:rPr>
        <w:t>      Subparagraph 7) valid until 01.01.2017 in accordance with the Order of the Minister for Investments and Development of the Republic of Kazakhstan dated 16.09.2016 № 667.</w:t>
      </w: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certificates of the state revenue body at the place of registration on the absence of tax liabilities, debts in mandatory pension contributions, mandatory professional pension contributions and social contributions.</w:t>
      </w:r>
    </w:p>
    <w:p>
      <w:pPr>
        <w:spacing w:after="0"/>
        <w:ind w:left="0"/>
        <w:jc w:val="both"/>
      </w:pPr>
      <w:r>
        <w:rPr>
          <w:rFonts w:ascii="Times New Roman"/>
          <w:b w:val="false"/>
          <w:i w:val="false"/>
          <w:color w:val="000000"/>
          <w:sz w:val="28"/>
        </w:rPr>
        <w:t>
      If the application for investment preferences provides for the provision of an investment subsidy, during the period of implementation of the investment priority project, the investor shall submit the conclusion of the examination of pre-project and (or) project documentation in the manner prescribed by Article 64-1 of the Law of the Republic of Kazakhstan dated July 16, 2001 "On Architectural, Urban Planning and Construction Activities in the Republic of Kazakhstan", certified by the signature of the executive and the seal of the service recipient (if any).</w:t>
      </w:r>
    </w:p>
    <w:p>
      <w:pPr>
        <w:spacing w:after="0"/>
        <w:ind w:left="0"/>
        <w:jc w:val="both"/>
      </w:pPr>
      <w:r>
        <w:rPr>
          <w:rFonts w:ascii="Times New Roman"/>
          <w:b w:val="false"/>
          <w:i w:val="false"/>
          <w:color w:val="000000"/>
          <w:sz w:val="28"/>
        </w:rPr>
        <w:t>
      At delivery of all necessary documents by the service recipient to the Service Provider - the mark on its copy on registration in office with indication of date and time of acceptance of a package of documents is the confirmation of acceptance of the application on paper.</w:t>
      </w:r>
    </w:p>
    <w:p>
      <w:pPr>
        <w:spacing w:after="0"/>
        <w:ind w:left="0"/>
        <w:jc w:val="both"/>
      </w:pPr>
      <w:r>
        <w:rPr>
          <w:rFonts w:ascii="Times New Roman"/>
          <w:b w:val="false"/>
          <w:i w:val="false"/>
          <w:color w:val="000000"/>
          <w:sz w:val="28"/>
        </w:rPr>
        <w:t>
      The Service Provider shall refuse to provide state services on the following grounds:</w:t>
      </w:r>
    </w:p>
    <w:p>
      <w:pPr>
        <w:spacing w:after="0"/>
        <w:ind w:left="0"/>
        <w:jc w:val="both"/>
      </w:pPr>
      <w:r>
        <w:rPr>
          <w:rFonts w:ascii="Times New Roman"/>
          <w:b w:val="false"/>
          <w:i w:val="false"/>
          <w:color w:val="000000"/>
          <w:sz w:val="28"/>
        </w:rPr>
        <w:t>
      1) determination of unreliability of the documents submitted by the service recipient for receiving the State Service and (or) the data (information) contained in them;</w:t>
      </w:r>
    </w:p>
    <w:p>
      <w:pPr>
        <w:spacing w:after="0"/>
        <w:ind w:left="0"/>
        <w:jc w:val="both"/>
      </w:pPr>
      <w:r>
        <w:rPr>
          <w:rFonts w:ascii="Times New Roman"/>
          <w:b w:val="false"/>
          <w:i w:val="false"/>
          <w:color w:val="000000"/>
          <w:sz w:val="28"/>
        </w:rPr>
        <w:t>
      2) nonconformity of the submitted documents and (or) data (information) contained in them, necessary for the provision of state services, to the requirements established by Article 292 of the Entrepreneurial Code of the Republic of Kazakhstan;</w:t>
      </w:r>
    </w:p>
    <w:p>
      <w:pPr>
        <w:spacing w:after="0"/>
        <w:ind w:left="0"/>
        <w:jc w:val="both"/>
      </w:pPr>
      <w:r>
        <w:rPr>
          <w:rFonts w:ascii="Times New Roman"/>
          <w:b w:val="false"/>
          <w:i w:val="false"/>
          <w:color w:val="000000"/>
          <w:sz w:val="28"/>
        </w:rPr>
        <w:t>
      3) the negative response of the authorized state bodies to the request for approval, which is required for the provision of this state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Order No. 667 of the Minister for Investments and Development of the Republic of Kazakhstan dated 16.09.2016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The procedure for appealing decisions,</w:t>
      </w:r>
      <w:r>
        <w:br/>
      </w:r>
      <w:r>
        <w:rPr>
          <w:rFonts w:ascii="Times New Roman"/>
          <w:b/>
          <w:i w:val="false"/>
          <w:color w:val="000000"/>
        </w:rPr>
        <w:t>actions (inactions) of the Service Provider and (or) its officials</w:t>
      </w:r>
      <w:r>
        <w:br/>
      </w:r>
      <w:r>
        <w:rPr>
          <w:rFonts w:ascii="Times New Roman"/>
          <w:b/>
          <w:i w:val="false"/>
          <w:color w:val="000000"/>
        </w:rPr>
        <w:t>on the provision of State Services</w:t>
      </w:r>
    </w:p>
    <w:p>
      <w:pPr>
        <w:spacing w:after="0"/>
        <w:ind w:left="0"/>
        <w:jc w:val="both"/>
      </w:pPr>
      <w:r>
        <w:rPr>
          <w:rFonts w:ascii="Times New Roman"/>
          <w:b w:val="false"/>
          <w:i w:val="false"/>
          <w:color w:val="000000"/>
          <w:sz w:val="28"/>
        </w:rPr>
        <w:t>
      10. Appeal against decisions, actions (inactions) of the Service Provider and (or) its officials on the provision of State Services: the complaint shall be submitted to the head of the Service Provider at: Republic of Kazakhstan, 010000, Astana, Kabanbay batyr Avenue, 32/1, "Transport Tower" building, office No. 2301, phone: 8 (7172) 75 45 50, 75 45 85 or to the Head of the Ministry at: Republic of Kazakhstan, 010000, Astana, Kabanbay batyr Avenue, 32/1, "Transport Tower" building, Office No. 1012, phone: 8 (7172) 75 44 11, 75 45 46.</w:t>
      </w:r>
    </w:p>
    <w:p>
      <w:pPr>
        <w:spacing w:after="0"/>
        <w:ind w:left="0"/>
        <w:jc w:val="both"/>
      </w:pPr>
      <w:r>
        <w:rPr>
          <w:rFonts w:ascii="Times New Roman"/>
          <w:b w:val="false"/>
          <w:i w:val="false"/>
          <w:color w:val="000000"/>
          <w:sz w:val="28"/>
        </w:rPr>
        <w:t>
      The complaint is accepted in writing by mail, through the office of the Service Provider or the Ministry.</w:t>
      </w:r>
    </w:p>
    <w:p>
      <w:pPr>
        <w:spacing w:after="0"/>
        <w:ind w:left="0"/>
        <w:jc w:val="both"/>
      </w:pPr>
      <w:r>
        <w:rPr>
          <w:rFonts w:ascii="Times New Roman"/>
          <w:b w:val="false"/>
          <w:i w:val="false"/>
          <w:color w:val="000000"/>
          <w:sz w:val="28"/>
        </w:rPr>
        <w:t>
      Confirmation of acceptance of the complaint shall be its registration (stamp, incoming number and date) in the office of the Service Provider or Ministry, indicating the name and initials of the person who accepted the complaint, and the date and place of receipt of the response to the complaint.</w:t>
      </w:r>
    </w:p>
    <w:p>
      <w:pPr>
        <w:spacing w:after="0"/>
        <w:ind w:left="0"/>
        <w:jc w:val="both"/>
      </w:pPr>
      <w:r>
        <w:rPr>
          <w:rFonts w:ascii="Times New Roman"/>
          <w:b w:val="false"/>
          <w:i w:val="false"/>
          <w:color w:val="000000"/>
          <w:sz w:val="28"/>
        </w:rPr>
        <w:t>
      The complaint of the service recipient indicates its name, postal address, outgoing number and date. The complaint must be signed by the manager of the service recipient.</w:t>
      </w:r>
    </w:p>
    <w:p>
      <w:pPr>
        <w:spacing w:after="0"/>
        <w:ind w:left="0"/>
        <w:jc w:val="both"/>
      </w:pPr>
      <w:r>
        <w:rPr>
          <w:rFonts w:ascii="Times New Roman"/>
          <w:b w:val="false"/>
          <w:i w:val="false"/>
          <w:color w:val="000000"/>
          <w:sz w:val="28"/>
        </w:rPr>
        <w:t>
      The complaint of the service recipient received by the Service Provider or the Ministry shall be reviewed within five working days from the date of its registration.</w:t>
      </w:r>
    </w:p>
    <w:p>
      <w:pPr>
        <w:spacing w:after="0"/>
        <w:ind w:left="0"/>
        <w:jc w:val="both"/>
      </w:pPr>
      <w:r>
        <w:rPr>
          <w:rFonts w:ascii="Times New Roman"/>
          <w:b w:val="false"/>
          <w:i w:val="false"/>
          <w:color w:val="000000"/>
          <w:sz w:val="28"/>
        </w:rPr>
        <w:t>
      In case of disagreement with the results of the provided state service, the service recipient may file a complaint to the authorized body for evaluation and control of the quality of state services.</w:t>
      </w:r>
    </w:p>
    <w:p>
      <w:pPr>
        <w:spacing w:after="0"/>
        <w:ind w:left="0"/>
        <w:jc w:val="both"/>
      </w:pPr>
      <w:r>
        <w:rPr>
          <w:rFonts w:ascii="Times New Roman"/>
          <w:b w:val="false"/>
          <w:i w:val="false"/>
          <w:color w:val="000000"/>
          <w:sz w:val="28"/>
        </w:rPr>
        <w:t>
      The complaint of the service recipient, received by the authorized body for assessment and control over the quality of state services, shall be considered within fifteen working days from the date of its registration.</w:t>
      </w:r>
    </w:p>
    <w:p>
      <w:pPr>
        <w:spacing w:after="0"/>
        <w:ind w:left="0"/>
        <w:jc w:val="both"/>
      </w:pPr>
      <w:r>
        <w:rPr>
          <w:rFonts w:ascii="Times New Roman"/>
          <w:b w:val="false"/>
          <w:i w:val="false"/>
          <w:color w:val="000000"/>
          <w:sz w:val="28"/>
        </w:rPr>
        <w:t>
      11. In case of disagreement with the results of the state service, the service recipient shall apply to the court in accordance with the Legislation of the Republic of Kazakhstan.</w:t>
      </w:r>
    </w:p>
    <w:p>
      <w:pPr>
        <w:spacing w:after="0"/>
        <w:ind w:left="0"/>
        <w:jc w:val="left"/>
      </w:pPr>
      <w:r>
        <w:rPr>
          <w:rFonts w:ascii="Times New Roman"/>
          <w:b/>
          <w:i w:val="false"/>
          <w:color w:val="000000"/>
        </w:rPr>
        <w:t xml:space="preserve"> 4. Other requirements taking into account features of rendering the </w:t>
      </w:r>
      <w:r>
        <w:br/>
      </w:r>
      <w:r>
        <w:rPr>
          <w:rFonts w:ascii="Times New Roman"/>
          <w:b/>
          <w:i w:val="false"/>
          <w:color w:val="000000"/>
        </w:rPr>
        <w:t>state service</w:t>
      </w:r>
    </w:p>
    <w:p>
      <w:pPr>
        <w:spacing w:after="0"/>
        <w:ind w:left="0"/>
        <w:jc w:val="both"/>
      </w:pPr>
      <w:r>
        <w:rPr>
          <w:rFonts w:ascii="Times New Roman"/>
          <w:b w:val="false"/>
          <w:i w:val="false"/>
          <w:color w:val="000000"/>
          <w:sz w:val="28"/>
        </w:rPr>
        <w:t>
      12. Addresses of places where the State Service is rendered shall be placed on the Internet resource of the Service Provider: www.mid.gov.kz, “State services" section.</w:t>
      </w:r>
    </w:p>
    <w:p>
      <w:pPr>
        <w:spacing w:after="0"/>
        <w:ind w:left="0"/>
        <w:jc w:val="both"/>
      </w:pPr>
      <w:r>
        <w:rPr>
          <w:rFonts w:ascii="Times New Roman"/>
          <w:b w:val="false"/>
          <w:i w:val="false"/>
          <w:color w:val="000000"/>
          <w:sz w:val="28"/>
        </w:rPr>
        <w:t>
      13. Service recipient has possibility of obtaining information on the procedure and the status of rendering the State Service via remote access through the unified contact center on concerning the provision of the state services.</w:t>
      </w:r>
    </w:p>
    <w:p>
      <w:pPr>
        <w:spacing w:after="0"/>
        <w:ind w:left="0"/>
        <w:jc w:val="both"/>
      </w:pPr>
      <w:r>
        <w:rPr>
          <w:rFonts w:ascii="Times New Roman"/>
          <w:b w:val="false"/>
          <w:i w:val="false"/>
          <w:color w:val="000000"/>
          <w:sz w:val="28"/>
        </w:rPr>
        <w:t>
      14. Contact phone numbers of the call center on the provision of state services are listed on the Internet resource of the Service Provider. Unified contact center for the provision of State Services: 1414, 8 800 080 7777.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No. 667 of the Minister for Investments and Development of the Republic of Kazakhstan dated 16.09.2016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State Service Standard</w:t>
            </w:r>
            <w:r>
              <w:br/>
            </w:r>
            <w:r>
              <w:rPr>
                <w:rFonts w:ascii="Times New Roman"/>
                <w:b w:val="false"/>
                <w:i w:val="false"/>
                <w:color w:val="000000"/>
                <w:sz w:val="20"/>
              </w:rPr>
              <w:t>"Conclusion of an Investment</w:t>
            </w:r>
            <w:r>
              <w:br/>
            </w:r>
            <w:r>
              <w:rPr>
                <w:rFonts w:ascii="Times New Roman"/>
                <w:b w:val="false"/>
                <w:i w:val="false"/>
                <w:color w:val="000000"/>
                <w:sz w:val="20"/>
              </w:rPr>
              <w:t>Contract for the Implementation of</w:t>
            </w:r>
            <w:r>
              <w:br/>
            </w:r>
            <w:r>
              <w:rPr>
                <w:rFonts w:ascii="Times New Roman"/>
                <w:b w:val="false"/>
                <w:i w:val="false"/>
                <w:color w:val="000000"/>
                <w:sz w:val="20"/>
              </w:rPr>
              <w:t>an Investment Project for</w:t>
            </w:r>
            <w:r>
              <w:br/>
            </w:r>
            <w:r>
              <w:rPr>
                <w:rFonts w:ascii="Times New Roman"/>
                <w:b w:val="false"/>
                <w:i w:val="false"/>
                <w:color w:val="000000"/>
                <w:sz w:val="20"/>
              </w:rPr>
              <w:t>Providing Investments</w:t>
            </w:r>
            <w:r>
              <w:br/>
            </w:r>
            <w:r>
              <w:rPr>
                <w:rFonts w:ascii="Times New Roman"/>
                <w:b w:val="false"/>
                <w:i w:val="false"/>
                <w:color w:val="000000"/>
                <w:sz w:val="20"/>
              </w:rPr>
              <w:t>and Investment Preferences"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application for provision of investment preferences</w:t>
      </w:r>
    </w:p>
    <w:p>
      <w:pPr>
        <w:spacing w:after="0"/>
        <w:ind w:left="0"/>
        <w:jc w:val="both"/>
      </w:pPr>
      <w:r>
        <w:rPr>
          <w:rFonts w:ascii="Times New Roman"/>
          <w:b w:val="false"/>
          <w:i w:val="false"/>
          <w:color w:val="ff0000"/>
          <w:sz w:val="28"/>
        </w:rPr>
        <w:t>
      Footnote. Annex 1 as amended by the Order No. 667 of the Minister for Investments and Development of the Republic of Kazakhstan dated 16.09.2016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Information about the legal entity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 of the Republic of Kazakhstan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registration (re-registration) of a legal entity of the Republic of Kazakhstan (date, basis)</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legal address, actual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Manager of the legal entity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(surname, name, patronymic (if available)</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(telephone, fax,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legal entity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(surname, name, patronymic (if available)</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(telephone, fax, e-mail)</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manager of the investment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(surname, name, patronymic (if available)</w:t>
            </w:r>
          </w:p>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(telephone, fax,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Information about the investment project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investment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investment project implementation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Selected priority type (s) of activity for investment (at the class level of the Common Classifier of Economic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investments in fixed assets of a legal entity without value added tax (the costs over the calendar year during which the application for investment preferences is submitted shall be taken into account, and (or) the costs over future periods, except for data on investment strategic projects)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(KZT)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Sources of project financing, the presence:</w:t>
            </w:r>
          </w:p>
          <w:p>
            <w:pPr>
              <w:spacing w:after="20"/>
              <w:ind w:left="20"/>
              <w:jc w:val="both"/>
            </w:pPr>
            <w:r>
              <w:rPr>
                <w:rFonts w:ascii="Times New Roman"/>
                <w:b w:val="false"/>
                <w:i w:val="false"/>
                <w:color w:val="000000"/>
                <w:sz w:val="20"/>
              </w:rPr>
              <w:t>
1) own funds</w:t>
            </w:r>
          </w:p>
          <w:p>
            <w:pPr>
              <w:spacing w:after="20"/>
              <w:ind w:left="20"/>
              <w:jc w:val="both"/>
            </w:pPr>
            <w:r>
              <w:rPr>
                <w:rFonts w:ascii="Times New Roman"/>
                <w:b w:val="false"/>
                <w:i w:val="false"/>
                <w:color w:val="000000"/>
                <w:sz w:val="20"/>
              </w:rPr>
              <w:t>
2) borrowed funds</w:t>
            </w:r>
          </w:p>
          <w:p>
            <w:pPr>
              <w:spacing w:after="20"/>
              <w:ind w:left="20"/>
              <w:jc w:val="both"/>
            </w:pPr>
            <w:r>
              <w:rPr>
                <w:rFonts w:ascii="Times New Roman"/>
                <w:b w:val="false"/>
                <w:i w:val="false"/>
                <w:color w:val="000000"/>
                <w:sz w:val="20"/>
              </w:rPr>
              <w:t>
3) budget funds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(name, No., date of the document confirming the availability of own funds)</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(name, No, date of the document establishing the sources of financing of the project, credit provider)</w:t>
            </w:r>
          </w:p>
          <w:p>
            <w:pPr>
              <w:spacing w:after="20"/>
              <w:ind w:left="20"/>
              <w:jc w:val="both"/>
            </w:pPr>
            <w:r>
              <w:rPr>
                <w:rFonts w:ascii="Times New Roman"/>
                <w:b w:val="false"/>
                <w:i w:val="false"/>
                <w:color w:val="000000"/>
                <w:sz w:val="20"/>
              </w:rPr>
              <w:t>
3) ___________________________</w:t>
            </w:r>
          </w:p>
          <w:p>
            <w:pPr>
              <w:spacing w:after="20"/>
              <w:ind w:left="20"/>
              <w:jc w:val="both"/>
            </w:pPr>
            <w:r>
              <w:rPr>
                <w:rFonts w:ascii="Times New Roman"/>
                <w:b w:val="false"/>
                <w:i w:val="false"/>
                <w:color w:val="000000"/>
                <w:sz w:val="20"/>
              </w:rPr>
              <w:t>
(name, No, date of the document confirming financing from the budget funds)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Investment preferences required for project implementation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from customs duties on imports:</w:t>
            </w:r>
          </w:p>
          <w:p>
            <w:pPr>
              <w:spacing w:after="20"/>
              <w:ind w:left="20"/>
              <w:jc w:val="both"/>
            </w:pPr>
            <w:r>
              <w:rPr>
                <w:rFonts w:ascii="Times New Roman"/>
                <w:b w:val="false"/>
                <w:i w:val="false"/>
                <w:color w:val="000000"/>
                <w:sz w:val="20"/>
              </w:rPr>
              <w:t>
1) technological equipment, its components;</w:t>
            </w:r>
          </w:p>
          <w:p>
            <w:pPr>
              <w:spacing w:after="20"/>
              <w:ind w:left="20"/>
              <w:jc w:val="both"/>
            </w:pPr>
            <w:r>
              <w:rPr>
                <w:rFonts w:ascii="Times New Roman"/>
                <w:b w:val="false"/>
                <w:i w:val="false"/>
                <w:color w:val="000000"/>
                <w:sz w:val="20"/>
              </w:rPr>
              <w:t>
2) spare parts for process equipment, raw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_____________________________</w:t>
            </w:r>
          </w:p>
          <w:p>
            <w:pPr>
              <w:spacing w:after="20"/>
              <w:ind w:left="20"/>
              <w:jc w:val="both"/>
            </w:pPr>
            <w:r>
              <w:rPr>
                <w:rFonts w:ascii="Times New Roman"/>
                <w:b w:val="false"/>
                <w:i w:val="false"/>
                <w:color w:val="000000"/>
                <w:sz w:val="20"/>
              </w:rPr>
              <w:t>
(allowable amount)</w:t>
            </w:r>
          </w:p>
          <w:p>
            <w:pPr>
              <w:spacing w:after="20"/>
              <w:ind w:left="20"/>
              <w:jc w:val="both"/>
            </w:pPr>
            <w:r>
              <w:rPr>
                <w:rFonts w:ascii="Times New Roman"/>
                <w:b w:val="false"/>
                <w:i w:val="false"/>
                <w:color w:val="000000"/>
                <w:sz w:val="20"/>
              </w:rPr>
              <w:t>
2) _____________________________</w:t>
            </w:r>
          </w:p>
          <w:p>
            <w:pPr>
              <w:spacing w:after="20"/>
              <w:ind w:left="20"/>
              <w:jc w:val="both"/>
            </w:pPr>
            <w:r>
              <w:rPr>
                <w:rFonts w:ascii="Times New Roman"/>
                <w:b w:val="false"/>
                <w:i w:val="false"/>
                <w:color w:val="000000"/>
                <w:sz w:val="20"/>
              </w:rPr>
              <w:t>
(allowable amount)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from value added tax during import of raw materials and (or)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(allowable amount)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customs clearance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grant-in-kind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(the documents confirming the preliminary agreement)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tax benefits**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(term)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tax benefits**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(term)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 benefits**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(term)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grant*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(KZT thousand)</w:t>
            </w:r>
          </w:p>
          <w:p>
            <w:pPr>
              <w:spacing w:after="20"/>
              <w:ind w:left="20"/>
              <w:jc w:val="both"/>
            </w:pPr>
            <w:r>
              <w:rPr>
                <w:rFonts w:ascii="Times New Roman"/>
                <w:b w:val="false"/>
                <w:i w:val="false"/>
                <w:color w:val="000000"/>
                <w:sz w:val="20"/>
              </w:rPr>
              <w:t>
the sum of expenses for construction and installation works and acquisition of the equipment without the value added tax and excise must be specified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foreign labor* (according to Annex 1 to the Application for Investment Preferences), including:</w:t>
            </w:r>
          </w:p>
          <w:p>
            <w:pPr>
              <w:spacing w:after="20"/>
              <w:ind w:left="20"/>
              <w:jc w:val="both"/>
            </w:pPr>
            <w:r>
              <w:rPr>
                <w:rFonts w:ascii="Times New Roman"/>
                <w:b w:val="false"/>
                <w:i w:val="false"/>
                <w:color w:val="000000"/>
                <w:sz w:val="20"/>
              </w:rPr>
              <w:t>
1) chiefs,</w:t>
            </w:r>
          </w:p>
          <w:p>
            <w:pPr>
              <w:spacing w:after="20"/>
              <w:ind w:left="20"/>
              <w:jc w:val="both"/>
            </w:pPr>
            <w:r>
              <w:rPr>
                <w:rFonts w:ascii="Times New Roman"/>
                <w:b w:val="false"/>
                <w:i w:val="false"/>
                <w:color w:val="000000"/>
                <w:sz w:val="20"/>
              </w:rPr>
              <w:t>
2) specialists with higher education,</w:t>
            </w:r>
          </w:p>
          <w:p>
            <w:pPr>
              <w:spacing w:after="20"/>
              <w:ind w:left="20"/>
              <w:jc w:val="both"/>
            </w:pPr>
            <w:r>
              <w:rPr>
                <w:rFonts w:ascii="Times New Roman"/>
                <w:b w:val="false"/>
                <w:i w:val="false"/>
                <w:color w:val="000000"/>
                <w:sz w:val="20"/>
              </w:rPr>
              <w:t>
3) skilled labor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1)_____________________________________</w:t>
            </w:r>
          </w:p>
          <w:p>
            <w:pPr>
              <w:spacing w:after="20"/>
              <w:ind w:left="20"/>
              <w:jc w:val="both"/>
            </w:pPr>
            <w:r>
              <w:rPr>
                <w:rFonts w:ascii="Times New Roman"/>
                <w:b w:val="false"/>
                <w:i w:val="false"/>
                <w:color w:val="000000"/>
                <w:sz w:val="20"/>
              </w:rPr>
              <w:t>
(number of persons)</w:t>
            </w:r>
          </w:p>
          <w:p>
            <w:pPr>
              <w:spacing w:after="20"/>
              <w:ind w:left="20"/>
              <w:jc w:val="both"/>
            </w:pPr>
            <w:r>
              <w:rPr>
                <w:rFonts w:ascii="Times New Roman"/>
                <w:b w:val="false"/>
                <w:i w:val="false"/>
                <w:color w:val="000000"/>
                <w:sz w:val="20"/>
              </w:rPr>
              <w:t>
2)_____________________________________</w:t>
            </w:r>
          </w:p>
          <w:p>
            <w:pPr>
              <w:spacing w:after="20"/>
              <w:ind w:left="20"/>
              <w:jc w:val="both"/>
            </w:pPr>
            <w:r>
              <w:rPr>
                <w:rFonts w:ascii="Times New Roman"/>
                <w:b w:val="false"/>
                <w:i w:val="false"/>
                <w:color w:val="000000"/>
                <w:sz w:val="20"/>
              </w:rPr>
              <w:t>
(number of persons)</w:t>
            </w:r>
          </w:p>
          <w:p>
            <w:pPr>
              <w:spacing w:after="20"/>
              <w:ind w:left="20"/>
              <w:jc w:val="both"/>
            </w:pPr>
            <w:r>
              <w:rPr>
                <w:rFonts w:ascii="Times New Roman"/>
                <w:b w:val="false"/>
                <w:i w:val="false"/>
                <w:color w:val="000000"/>
                <w:sz w:val="20"/>
              </w:rPr>
              <w:t>
3)_____________________________________</w:t>
            </w:r>
          </w:p>
          <w:p>
            <w:pPr>
              <w:spacing w:after="20"/>
              <w:ind w:left="20"/>
              <w:jc w:val="both"/>
            </w:pPr>
            <w:r>
              <w:rPr>
                <w:rFonts w:ascii="Times New Roman"/>
                <w:b w:val="false"/>
                <w:i w:val="false"/>
                <w:color w:val="000000"/>
                <w:sz w:val="20"/>
              </w:rPr>
              <w:t>
(number of persons)</w:t>
            </w:r>
          </w:p>
        </w:tc>
      </w:tr>
    </w:tbl>
    <w:p>
      <w:pPr>
        <w:spacing w:after="0"/>
        <w:ind w:left="0"/>
        <w:jc w:val="both"/>
      </w:pPr>
      <w:r>
        <w:rPr>
          <w:rFonts w:ascii="Times New Roman"/>
          <w:b w:val="false"/>
          <w:i w:val="false"/>
          <w:color w:val="000000"/>
          <w:sz w:val="28"/>
        </w:rPr>
        <w:t>
      Notice:</w:t>
      </w:r>
    </w:p>
    <w:p>
      <w:pPr>
        <w:spacing w:after="0"/>
        <w:ind w:left="0"/>
        <w:jc w:val="both"/>
      </w:pPr>
      <w:r>
        <w:rPr>
          <w:rFonts w:ascii="Times New Roman"/>
          <w:b w:val="false"/>
          <w:i w:val="false"/>
          <w:color w:val="000000"/>
          <w:sz w:val="28"/>
        </w:rPr>
        <w:t>
      *for a legal entity implementing an investment priority project;</w:t>
      </w:r>
    </w:p>
    <w:p>
      <w:pPr>
        <w:spacing w:after="0"/>
        <w:ind w:left="0"/>
        <w:jc w:val="both"/>
      </w:pPr>
      <w:r>
        <w:rPr>
          <w:rFonts w:ascii="Times New Roman"/>
          <w:b w:val="false"/>
          <w:i w:val="false"/>
          <w:color w:val="000000"/>
          <w:sz w:val="28"/>
        </w:rPr>
        <w:t>
      ** for a legal entity implementing an investment priority, or</w:t>
      </w:r>
    </w:p>
    <w:p>
      <w:pPr>
        <w:spacing w:after="0"/>
        <w:ind w:left="0"/>
        <w:jc w:val="both"/>
      </w:pPr>
      <w:r>
        <w:rPr>
          <w:rFonts w:ascii="Times New Roman"/>
          <w:b w:val="false"/>
          <w:i w:val="false"/>
          <w:color w:val="000000"/>
          <w:sz w:val="28"/>
        </w:rPr>
        <w:t>
      investment strategic project.</w:t>
      </w:r>
    </w:p>
    <w:p>
      <w:pPr>
        <w:spacing w:after="0"/>
        <w:ind w:left="0"/>
        <w:jc w:val="both"/>
      </w:pPr>
      <w:r>
        <w:rPr>
          <w:rFonts w:ascii="Times New Roman"/>
          <w:b w:val="false"/>
          <w:i w:val="false"/>
          <w:color w:val="000000"/>
          <w:sz w:val="28"/>
        </w:rPr>
        <w:t>
      4. Operating programme for investment project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Name of investor: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investments in fixed assets, KZT thousand</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items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commissioning of fixed assets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party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Section 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import of spare parts for process equipment, raw materials, quantity</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items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supporting documentation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development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contracting party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Spare parts,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Raw materials,</w:t>
            </w:r>
          </w:p>
          <w:p>
            <w:pPr>
              <w:spacing w:after="20"/>
              <w:ind w:left="20"/>
              <w:jc w:val="both"/>
            </w:pPr>
            <w:r>
              <w:rPr>
                <w:rFonts w:ascii="Times New Roman"/>
                <w:b w:val="false"/>
                <w:i w:val="false"/>
                <w:color w:val="000000"/>
                <w:sz w:val="20"/>
              </w:rPr>
              <w:t>
Including: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Section 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production indicators in volume terms</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 No.</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by Section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List and volume of imported technological equipment and components</w:t>
      </w:r>
    </w:p>
    <w:p>
      <w:pPr>
        <w:spacing w:after="0"/>
        <w:ind w:left="0"/>
        <w:jc w:val="both"/>
      </w:pPr>
      <w:r>
        <w:rPr>
          <w:rFonts w:ascii="Times New Roman"/>
          <w:b w:val="false"/>
          <w:i w:val="false"/>
          <w:color w:val="000000"/>
          <w:sz w:val="28"/>
        </w:rPr>
        <w:t>
      spare parts, raw materials and materials exempt from customs duties</w:t>
      </w:r>
    </w:p>
    <w:p>
      <w:pPr>
        <w:spacing w:after="0"/>
        <w:ind w:left="0"/>
        <w:jc w:val="both"/>
      </w:pPr>
      <w:r>
        <w:rPr>
          <w:rFonts w:ascii="Times New Roman"/>
          <w:b w:val="false"/>
          <w:i w:val="false"/>
          <w:color w:val="000000"/>
          <w:sz w:val="28"/>
        </w:rPr>
        <w:t>
      in accordance with the Legislation of the Eurasian Economic Union and</w:t>
      </w:r>
    </w:p>
    <w:p>
      <w:pPr>
        <w:spacing w:after="0"/>
        <w:ind w:left="0"/>
        <w:jc w:val="both"/>
      </w:pPr>
      <w:r>
        <w:rPr>
          <w:rFonts w:ascii="Times New Roman"/>
          <w:b w:val="false"/>
          <w:i w:val="false"/>
          <w:color w:val="000000"/>
          <w:sz w:val="28"/>
        </w:rPr>
        <w:t>
      (or) the Legislation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FEACN 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that are used to uniquely classify the goods*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Notice:</w:t>
      </w:r>
    </w:p>
    <w:p>
      <w:pPr>
        <w:spacing w:after="0"/>
        <w:ind w:left="0"/>
        <w:jc w:val="both"/>
      </w:pPr>
      <w:r>
        <w:rPr>
          <w:rFonts w:ascii="Times New Roman"/>
          <w:b w:val="false"/>
          <w:i w:val="false"/>
          <w:color w:val="000000"/>
          <w:sz w:val="28"/>
        </w:rPr>
        <w:t>
      * Information on the classification of goods should include full commercial</w:t>
      </w:r>
    </w:p>
    <w:p>
      <w:pPr>
        <w:spacing w:after="0"/>
        <w:ind w:left="0"/>
        <w:jc w:val="both"/>
      </w:pPr>
      <w:r>
        <w:rPr>
          <w:rFonts w:ascii="Times New Roman"/>
          <w:b w:val="false"/>
          <w:i w:val="false"/>
          <w:color w:val="000000"/>
          <w:sz w:val="28"/>
        </w:rPr>
        <w:t>
      name, brand name, main technical and commercial characteristics</w:t>
      </w:r>
    </w:p>
    <w:p>
      <w:pPr>
        <w:spacing w:after="0"/>
        <w:ind w:left="0"/>
        <w:jc w:val="both"/>
      </w:pPr>
      <w:r>
        <w:rPr>
          <w:rFonts w:ascii="Times New Roman"/>
          <w:b w:val="false"/>
          <w:i w:val="false"/>
          <w:color w:val="000000"/>
          <w:sz w:val="28"/>
        </w:rPr>
        <w:t>
      of goods and other information, including photos, drawings, passports of products</w:t>
      </w:r>
    </w:p>
    <w:p>
      <w:pPr>
        <w:spacing w:after="0"/>
        <w:ind w:left="0"/>
        <w:jc w:val="both"/>
      </w:pPr>
      <w:r>
        <w:rPr>
          <w:rFonts w:ascii="Times New Roman"/>
          <w:b w:val="false"/>
          <w:i w:val="false"/>
          <w:color w:val="000000"/>
          <w:sz w:val="28"/>
        </w:rPr>
        <w:t>
      and other documents certified by the signature of the chief and the seal of the legal entity</w:t>
      </w:r>
    </w:p>
    <w:p>
      <w:pPr>
        <w:spacing w:after="0"/>
        <w:ind w:left="0"/>
        <w:jc w:val="both"/>
      </w:pPr>
      <w:r>
        <w:rPr>
          <w:rFonts w:ascii="Times New Roman"/>
          <w:b w:val="false"/>
          <w:i w:val="false"/>
          <w:color w:val="000000"/>
          <w:sz w:val="28"/>
        </w:rPr>
        <w:t xml:space="preserve">
      making the application.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(Surname, name, patronymic (if available) of the chief of the legal entity</w:t>
            </w:r>
          </w:p>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(signature, stamp and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application for submission</w:t>
            </w:r>
            <w:r>
              <w:br/>
            </w:r>
            <w:r>
              <w:rPr>
                <w:rFonts w:ascii="Times New Roman"/>
                <w:b w:val="false"/>
                <w:i w:val="false"/>
                <w:color w:val="000000"/>
                <w:sz w:val="20"/>
              </w:rPr>
              <w:t>investment preference</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foreign labor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(including in Latin letters)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country of permanent residence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(identity document) number, date and issuing authority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attraction (month, year)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(Surname, name, patronymic (if available) of the chief of the legal entity</w:t>
            </w:r>
          </w:p>
          <w:p>
            <w:pPr>
              <w:spacing w:after="20"/>
              <w:ind w:left="20"/>
              <w:jc w:val="both"/>
            </w:pPr>
            <w:r>
              <w:rPr>
                <w:rFonts w:ascii="Times New Roman"/>
                <w:b w:val="false"/>
                <w:i w:val="false"/>
                <w:color w:val="000000"/>
                <w:sz w:val="20"/>
              </w:rPr>
              <w:t>
of the Republic of Kazakhstan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(signature, stamp and date)</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State Service Standard</w:t>
            </w:r>
            <w:r>
              <w:br/>
            </w:r>
            <w:r>
              <w:rPr>
                <w:rFonts w:ascii="Times New Roman"/>
                <w:b w:val="false"/>
                <w:i w:val="false"/>
                <w:color w:val="000000"/>
                <w:sz w:val="20"/>
              </w:rPr>
              <w:t>"Conclusion of an Investment</w:t>
            </w:r>
            <w:r>
              <w:br/>
            </w:r>
            <w:r>
              <w:rPr>
                <w:rFonts w:ascii="Times New Roman"/>
                <w:b w:val="false"/>
                <w:i w:val="false"/>
                <w:color w:val="000000"/>
                <w:sz w:val="20"/>
              </w:rPr>
              <w:t>Contract  for the Implementation</w:t>
            </w:r>
            <w:r>
              <w:br/>
            </w:r>
            <w:r>
              <w:rPr>
                <w:rFonts w:ascii="Times New Roman"/>
                <w:b w:val="false"/>
                <w:i w:val="false"/>
                <w:color w:val="000000"/>
                <w:sz w:val="20"/>
              </w:rPr>
              <w:t>of an Investment Project</w:t>
            </w:r>
            <w:r>
              <w:br/>
            </w:r>
            <w:r>
              <w:rPr>
                <w:rFonts w:ascii="Times New Roman"/>
                <w:b w:val="false"/>
                <w:i w:val="false"/>
                <w:color w:val="000000"/>
                <w:sz w:val="20"/>
              </w:rPr>
              <w:t>for Providing Investments</w:t>
            </w:r>
            <w:r>
              <w:br/>
            </w:r>
            <w:r>
              <w:rPr>
                <w:rFonts w:ascii="Times New Roman"/>
                <w:b w:val="false"/>
                <w:i w:val="false"/>
                <w:color w:val="000000"/>
                <w:sz w:val="20"/>
              </w:rPr>
              <w:t>and Investment Preferences"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Requirements for</w:t>
      </w:r>
      <w:r>
        <w:br/>
      </w:r>
      <w:r>
        <w:rPr>
          <w:rFonts w:ascii="Times New Roman"/>
          <w:b/>
          <w:i w:val="false"/>
          <w:color w:val="000000"/>
        </w:rPr>
        <w:t>the business plan of the investment project</w:t>
      </w:r>
    </w:p>
    <w:p>
      <w:pPr>
        <w:spacing w:after="0"/>
        <w:ind w:left="0"/>
        <w:jc w:val="both"/>
      </w:pPr>
      <w:r>
        <w:rPr>
          <w:rFonts w:ascii="Times New Roman"/>
          <w:b w:val="false"/>
          <w:i w:val="false"/>
          <w:color w:val="ff0000"/>
          <w:sz w:val="28"/>
        </w:rPr>
        <w:t>
      Footnote. Annex 2 as amended by the Order No. 667 of the Minister for Investments and Development of the Republic of Kazakhstan dated 16.09.2016 (shall be enforced upon expiry of ten calendar days after the date of its first official publication).</w:t>
      </w:r>
    </w:p>
    <w:p>
      <w:pPr>
        <w:spacing w:after="0"/>
        <w:ind w:left="0"/>
        <w:jc w:val="both"/>
      </w:pPr>
      <w:r>
        <w:rPr>
          <w:rFonts w:ascii="Times New Roman"/>
          <w:b w:val="false"/>
          <w:i w:val="false"/>
          <w:color w:val="000000"/>
          <w:sz w:val="28"/>
        </w:rPr>
        <w:t>
      1. The business plan consists of the following sections:</w:t>
      </w:r>
    </w:p>
    <w:p>
      <w:pPr>
        <w:spacing w:after="0"/>
        <w:ind w:left="0"/>
        <w:jc w:val="both"/>
      </w:pPr>
      <w:r>
        <w:rPr>
          <w:rFonts w:ascii="Times New Roman"/>
          <w:b w:val="false"/>
          <w:i w:val="false"/>
          <w:color w:val="000000"/>
          <w:sz w:val="28"/>
        </w:rPr>
        <w:t>
      1) project summary;</w:t>
      </w:r>
    </w:p>
    <w:p>
      <w:pPr>
        <w:spacing w:after="0"/>
        <w:ind w:left="0"/>
        <w:jc w:val="both"/>
      </w:pPr>
      <w:r>
        <w:rPr>
          <w:rFonts w:ascii="Times New Roman"/>
          <w:b w:val="false"/>
          <w:i w:val="false"/>
          <w:color w:val="000000"/>
          <w:sz w:val="28"/>
        </w:rPr>
        <w:t>
      2) technology section;</w:t>
      </w:r>
    </w:p>
    <w:p>
      <w:pPr>
        <w:spacing w:after="0"/>
        <w:ind w:left="0"/>
        <w:jc w:val="both"/>
      </w:pPr>
      <w:r>
        <w:rPr>
          <w:rFonts w:ascii="Times New Roman"/>
          <w:b w:val="false"/>
          <w:i w:val="false"/>
          <w:color w:val="000000"/>
          <w:sz w:val="28"/>
        </w:rPr>
        <w:t>
      3) commercial section;</w:t>
      </w:r>
    </w:p>
    <w:p>
      <w:pPr>
        <w:spacing w:after="0"/>
        <w:ind w:left="0"/>
        <w:jc w:val="both"/>
      </w:pPr>
      <w:r>
        <w:rPr>
          <w:rFonts w:ascii="Times New Roman"/>
          <w:b w:val="false"/>
          <w:i w:val="false"/>
          <w:color w:val="000000"/>
          <w:sz w:val="28"/>
        </w:rPr>
        <w:t>
      4) socio-economic and environmental impact*;</w:t>
      </w:r>
    </w:p>
    <w:p>
      <w:pPr>
        <w:spacing w:after="0"/>
        <w:ind w:left="0"/>
        <w:jc w:val="both"/>
      </w:pPr>
      <w:r>
        <w:rPr>
          <w:rFonts w:ascii="Times New Roman"/>
          <w:b w:val="false"/>
          <w:i w:val="false"/>
          <w:color w:val="000000"/>
          <w:sz w:val="28"/>
        </w:rPr>
        <w:t>
      5) financial section*.</w:t>
      </w:r>
    </w:p>
    <w:p>
      <w:pPr>
        <w:spacing w:after="0"/>
        <w:ind w:left="0"/>
        <w:jc w:val="both"/>
      </w:pPr>
      <w:r>
        <w:rPr>
          <w:rFonts w:ascii="Times New Roman"/>
          <w:b w:val="false"/>
          <w:i w:val="false"/>
          <w:color w:val="000000"/>
          <w:sz w:val="28"/>
        </w:rPr>
        <w:t>
      2. Project summary includes:</w:t>
      </w:r>
    </w:p>
    <w:p>
      <w:pPr>
        <w:spacing w:after="0"/>
        <w:ind w:left="0"/>
        <w:jc w:val="both"/>
      </w:pPr>
      <w:r>
        <w:rPr>
          <w:rFonts w:ascii="Times New Roman"/>
          <w:b w:val="false"/>
          <w:i w:val="false"/>
          <w:color w:val="000000"/>
          <w:sz w:val="28"/>
        </w:rPr>
        <w:t>
      1) information about the legal entity:</w:t>
      </w:r>
    </w:p>
    <w:p>
      <w:pPr>
        <w:spacing w:after="0"/>
        <w:ind w:left="0"/>
        <w:jc w:val="both"/>
      </w:pPr>
      <w:r>
        <w:rPr>
          <w:rFonts w:ascii="Times New Roman"/>
          <w:b w:val="false"/>
          <w:i w:val="false"/>
          <w:color w:val="000000"/>
          <w:sz w:val="28"/>
        </w:rPr>
        <w:t>
      name of legal entity;</w:t>
      </w:r>
    </w:p>
    <w:p>
      <w:pPr>
        <w:spacing w:after="0"/>
        <w:ind w:left="0"/>
        <w:jc w:val="both"/>
      </w:pPr>
      <w:r>
        <w:rPr>
          <w:rFonts w:ascii="Times New Roman"/>
          <w:b w:val="false"/>
          <w:i w:val="false"/>
          <w:color w:val="000000"/>
          <w:sz w:val="28"/>
        </w:rPr>
        <w:t>
      chief of legal entity (position, surname, name and patronymic - if available);</w:t>
      </w:r>
    </w:p>
    <w:p>
      <w:pPr>
        <w:spacing w:after="0"/>
        <w:ind w:left="0"/>
        <w:jc w:val="both"/>
      </w:pPr>
      <w:r>
        <w:rPr>
          <w:rFonts w:ascii="Times New Roman"/>
          <w:b w:val="false"/>
          <w:i w:val="false"/>
          <w:color w:val="000000"/>
          <w:sz w:val="28"/>
        </w:rPr>
        <w:t>
      legal and actual addresses of the legal entity, telephone, fax, e-mail;</w:t>
      </w:r>
    </w:p>
    <w:p>
      <w:pPr>
        <w:spacing w:after="0"/>
        <w:ind w:left="0"/>
        <w:jc w:val="both"/>
      </w:pPr>
      <w:r>
        <w:rPr>
          <w:rFonts w:ascii="Times New Roman"/>
          <w:b w:val="false"/>
          <w:i w:val="false"/>
          <w:color w:val="000000"/>
          <w:sz w:val="28"/>
        </w:rPr>
        <w:t>
      foreign equity, specifying country;</w:t>
      </w:r>
    </w:p>
    <w:p>
      <w:pPr>
        <w:spacing w:after="0"/>
        <w:ind w:left="0"/>
        <w:jc w:val="both"/>
      </w:pPr>
      <w:r>
        <w:rPr>
          <w:rFonts w:ascii="Times New Roman"/>
          <w:b w:val="false"/>
          <w:i w:val="false"/>
          <w:color w:val="000000"/>
          <w:sz w:val="28"/>
        </w:rPr>
        <w:t>
      equity of quasi-public sector;</w:t>
      </w:r>
    </w:p>
    <w:p>
      <w:pPr>
        <w:spacing w:after="0"/>
        <w:ind w:left="0"/>
        <w:jc w:val="both"/>
      </w:pPr>
      <w:r>
        <w:rPr>
          <w:rFonts w:ascii="Times New Roman"/>
          <w:b w:val="false"/>
          <w:i w:val="false"/>
          <w:color w:val="000000"/>
          <w:sz w:val="28"/>
        </w:rPr>
        <w:t>
      2) project information:</w:t>
      </w:r>
    </w:p>
    <w:p>
      <w:pPr>
        <w:spacing w:after="0"/>
        <w:ind w:left="0"/>
        <w:jc w:val="both"/>
      </w:pPr>
      <w:r>
        <w:rPr>
          <w:rFonts w:ascii="Times New Roman"/>
          <w:b w:val="false"/>
          <w:i w:val="false"/>
          <w:color w:val="000000"/>
          <w:sz w:val="28"/>
        </w:rPr>
        <w:t>
      project name;</w:t>
      </w:r>
    </w:p>
    <w:p>
      <w:pPr>
        <w:spacing w:after="0"/>
        <w:ind w:left="0"/>
        <w:jc w:val="both"/>
      </w:pPr>
      <w:r>
        <w:rPr>
          <w:rFonts w:ascii="Times New Roman"/>
          <w:b w:val="false"/>
          <w:i w:val="false"/>
          <w:color w:val="000000"/>
          <w:sz w:val="28"/>
        </w:rPr>
        <w:t>
      project objective;</w:t>
      </w:r>
    </w:p>
    <w:p>
      <w:pPr>
        <w:spacing w:after="0"/>
        <w:ind w:left="0"/>
        <w:jc w:val="both"/>
      </w:pPr>
      <w:r>
        <w:rPr>
          <w:rFonts w:ascii="Times New Roman"/>
          <w:b w:val="false"/>
          <w:i w:val="false"/>
          <w:color w:val="000000"/>
          <w:sz w:val="28"/>
        </w:rPr>
        <w:t>
      place of implementation of the investment project (region, district);</w:t>
      </w:r>
    </w:p>
    <w:p>
      <w:pPr>
        <w:spacing w:after="0"/>
        <w:ind w:left="0"/>
        <w:jc w:val="both"/>
      </w:pPr>
      <w:r>
        <w:rPr>
          <w:rFonts w:ascii="Times New Roman"/>
          <w:b w:val="false"/>
          <w:i w:val="false"/>
          <w:color w:val="000000"/>
          <w:sz w:val="28"/>
        </w:rPr>
        <w:t>
      the nature of the proposed investment project (creation of new, expansion and renewal of existing production facilities);</w:t>
      </w:r>
    </w:p>
    <w:p>
      <w:pPr>
        <w:spacing w:after="0"/>
        <w:ind w:left="0"/>
        <w:jc w:val="both"/>
      </w:pPr>
      <w:r>
        <w:rPr>
          <w:rFonts w:ascii="Times New Roman"/>
          <w:b w:val="false"/>
          <w:i w:val="false"/>
          <w:color w:val="000000"/>
          <w:sz w:val="28"/>
        </w:rPr>
        <w:t>
      number of jobs created (temporary and permanent);</w:t>
      </w:r>
    </w:p>
    <w:p>
      <w:pPr>
        <w:spacing w:after="0"/>
        <w:ind w:left="0"/>
        <w:jc w:val="both"/>
      </w:pPr>
      <w:r>
        <w:rPr>
          <w:rFonts w:ascii="Times New Roman"/>
          <w:b w:val="false"/>
          <w:i w:val="false"/>
          <w:color w:val="000000"/>
          <w:sz w:val="28"/>
        </w:rPr>
        <w:t>
      industry affiliation of the project according to the 4-digit general Industry Classification System (Common Classifier of Economic Activity of the Republic of Kazakhstan);</w:t>
      </w:r>
    </w:p>
    <w:p>
      <w:pPr>
        <w:spacing w:after="0"/>
        <w:ind w:left="0"/>
        <w:jc w:val="both"/>
      </w:pPr>
      <w:r>
        <w:rPr>
          <w:rFonts w:ascii="Times New Roman"/>
          <w:b w:val="false"/>
          <w:i w:val="false"/>
          <w:color w:val="000000"/>
          <w:sz w:val="28"/>
        </w:rPr>
        <w:t>
      product range according to the Classification of Products by Activity (CPEA of the RK).</w:t>
      </w:r>
    </w:p>
    <w:p>
      <w:pPr>
        <w:spacing w:after="0"/>
        <w:ind w:left="0"/>
        <w:jc w:val="both"/>
      </w:pPr>
      <w:r>
        <w:rPr>
          <w:rFonts w:ascii="Times New Roman"/>
          <w:b w:val="false"/>
          <w:i w:val="false"/>
          <w:color w:val="000000"/>
          <w:sz w:val="28"/>
        </w:rPr>
        <w:t>
      3. The technology section includes:</w:t>
      </w:r>
    </w:p>
    <w:p>
      <w:pPr>
        <w:spacing w:after="0"/>
        <w:ind w:left="0"/>
        <w:jc w:val="both"/>
      </w:pPr>
      <w:r>
        <w:rPr>
          <w:rFonts w:ascii="Times New Roman"/>
          <w:b w:val="false"/>
          <w:i w:val="false"/>
          <w:color w:val="000000"/>
          <w:sz w:val="28"/>
        </w:rPr>
        <w:t>
      1) description of the technology of the investment project with indication of the acquired and used fixed assets, as well as imported raw materials and materials in the technological process;</w:t>
      </w:r>
    </w:p>
    <w:p>
      <w:pPr>
        <w:spacing w:after="0"/>
        <w:ind w:left="0"/>
        <w:jc w:val="both"/>
      </w:pPr>
      <w:r>
        <w:rPr>
          <w:rFonts w:ascii="Times New Roman"/>
          <w:b w:val="false"/>
          <w:i w:val="false"/>
          <w:color w:val="000000"/>
          <w:sz w:val="28"/>
        </w:rPr>
        <w:t>
      2) implementation of modern technologies in the investment project;</w:t>
      </w:r>
    </w:p>
    <w:p>
      <w:pPr>
        <w:spacing w:after="0"/>
        <w:ind w:left="0"/>
        <w:jc w:val="both"/>
      </w:pPr>
      <w:r>
        <w:rPr>
          <w:rFonts w:ascii="Times New Roman"/>
          <w:b w:val="false"/>
          <w:i w:val="false"/>
          <w:color w:val="000000"/>
          <w:sz w:val="28"/>
        </w:rPr>
        <w:t>
      3) comparative analysis of alternative solutions for technical and cost characteristics, according to Annex 1 to the Requirements for the Business Plan;</w:t>
      </w:r>
    </w:p>
    <w:p>
      <w:pPr>
        <w:spacing w:after="0"/>
        <w:ind w:left="0"/>
        <w:jc w:val="both"/>
      </w:pPr>
      <w:r>
        <w:rPr>
          <w:rFonts w:ascii="Times New Roman"/>
          <w:b w:val="false"/>
          <w:i w:val="false"/>
          <w:color w:val="000000"/>
          <w:sz w:val="28"/>
        </w:rPr>
        <w:t>
      4) the project implementation schedule specified in Annex 2 to the Requirements for the Business Plan.</w:t>
      </w:r>
    </w:p>
    <w:p>
      <w:pPr>
        <w:spacing w:after="0"/>
        <w:ind w:left="0"/>
        <w:jc w:val="both"/>
      </w:pPr>
      <w:r>
        <w:rPr>
          <w:rFonts w:ascii="Times New Roman"/>
          <w:b w:val="false"/>
          <w:i w:val="false"/>
          <w:color w:val="000000"/>
          <w:sz w:val="28"/>
        </w:rPr>
        <w:t>
      4. The commercial section includes:</w:t>
      </w:r>
    </w:p>
    <w:p>
      <w:pPr>
        <w:spacing w:after="0"/>
        <w:ind w:left="0"/>
        <w:jc w:val="both"/>
      </w:pPr>
      <w:r>
        <w:rPr>
          <w:rFonts w:ascii="Times New Roman"/>
          <w:b w:val="false"/>
          <w:i w:val="false"/>
          <w:color w:val="000000"/>
          <w:sz w:val="28"/>
        </w:rPr>
        <w:t>
      1) supply of raw materials, materials and equipment:</w:t>
      </w:r>
    </w:p>
    <w:p>
      <w:pPr>
        <w:spacing w:after="0"/>
        <w:ind w:left="0"/>
        <w:jc w:val="both"/>
      </w:pPr>
      <w:r>
        <w:rPr>
          <w:rFonts w:ascii="Times New Roman"/>
          <w:b w:val="false"/>
          <w:i w:val="false"/>
          <w:color w:val="000000"/>
          <w:sz w:val="28"/>
        </w:rPr>
        <w:t>
      list of raw materials and materials used;</w:t>
      </w:r>
    </w:p>
    <w:p>
      <w:pPr>
        <w:spacing w:after="0"/>
        <w:ind w:left="0"/>
        <w:jc w:val="both"/>
      </w:pPr>
      <w:r>
        <w:rPr>
          <w:rFonts w:ascii="Times New Roman"/>
          <w:b w:val="false"/>
          <w:i w:val="false"/>
          <w:color w:val="000000"/>
          <w:sz w:val="28"/>
        </w:rPr>
        <w:t>
      analysis of the market of raw materials (domestic and imported), taking into account the availability of production in the Republic of Kazakhstan and the countries of the Eurasian Economic Union (filled in when importing raw materials);</w:t>
      </w:r>
    </w:p>
    <w:p>
      <w:pPr>
        <w:spacing w:after="0"/>
        <w:ind w:left="0"/>
        <w:jc w:val="both"/>
      </w:pPr>
      <w:r>
        <w:rPr>
          <w:rFonts w:ascii="Times New Roman"/>
          <w:b w:val="false"/>
          <w:i w:val="false"/>
          <w:color w:val="000000"/>
          <w:sz w:val="28"/>
        </w:rPr>
        <w:t>
      the average expenditure rate of imported raw materials and materials for the production of a unit of output, using the equipment within the investment project, indicating the name and volume of raw materials and materials used;</w:t>
      </w:r>
    </w:p>
    <w:p>
      <w:pPr>
        <w:spacing w:after="0"/>
        <w:ind w:left="0"/>
        <w:jc w:val="both"/>
      </w:pPr>
      <w:r>
        <w:rPr>
          <w:rFonts w:ascii="Times New Roman"/>
          <w:b w:val="false"/>
          <w:i w:val="false"/>
          <w:color w:val="000000"/>
          <w:sz w:val="28"/>
        </w:rPr>
        <w:t>
      list of required equipment;</w:t>
      </w:r>
    </w:p>
    <w:p>
      <w:pPr>
        <w:spacing w:after="0"/>
        <w:ind w:left="0"/>
        <w:jc w:val="both"/>
      </w:pPr>
      <w:r>
        <w:rPr>
          <w:rFonts w:ascii="Times New Roman"/>
          <w:b w:val="false"/>
          <w:i w:val="false"/>
          <w:color w:val="000000"/>
          <w:sz w:val="28"/>
        </w:rPr>
        <w:t>
      novelty of equipment (date of manufacture and model of equipment);</w:t>
      </w:r>
    </w:p>
    <w:p>
      <w:pPr>
        <w:spacing w:after="0"/>
        <w:ind w:left="0"/>
        <w:jc w:val="both"/>
      </w:pPr>
      <w:r>
        <w:rPr>
          <w:rFonts w:ascii="Times New Roman"/>
          <w:b w:val="false"/>
          <w:i w:val="false"/>
          <w:color w:val="000000"/>
          <w:sz w:val="28"/>
        </w:rPr>
        <w:t>
      suppliers of equipment and raw materials indicating the existence of a contractual relationship with the legal entity that has applied for the provision of investment preferences;</w:t>
      </w:r>
    </w:p>
    <w:p>
      <w:pPr>
        <w:spacing w:after="0"/>
        <w:ind w:left="0"/>
        <w:jc w:val="both"/>
      </w:pPr>
      <w:r>
        <w:rPr>
          <w:rFonts w:ascii="Times New Roman"/>
          <w:b w:val="false"/>
          <w:i w:val="false"/>
          <w:color w:val="000000"/>
          <w:sz w:val="28"/>
        </w:rPr>
        <w:t>
      the cost of equipment, including transportation costs, installation and commissioning.</w:t>
      </w:r>
    </w:p>
    <w:p>
      <w:pPr>
        <w:spacing w:after="0"/>
        <w:ind w:left="0"/>
        <w:jc w:val="both"/>
      </w:pPr>
      <w:r>
        <w:rPr>
          <w:rFonts w:ascii="Times New Roman"/>
          <w:b w:val="false"/>
          <w:i w:val="false"/>
          <w:color w:val="000000"/>
          <w:sz w:val="28"/>
        </w:rPr>
        <w:t>
      2) marketing:</w:t>
      </w:r>
    </w:p>
    <w:p>
      <w:pPr>
        <w:spacing w:after="0"/>
        <w:ind w:left="0"/>
        <w:jc w:val="both"/>
      </w:pPr>
      <w:r>
        <w:rPr>
          <w:rFonts w:ascii="Times New Roman"/>
          <w:b w:val="false"/>
          <w:i w:val="false"/>
          <w:color w:val="000000"/>
          <w:sz w:val="28"/>
        </w:rPr>
        <w:t>
      product sales - indicate which regions, which consumers and which countries abroad it is planned to be supplied to and whether there are similar, interchangeable or complementary goods or services on the market, assessment of future growth of their production, dynamics of imports and/or exports over the past few years, volume and prices and the main competitors.</w:t>
      </w:r>
    </w:p>
    <w:p>
      <w:pPr>
        <w:spacing w:after="0"/>
        <w:ind w:left="0"/>
        <w:jc w:val="both"/>
      </w:pPr>
      <w:r>
        <w:rPr>
          <w:rFonts w:ascii="Times New Roman"/>
          <w:b w:val="false"/>
          <w:i w:val="false"/>
          <w:color w:val="000000"/>
          <w:sz w:val="28"/>
        </w:rPr>
        <w:t>
      5. Socio-economic and environmental impact includes:</w:t>
      </w:r>
    </w:p>
    <w:p>
      <w:pPr>
        <w:spacing w:after="0"/>
        <w:ind w:left="0"/>
        <w:jc w:val="both"/>
      </w:pPr>
      <w:r>
        <w:rPr>
          <w:rFonts w:ascii="Times New Roman"/>
          <w:b w:val="false"/>
          <w:i w:val="false"/>
          <w:color w:val="000000"/>
          <w:sz w:val="28"/>
        </w:rPr>
        <w:t>
      1) direct participants of the investment project:</w:t>
      </w:r>
    </w:p>
    <w:p>
      <w:pPr>
        <w:spacing w:after="0"/>
        <w:ind w:left="0"/>
        <w:jc w:val="both"/>
      </w:pPr>
      <w:r>
        <w:rPr>
          <w:rFonts w:ascii="Times New Roman"/>
          <w:b w:val="false"/>
          <w:i w:val="false"/>
          <w:color w:val="000000"/>
          <w:sz w:val="28"/>
        </w:rPr>
        <w:t>
      project designer, general contractor, contractor, subcontractor or Service Provider in the field of architectural, urban planning and construction activities (including survey and design activities and engineering services), equipment supplier, supplier of raw materials, intermediaries;</w:t>
      </w:r>
    </w:p>
    <w:p>
      <w:pPr>
        <w:spacing w:after="0"/>
        <w:ind w:left="0"/>
        <w:jc w:val="both"/>
      </w:pPr>
      <w:r>
        <w:rPr>
          <w:rFonts w:ascii="Times New Roman"/>
          <w:b w:val="false"/>
          <w:i w:val="false"/>
          <w:color w:val="000000"/>
          <w:sz w:val="28"/>
        </w:rPr>
        <w:t>
      2) demand in the workforce (number of persons) in the form, according to Annex 3 to the Requirements for the Preparation of a Business Plan;</w:t>
      </w:r>
    </w:p>
    <w:p>
      <w:pPr>
        <w:spacing w:after="0"/>
        <w:ind w:left="0"/>
        <w:jc w:val="both"/>
      </w:pPr>
      <w:r>
        <w:rPr>
          <w:rFonts w:ascii="Times New Roman"/>
          <w:b w:val="false"/>
          <w:i w:val="false"/>
          <w:color w:val="000000"/>
          <w:sz w:val="28"/>
        </w:rPr>
        <w:t>
      3) data on the attracted foreign labor, their quantity (to be filled in upon implementation of the investment priority project) in the form, according to Appendix 4 to Requirements for the Business Plan;</w:t>
      </w:r>
    </w:p>
    <w:p>
      <w:pPr>
        <w:spacing w:after="0"/>
        <w:ind w:left="0"/>
        <w:jc w:val="both"/>
      </w:pPr>
      <w:r>
        <w:rPr>
          <w:rFonts w:ascii="Times New Roman"/>
          <w:b w:val="false"/>
          <w:i w:val="false"/>
          <w:color w:val="000000"/>
          <w:sz w:val="28"/>
        </w:rPr>
        <w:t>
      4) distribution of functional responsibilities of attracted foreign labor (to be filled in upon implementation of the investment priority project);</w:t>
      </w:r>
    </w:p>
    <w:p>
      <w:pPr>
        <w:spacing w:after="0"/>
        <w:ind w:left="0"/>
        <w:jc w:val="both"/>
      </w:pPr>
      <w:r>
        <w:rPr>
          <w:rFonts w:ascii="Times New Roman"/>
          <w:b w:val="false"/>
          <w:i w:val="false"/>
          <w:color w:val="000000"/>
          <w:sz w:val="28"/>
        </w:rPr>
        <w:t>
      5) labor demand after commissioning, in the form, according to Annex 5 to the Requirements for the Business Plan;</w:t>
      </w:r>
    </w:p>
    <w:p>
      <w:pPr>
        <w:spacing w:after="0"/>
        <w:ind w:left="0"/>
        <w:jc w:val="both"/>
      </w:pPr>
      <w:r>
        <w:rPr>
          <w:rFonts w:ascii="Times New Roman"/>
          <w:b w:val="false"/>
          <w:i w:val="false"/>
          <w:color w:val="000000"/>
          <w:sz w:val="28"/>
        </w:rPr>
        <w:t>
      6) the expected social effect of the investment project;</w:t>
      </w:r>
    </w:p>
    <w:p>
      <w:pPr>
        <w:spacing w:after="0"/>
        <w:ind w:left="0"/>
        <w:jc w:val="both"/>
      </w:pPr>
      <w:r>
        <w:rPr>
          <w:rFonts w:ascii="Times New Roman"/>
          <w:b w:val="false"/>
          <w:i w:val="false"/>
          <w:color w:val="000000"/>
          <w:sz w:val="28"/>
        </w:rPr>
        <w:t>
      7) the plan of measures to improve the skills of local personnel for the subsequent replacement of foreign labor (to be filled in upon implementation of the investment priority project);</w:t>
      </w:r>
    </w:p>
    <w:p>
      <w:pPr>
        <w:spacing w:after="0"/>
        <w:ind w:left="0"/>
        <w:jc w:val="both"/>
      </w:pPr>
      <w:r>
        <w:rPr>
          <w:rFonts w:ascii="Times New Roman"/>
          <w:b w:val="false"/>
          <w:i w:val="false"/>
          <w:color w:val="000000"/>
          <w:sz w:val="28"/>
        </w:rPr>
        <w:t>
      8) the impact of the project on the environment and the action plan to reduce harmful effects;</w:t>
      </w:r>
    </w:p>
    <w:p>
      <w:pPr>
        <w:spacing w:after="0"/>
        <w:ind w:left="0"/>
        <w:jc w:val="both"/>
      </w:pPr>
      <w:r>
        <w:rPr>
          <w:rFonts w:ascii="Times New Roman"/>
          <w:b w:val="false"/>
          <w:i w:val="false"/>
          <w:color w:val="000000"/>
          <w:sz w:val="28"/>
        </w:rPr>
        <w:t>
      9) compliance of the project technology with international standards and regulations on environmental impact.</w:t>
      </w:r>
    </w:p>
    <w:p>
      <w:pPr>
        <w:spacing w:after="0"/>
        <w:ind w:left="0"/>
        <w:jc w:val="both"/>
      </w:pPr>
      <w:r>
        <w:rPr>
          <w:rFonts w:ascii="Times New Roman"/>
          <w:b w:val="false"/>
          <w:i w:val="false"/>
          <w:color w:val="000000"/>
          <w:sz w:val="28"/>
        </w:rPr>
        <w:t>
      6. The financial section includes:</w:t>
      </w:r>
    </w:p>
    <w:p>
      <w:pPr>
        <w:spacing w:after="0"/>
        <w:ind w:left="0"/>
        <w:jc w:val="both"/>
      </w:pPr>
      <w:r>
        <w:rPr>
          <w:rFonts w:ascii="Times New Roman"/>
          <w:b w:val="false"/>
          <w:i w:val="false"/>
          <w:color w:val="000000"/>
          <w:sz w:val="28"/>
        </w:rPr>
        <w:t>
      1) investment valuation:</w:t>
      </w:r>
    </w:p>
    <w:p>
      <w:pPr>
        <w:spacing w:after="0"/>
        <w:ind w:left="0"/>
        <w:jc w:val="both"/>
      </w:pPr>
      <w:r>
        <w:rPr>
          <w:rFonts w:ascii="Times New Roman"/>
          <w:b w:val="false"/>
          <w:i w:val="false"/>
          <w:color w:val="000000"/>
          <w:sz w:val="28"/>
        </w:rPr>
        <w:t>
      total investment costs (investments in fixed and working assets);</w:t>
      </w:r>
    </w:p>
    <w:p>
      <w:pPr>
        <w:spacing w:after="0"/>
        <w:ind w:left="0"/>
        <w:jc w:val="both"/>
      </w:pPr>
      <w:r>
        <w:rPr>
          <w:rFonts w:ascii="Times New Roman"/>
          <w:b w:val="false"/>
          <w:i w:val="false"/>
          <w:color w:val="000000"/>
          <w:sz w:val="28"/>
        </w:rPr>
        <w:t>
      2) cost of implementation of the investment project, sources of financing:</w:t>
      </w:r>
    </w:p>
    <w:p>
      <w:pPr>
        <w:spacing w:after="0"/>
        <w:ind w:left="0"/>
        <w:jc w:val="both"/>
      </w:pPr>
      <w:r>
        <w:rPr>
          <w:rFonts w:ascii="Times New Roman"/>
          <w:b w:val="false"/>
          <w:i w:val="false"/>
          <w:color w:val="000000"/>
          <w:sz w:val="28"/>
        </w:rPr>
        <w:t>
      own funds;</w:t>
      </w:r>
    </w:p>
    <w:p>
      <w:pPr>
        <w:spacing w:after="0"/>
        <w:ind w:left="0"/>
        <w:jc w:val="both"/>
      </w:pPr>
      <w:r>
        <w:rPr>
          <w:rFonts w:ascii="Times New Roman"/>
          <w:b w:val="false"/>
          <w:i w:val="false"/>
          <w:color w:val="000000"/>
          <w:sz w:val="28"/>
        </w:rPr>
        <w:t>
      borrowed funds (loans or borrowed funds of business entities) and / or grant;</w:t>
      </w:r>
    </w:p>
    <w:p>
      <w:pPr>
        <w:spacing w:after="0"/>
        <w:ind w:left="0"/>
        <w:jc w:val="both"/>
      </w:pPr>
      <w:r>
        <w:rPr>
          <w:rFonts w:ascii="Times New Roman"/>
          <w:b w:val="false"/>
          <w:i w:val="false"/>
          <w:color w:val="000000"/>
          <w:sz w:val="28"/>
        </w:rPr>
        <w:t>
      budgetary funds;</w:t>
      </w:r>
    </w:p>
    <w:p>
      <w:pPr>
        <w:spacing w:after="0"/>
        <w:ind w:left="0"/>
        <w:jc w:val="both"/>
      </w:pPr>
      <w:r>
        <w:rPr>
          <w:rFonts w:ascii="Times New Roman"/>
          <w:b w:val="false"/>
          <w:i w:val="false"/>
          <w:color w:val="000000"/>
          <w:sz w:val="28"/>
        </w:rPr>
        <w:t>
      3) financial analysis:</w:t>
      </w:r>
    </w:p>
    <w:p>
      <w:pPr>
        <w:spacing w:after="0"/>
        <w:ind w:left="0"/>
        <w:jc w:val="both"/>
      </w:pPr>
      <w:r>
        <w:rPr>
          <w:rFonts w:ascii="Times New Roman"/>
          <w:b w:val="false"/>
          <w:i w:val="false"/>
          <w:color w:val="000000"/>
          <w:sz w:val="28"/>
        </w:rPr>
        <w:t>
      financial model of the project including calculation of models without taking into account investment preferences and considering the corresponding investment preferences;</w:t>
      </w:r>
    </w:p>
    <w:p>
      <w:pPr>
        <w:spacing w:after="0"/>
        <w:ind w:left="0"/>
        <w:jc w:val="both"/>
      </w:pPr>
      <w:r>
        <w:rPr>
          <w:rFonts w:ascii="Times New Roman"/>
          <w:b w:val="false"/>
          <w:i w:val="false"/>
          <w:color w:val="000000"/>
          <w:sz w:val="28"/>
        </w:rPr>
        <w:t>
      net present value for the project life cycle;</w:t>
      </w:r>
    </w:p>
    <w:p>
      <w:pPr>
        <w:spacing w:after="0"/>
        <w:ind w:left="0"/>
        <w:jc w:val="both"/>
      </w:pPr>
      <w:r>
        <w:rPr>
          <w:rFonts w:ascii="Times New Roman"/>
          <w:b w:val="false"/>
          <w:i w:val="false"/>
          <w:color w:val="000000"/>
          <w:sz w:val="28"/>
        </w:rPr>
        <w:t>
      internal rate of return for the project life cycle;</w:t>
      </w:r>
    </w:p>
    <w:p>
      <w:pPr>
        <w:spacing w:after="0"/>
        <w:ind w:left="0"/>
        <w:jc w:val="both"/>
      </w:pPr>
      <w:r>
        <w:rPr>
          <w:rFonts w:ascii="Times New Roman"/>
          <w:b w:val="false"/>
          <w:i w:val="false"/>
          <w:color w:val="000000"/>
          <w:sz w:val="28"/>
        </w:rPr>
        <w:t>
      payback period of the project (simple and discounted);</w:t>
      </w:r>
    </w:p>
    <w:p>
      <w:pPr>
        <w:spacing w:after="0"/>
        <w:ind w:left="0"/>
        <w:jc w:val="both"/>
      </w:pPr>
      <w:r>
        <w:rPr>
          <w:rFonts w:ascii="Times New Roman"/>
          <w:b w:val="false"/>
          <w:i w:val="false"/>
          <w:color w:val="000000"/>
          <w:sz w:val="28"/>
        </w:rPr>
        <w:t>
      simple rate of return (profitability);</w:t>
      </w:r>
    </w:p>
    <w:p>
      <w:pPr>
        <w:spacing w:after="0"/>
        <w:ind w:left="0"/>
        <w:jc w:val="both"/>
      </w:pPr>
      <w:r>
        <w:rPr>
          <w:rFonts w:ascii="Times New Roman"/>
          <w:b w:val="false"/>
          <w:i w:val="false"/>
          <w:color w:val="000000"/>
          <w:sz w:val="28"/>
        </w:rPr>
        <w:t>
      calculation of conditional losses and revenues for the national and local budget, in the form, according to Annex 6 to the Requirements for the Business Plan.</w:t>
      </w:r>
    </w:p>
    <w:p>
      <w:pPr>
        <w:spacing w:after="0"/>
        <w:ind w:left="0"/>
        <w:jc w:val="both"/>
      </w:pPr>
      <w:r>
        <w:rPr>
          <w:rFonts w:ascii="Times New Roman"/>
          <w:b w:val="false"/>
          <w:i w:val="false"/>
          <w:color w:val="000000"/>
          <w:sz w:val="28"/>
        </w:rPr>
        <w:t>
      7. The Business Plan must be stitched and numbered and certified by the signature of the first chief and the seal of the legal entity (if available).</w:t>
      </w:r>
    </w:p>
    <w:p>
      <w:pPr>
        <w:spacing w:after="0"/>
        <w:ind w:left="0"/>
        <w:jc w:val="both"/>
      </w:pPr>
      <w:r>
        <w:rPr>
          <w:rFonts w:ascii="Times New Roman"/>
          <w:b w:val="false"/>
          <w:i w:val="false"/>
          <w:color w:val="000000"/>
          <w:sz w:val="28"/>
        </w:rPr>
        <w:t>
      Notice:</w:t>
      </w:r>
    </w:p>
    <w:p>
      <w:pPr>
        <w:spacing w:after="0"/>
        <w:ind w:left="0"/>
        <w:jc w:val="both"/>
      </w:pPr>
      <w:r>
        <w:rPr>
          <w:rFonts w:ascii="Times New Roman"/>
          <w:b w:val="false"/>
          <w:i w:val="false"/>
          <w:color w:val="000000"/>
          <w:sz w:val="28"/>
        </w:rPr>
        <w:t>
      *must not be filled in by the legal entities implementing the investment project.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Requirements for the Preparation</w:t>
            </w:r>
            <w:r>
              <w:br/>
            </w:r>
            <w:r>
              <w:rPr>
                <w:rFonts w:ascii="Times New Roman"/>
                <w:b w:val="false"/>
                <w:i w:val="false"/>
                <w:color w:val="000000"/>
                <w:sz w:val="20"/>
              </w:rPr>
              <w:t>of the Business Plan of the</w:t>
            </w:r>
            <w:r>
              <w:br/>
            </w:r>
            <w:r>
              <w:rPr>
                <w:rFonts w:ascii="Times New Roman"/>
                <w:b w:val="false"/>
                <w:i w:val="false"/>
                <w:color w:val="000000"/>
                <w:sz w:val="20"/>
              </w:rPr>
              <w:t>Investment Project</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Comparative analysis of alternative solutions in terms of technical and</w:t>
      </w:r>
      <w:r>
        <w:br/>
      </w:r>
      <w:r>
        <w:rPr>
          <w:rFonts w:ascii="Times New Roman"/>
          <w:b/>
          <w:i w:val="false"/>
          <w:color w:val="000000"/>
        </w:rPr>
        <w:t>cost performance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values</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proposed model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analogues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Requirements for the Preparation</w:t>
            </w:r>
            <w:r>
              <w:br/>
            </w:r>
            <w:r>
              <w:rPr>
                <w:rFonts w:ascii="Times New Roman"/>
                <w:b w:val="false"/>
                <w:i w:val="false"/>
                <w:color w:val="000000"/>
                <w:sz w:val="20"/>
              </w:rPr>
              <w:t>of the Business Plan of the</w:t>
            </w:r>
            <w:r>
              <w:br/>
            </w:r>
            <w:r>
              <w:rPr>
                <w:rFonts w:ascii="Times New Roman"/>
                <w:b w:val="false"/>
                <w:i w:val="false"/>
                <w:color w:val="000000"/>
                <w:sz w:val="20"/>
              </w:rPr>
              <w:t>Investment Project</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Project implementation schedule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activities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half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half year</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fixed assets (KZT thousand)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Investments in raw materials (KZT thousand)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created and / or</w:t>
            </w:r>
          </w:p>
          <w:p>
            <w:pPr>
              <w:spacing w:after="20"/>
              <w:ind w:left="20"/>
              <w:jc w:val="both"/>
            </w:pPr>
            <w:r>
              <w:rPr>
                <w:rFonts w:ascii="Times New Roman"/>
                <w:b w:val="false"/>
                <w:i w:val="false"/>
                <w:color w:val="000000"/>
                <w:sz w:val="20"/>
              </w:rPr>
              <w:t>
maintained jobs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Requirements for the Preparation</w:t>
            </w:r>
            <w:r>
              <w:br/>
            </w:r>
            <w:r>
              <w:rPr>
                <w:rFonts w:ascii="Times New Roman"/>
                <w:b w:val="false"/>
                <w:i w:val="false"/>
                <w:color w:val="000000"/>
                <w:sz w:val="20"/>
              </w:rPr>
              <w:t>of the Business Plan of the</w:t>
            </w:r>
            <w:r>
              <w:br/>
            </w:r>
            <w:r>
              <w:rPr>
                <w:rFonts w:ascii="Times New Roman"/>
                <w:b w:val="false"/>
                <w:i w:val="false"/>
                <w:color w:val="000000"/>
                <w:sz w:val="20"/>
              </w:rPr>
              <w:t>Investment Project</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Project need for human resources (number of persons)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construction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commissioning (1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labor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labor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Requirements for the Preparation</w:t>
            </w:r>
            <w:r>
              <w:br/>
            </w:r>
            <w:r>
              <w:rPr>
                <w:rFonts w:ascii="Times New Roman"/>
                <w:b w:val="false"/>
                <w:i w:val="false"/>
                <w:color w:val="000000"/>
                <w:sz w:val="20"/>
              </w:rPr>
              <w:t>of the Business Plan of the</w:t>
            </w:r>
            <w:r>
              <w:br/>
            </w:r>
            <w:r>
              <w:rPr>
                <w:rFonts w:ascii="Times New Roman"/>
                <w:b w:val="false"/>
                <w:i w:val="false"/>
                <w:color w:val="000000"/>
                <w:sz w:val="20"/>
              </w:rPr>
              <w:t>Investment Project</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foreign labor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(wage level,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(including in Latin letters)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country of permanent residence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attraction (month, year)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Chiefs: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Specialists with higher education: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Skilled labor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(persons):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Requirements for the Preparation</w:t>
            </w:r>
            <w:r>
              <w:br/>
            </w:r>
            <w:r>
              <w:rPr>
                <w:rFonts w:ascii="Times New Roman"/>
                <w:b w:val="false"/>
                <w:i w:val="false"/>
                <w:color w:val="000000"/>
                <w:sz w:val="20"/>
              </w:rPr>
              <w:t>of the Business Plan of the</w:t>
            </w:r>
            <w:r>
              <w:br/>
            </w:r>
            <w:r>
              <w:rPr>
                <w:rFonts w:ascii="Times New Roman"/>
                <w:b w:val="false"/>
                <w:i w:val="false"/>
                <w:color w:val="000000"/>
                <w:sz w:val="20"/>
              </w:rPr>
              <w:t>Investment Project</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Labor requirement after commissioning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occupations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level (wage level,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Requirements for the Preparation</w:t>
            </w:r>
            <w:r>
              <w:br/>
            </w:r>
            <w:r>
              <w:rPr>
                <w:rFonts w:ascii="Times New Roman"/>
                <w:b w:val="false"/>
                <w:i w:val="false"/>
                <w:color w:val="000000"/>
                <w:sz w:val="20"/>
              </w:rPr>
              <w:t>of the Business Plan of the</w:t>
            </w:r>
            <w:r>
              <w:br/>
            </w:r>
            <w:r>
              <w:rPr>
                <w:rFonts w:ascii="Times New Roman"/>
                <w:b w:val="false"/>
                <w:i w:val="false"/>
                <w:color w:val="000000"/>
                <w:sz w:val="20"/>
              </w:rPr>
              <w:t>Investment Project</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Calculation of conditional losses and revenues for the republican and local budget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types of mandatory budget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excluding preferences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including preferences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excluding preferences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including preferences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excluding preferences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Revenues including preferences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income tax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property tax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tax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duty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tax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Pension contributions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