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b189" w14:textId="596b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Instructions for organization of activities of units of internal affairs bodies for control in the sphere of circulation of civil and service weapons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March 29, 2016 No. 313. Registered in the Ministry of Justice of the Republic of Kazakhstan on May 11, 2016 No. 13694.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38) of paragraph 15 of the Regulation on the Ministry of Internal Affairs of the Republic of Kazakhstan, approved by the resolution of the Government of the Republic of Kazakhstan dated June 22, 2005 № 607,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Internal Affairs of the Republic of Kazakhstan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enclosed Instruction for organization of activities of units of internal affairs bodies for control in the sphere of circulation of civil and service weapons in accordance with appendix 1 to this Order.</w:t>
      </w:r>
    </w:p>
    <w:p>
      <w:pPr>
        <w:spacing w:after="0"/>
        <w:ind w:left="0"/>
        <w:jc w:val="both"/>
      </w:pPr>
      <w:r>
        <w:rPr>
          <w:rFonts w:ascii="Times New Roman"/>
          <w:b w:val="false"/>
          <w:i w:val="false"/>
          <w:color w:val="000000"/>
          <w:sz w:val="28"/>
        </w:rPr>
        <w:t>
      2. To recognize as invalid some of the orders of the Minister of Internal Affairs of the Republic of Kazakhstan in accordance with appendix 2 to this order.</w:t>
      </w:r>
    </w:p>
    <w:p>
      <w:pPr>
        <w:spacing w:after="0"/>
        <w:ind w:left="0"/>
        <w:jc w:val="both"/>
      </w:pPr>
      <w:r>
        <w:rPr>
          <w:rFonts w:ascii="Times New Roman"/>
          <w:b w:val="false"/>
          <w:i w:val="false"/>
          <w:color w:val="000000"/>
          <w:sz w:val="28"/>
        </w:rPr>
        <w:t>
      3. The administrative police Committee of the Ministry of Internal Affairs of the Republic of Kazakhstan to ensure:</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its sending for official publication in periodicals and in the legal information system "Adіlet";</w:t>
      </w:r>
    </w:p>
    <w:p>
      <w:pPr>
        <w:spacing w:after="0"/>
        <w:ind w:left="0"/>
        <w:jc w:val="both"/>
      </w:pPr>
      <w:r>
        <w:rPr>
          <w:rFonts w:ascii="Times New Roman"/>
          <w:b w:val="false"/>
          <w:i w:val="false"/>
          <w:color w:val="000000"/>
          <w:sz w:val="28"/>
        </w:rPr>
        <w:t>
      3) within five working days after the receipt of the conclusion of the state registration of this order in the Ministry of Justice of the Republic of Kazakhstan, sending its copy to the Republican state enterprise on the basis of the right of economic management “Republican Legal Information Center of the Ministry of Justice of the Republic of Kazakhstan” for placement in the Reference Control Bank of regulatory legal acts of the Republic Kazakhstan;</w:t>
      </w:r>
    </w:p>
    <w:p>
      <w:pPr>
        <w:spacing w:after="0"/>
        <w:ind w:left="0"/>
        <w:jc w:val="both"/>
      </w:pPr>
      <w:r>
        <w:rPr>
          <w:rFonts w:ascii="Times New Roman"/>
          <w:b w:val="false"/>
          <w:i w:val="false"/>
          <w:color w:val="000000"/>
          <w:sz w:val="28"/>
        </w:rPr>
        <w:t>
      4) placement of this order on the Internet resource of the Ministry of Internal Affairs of the Republic of Kazakhstan;</w:t>
      </w:r>
    </w:p>
    <w:p>
      <w:pPr>
        <w:spacing w:after="0"/>
        <w:ind w:left="0"/>
        <w:jc w:val="both"/>
      </w:pPr>
      <w:r>
        <w:rPr>
          <w:rFonts w:ascii="Times New Roman"/>
          <w:b w:val="false"/>
          <w:i w:val="false"/>
          <w:color w:val="000000"/>
          <w:sz w:val="28"/>
        </w:rPr>
        <w:t xml:space="preserve">
      5) within ten working days after the state registration of this order in the Ministry of Justice of the Republic of Kazakhstan, submission of information to the Legal Department of the Ministry of Internal Affairs of the Republic of Kazakhstan on implementation of measures provided for in subparagraphs 1), 2), 3) and 4) of this paragraph. </w:t>
      </w:r>
    </w:p>
    <w:p>
      <w:pPr>
        <w:spacing w:after="0"/>
        <w:ind w:left="0"/>
        <w:jc w:val="both"/>
      </w:pPr>
      <w:r>
        <w:rPr>
          <w:rFonts w:ascii="Times New Roman"/>
          <w:b w:val="false"/>
          <w:i w:val="false"/>
          <w:color w:val="000000"/>
          <w:sz w:val="28"/>
        </w:rPr>
        <w:t>
      4. The Deputy Minister of Internal Affairs of the Republic of Kazakhstan, Major General of the Police E.Z. Turgumbayev and the administrative police Committee of the Ministry of Internal Affairs of the Republic of Kazakhstan (I.V. Lepekha) shall be authorized to oversee the execution of this order.</w:t>
      </w:r>
    </w:p>
    <w:p>
      <w:pPr>
        <w:spacing w:after="0"/>
        <w:ind w:left="0"/>
        <w:jc w:val="both"/>
      </w:pPr>
      <w:r>
        <w:rPr>
          <w:rFonts w:ascii="Times New Roman"/>
          <w:b w:val="false"/>
          <w:i w:val="false"/>
          <w:color w:val="000000"/>
          <w:sz w:val="28"/>
        </w:rPr>
        <w:t xml:space="preserve">
      5. This order shall come into force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w:t>
            </w:r>
          </w:p>
          <w:p>
            <w:pPr>
              <w:spacing w:after="20"/>
              <w:ind w:left="20"/>
              <w:jc w:val="both"/>
            </w:pPr>
          </w:p>
          <w:p>
            <w:pPr>
              <w:spacing w:after="20"/>
              <w:ind w:left="20"/>
              <w:jc w:val="both"/>
            </w:pPr>
            <w:r>
              <w:rPr>
                <w:rFonts w:ascii="Times New Roman"/>
                <w:b w:val="false"/>
                <w:i/>
                <w:color w:val="000000"/>
                <w:sz w:val="20"/>
              </w:rPr>
              <w:t xml:space="preserve">Colonel General of Police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Kasymov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 of</w:t>
            </w:r>
            <w:r>
              <w:br/>
            </w:r>
            <w:r>
              <w:rPr>
                <w:rFonts w:ascii="Times New Roman"/>
                <w:b w:val="false"/>
                <w:i w:val="false"/>
                <w:color w:val="000000"/>
                <w:sz w:val="20"/>
              </w:rPr>
              <w:t>Internal Affairs of the</w:t>
            </w:r>
            <w:r>
              <w:br/>
            </w:r>
            <w:r>
              <w:rPr>
                <w:rFonts w:ascii="Times New Roman"/>
                <w:b w:val="false"/>
                <w:i w:val="false"/>
                <w:color w:val="000000"/>
                <w:sz w:val="20"/>
              </w:rPr>
              <w:t>Republic of Kazakhstan</w:t>
            </w:r>
            <w:r>
              <w:br/>
            </w:r>
            <w:r>
              <w:rPr>
                <w:rFonts w:ascii="Times New Roman"/>
                <w:b w:val="false"/>
                <w:i w:val="false"/>
                <w:color w:val="000000"/>
                <w:sz w:val="20"/>
              </w:rPr>
              <w:t>dated March 29, 2016 № 313</w:t>
            </w:r>
          </w:p>
        </w:tc>
      </w:tr>
    </w:tbl>
    <w:p>
      <w:pPr>
        <w:spacing w:after="0"/>
        <w:ind w:left="0"/>
        <w:jc w:val="left"/>
      </w:pPr>
      <w:r>
        <w:rPr>
          <w:rFonts w:ascii="Times New Roman"/>
          <w:b/>
          <w:i w:val="false"/>
          <w:color w:val="000000"/>
        </w:rPr>
        <w:t xml:space="preserve"> Instructions for organization of activities of units of internal affairs bodies for control in the</w:t>
      </w:r>
      <w:r>
        <w:br/>
      </w:r>
      <w:r>
        <w:rPr>
          <w:rFonts w:ascii="Times New Roman"/>
          <w:b/>
          <w:i w:val="false"/>
          <w:color w:val="000000"/>
        </w:rPr>
        <w:t>sphere of circulation of civil and service weapon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ff0000"/>
          <w:sz w:val="28"/>
        </w:rPr>
        <w:t>
      Footnote. Title of chapter 1 is in the wording of the order of the Minister of Internal Affairs of the Republic of Kazakhstan dated 19.02.2018 № 133 (shall be enforced upon expiry of twenty-one calendar days after the day of its first official publication).</w:t>
      </w:r>
    </w:p>
    <w:p>
      <w:pPr>
        <w:spacing w:after="0"/>
        <w:ind w:left="0"/>
        <w:jc w:val="both"/>
      </w:pPr>
      <w:r>
        <w:rPr>
          <w:rFonts w:ascii="Times New Roman"/>
          <w:b w:val="false"/>
          <w:i w:val="false"/>
          <w:color w:val="000000"/>
          <w:sz w:val="28"/>
        </w:rPr>
        <w:t>
      1. This Instruction defines the main directions and activities of the internal affairs bodies (hereinafter - the IAB) to control the circulation of civil, service and premium weapons registered in the IAB, as well as civil pyrotechnic substances and products with their use.</w:t>
      </w:r>
    </w:p>
    <w:p>
      <w:pPr>
        <w:spacing w:after="0"/>
        <w:ind w:left="0"/>
        <w:jc w:val="both"/>
      </w:pPr>
      <w:r>
        <w:rPr>
          <w:rFonts w:ascii="Times New Roman"/>
          <w:b w:val="false"/>
          <w:i w:val="false"/>
          <w:color w:val="000000"/>
          <w:sz w:val="28"/>
        </w:rPr>
        <w:t>
      2. Organization and coordination of the activities of the IAB services to control the circulation of civil, service and premium weapons registered in the IAB, as well as civil pyrotechnic substances and products with their use, are carried out by the units for control over the circulation of civil and service weapons (hereinafter referred to as the CCCSW) that are part of the administrative police of the IAB.</w:t>
      </w:r>
    </w:p>
    <w:p>
      <w:pPr>
        <w:spacing w:after="0"/>
        <w:ind w:left="0"/>
        <w:jc w:val="both"/>
      </w:pPr>
      <w:r>
        <w:rPr>
          <w:rFonts w:ascii="Times New Roman"/>
          <w:b w:val="false"/>
          <w:i w:val="false"/>
          <w:color w:val="000000"/>
          <w:sz w:val="28"/>
        </w:rPr>
        <w:t xml:space="preserve">
      Organization and coordination of the activities of the IAB services in detecting illicit arms trafficking is carried out by the criminal police departments of the IAB. </w:t>
      </w:r>
    </w:p>
    <w:p>
      <w:pPr>
        <w:spacing w:after="0"/>
        <w:ind w:left="0"/>
        <w:jc w:val="both"/>
      </w:pPr>
      <w:r>
        <w:rPr>
          <w:rFonts w:ascii="Times New Roman"/>
          <w:b w:val="false"/>
          <w:i w:val="false"/>
          <w:color w:val="000000"/>
          <w:sz w:val="28"/>
        </w:rPr>
        <w:t>
      3. The unified system of control over the circulation of civil, service and award weapons registered with the IAB, as well as civil pyrotechnic substances and products with their use shall be formed by the CCCSW units of the Administrative Police Committee (hereinafter - APC) of the Ministry of Internal Affairs of the Republic of Kazakhstan (hereinafter - MIA), Police Departments of regions, national status cities, the capital and transport police (hereinafter – PD(TP), city police departments, district police departments and linear police divisions, police departments (hereinafter – Сity Police Depatment (CPD), Linear Divisions of the Police Departments (LDPD).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 91 dated 06.02.2020 of the Minister of Internal Affairs of the Republic of Kazakhstan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Organization of activities of CCCSW units </w:t>
      </w:r>
    </w:p>
    <w:p>
      <w:pPr>
        <w:spacing w:after="0"/>
        <w:ind w:left="0"/>
        <w:jc w:val="both"/>
      </w:pPr>
      <w:r>
        <w:rPr>
          <w:rFonts w:ascii="Times New Roman"/>
          <w:b w:val="false"/>
          <w:i w:val="false"/>
          <w:color w:val="ff0000"/>
          <w:sz w:val="28"/>
        </w:rPr>
        <w:t>
      Footnote. Title of chapter 2 is in the wording of the order of the Minister of Internal Affairs of the Republic of Kazakhstan dated 19.02.2018 № 133 (shall be enforced upon expiry of twenty-one calendar days after the day of its first official publication).</w:t>
      </w:r>
    </w:p>
    <w:p>
      <w:pPr>
        <w:spacing w:after="0"/>
        <w:ind w:left="0"/>
        <w:jc w:val="both"/>
      </w:pPr>
      <w:r>
        <w:rPr>
          <w:rFonts w:ascii="Times New Roman"/>
          <w:b w:val="false"/>
          <w:i w:val="false"/>
          <w:color w:val="000000"/>
          <w:sz w:val="28"/>
        </w:rPr>
        <w:t>
      4. The activities of the CCCSW units are organized according to the principle of interaction with other IAB services and relevant state bodies.</w:t>
      </w:r>
    </w:p>
    <w:p>
      <w:pPr>
        <w:spacing w:after="0"/>
        <w:ind w:left="0"/>
        <w:jc w:val="both"/>
      </w:pPr>
      <w:r>
        <w:rPr>
          <w:rFonts w:ascii="Times New Roman"/>
          <w:b w:val="false"/>
          <w:i w:val="false"/>
          <w:color w:val="000000"/>
          <w:sz w:val="28"/>
        </w:rPr>
        <w:t>
      5. The CCCSW units in their activities are guided by regulatory legal acts of the Republic of Kazakhstan and international acts in the field of control over circulation of civil and service weapons and their ammunition, civil pyrotechnic substances and products with their use.</w:t>
      </w:r>
    </w:p>
    <w:p>
      <w:pPr>
        <w:spacing w:after="0"/>
        <w:ind w:left="0"/>
        <w:jc w:val="both"/>
      </w:pPr>
      <w:r>
        <w:rPr>
          <w:rFonts w:ascii="Times New Roman"/>
          <w:b w:val="false"/>
          <w:i w:val="false"/>
          <w:color w:val="000000"/>
          <w:sz w:val="28"/>
        </w:rPr>
        <w:t xml:space="preserve">
      6. Within the limits of their competence, the CCCSW units control the circulation of civil, service and premium weapons registered in the IAB, as well as civil pyrotechnic substances and products with their use, within the framework of which: </w:t>
      </w:r>
    </w:p>
    <w:p>
      <w:pPr>
        <w:spacing w:after="0"/>
        <w:ind w:left="0"/>
        <w:jc w:val="both"/>
      </w:pPr>
      <w:r>
        <w:rPr>
          <w:rFonts w:ascii="Times New Roman"/>
          <w:b w:val="false"/>
          <w:i w:val="false"/>
          <w:color w:val="000000"/>
          <w:sz w:val="28"/>
        </w:rPr>
        <w:t>
      1) together with other units and departments of IAB, develop draft orders and guidelines, as well as practical and organizational measures aimed at controlling the circulation of civil, service and premium weapons registered in the IAB, as well as civil pyrotechnic substances and products with their use and prevention of crimes with the use of weapons registered in the IAB, as well as its theft and loss.</w:t>
      </w:r>
    </w:p>
    <w:p>
      <w:pPr>
        <w:spacing w:after="0"/>
        <w:ind w:left="0"/>
        <w:jc w:val="both"/>
      </w:pPr>
      <w:r>
        <w:rPr>
          <w:rFonts w:ascii="Times New Roman"/>
          <w:b w:val="false"/>
          <w:i w:val="false"/>
          <w:color w:val="000000"/>
          <w:sz w:val="28"/>
        </w:rPr>
        <w:t xml:space="preserve">
      Documents of a methodological nature are published taking into account the requirements of the legislation in the field of circulation of civil and service weapons; </w:t>
      </w:r>
    </w:p>
    <w:p>
      <w:pPr>
        <w:spacing w:after="0"/>
        <w:ind w:left="0"/>
        <w:jc w:val="both"/>
      </w:pPr>
      <w:r>
        <w:rPr>
          <w:rFonts w:ascii="Times New Roman"/>
          <w:b w:val="false"/>
          <w:i w:val="false"/>
          <w:color w:val="000000"/>
          <w:sz w:val="28"/>
        </w:rPr>
        <w:t>
      2) constantly shall analyse information on the state of crime using civil and service weapons registered in the Department of Internal Affairs based on the results, shall take measures to prevent them.</w:t>
      </w:r>
    </w:p>
    <w:p>
      <w:pPr>
        <w:spacing w:after="0"/>
        <w:ind w:left="0"/>
        <w:jc w:val="both"/>
      </w:pPr>
      <w:r>
        <w:rPr>
          <w:rFonts w:ascii="Times New Roman"/>
          <w:b w:val="false"/>
          <w:i w:val="false"/>
          <w:color w:val="000000"/>
          <w:sz w:val="28"/>
        </w:rPr>
        <w:t>
      Analysis of information about the state of crime with the use of weapons unregistered in the police department, as well as unsolved crimes with the use of weapons, shall be carried out by units of the criminal police department of the police department.</w:t>
      </w:r>
    </w:p>
    <w:p>
      <w:pPr>
        <w:spacing w:after="0"/>
        <w:ind w:left="0"/>
        <w:jc w:val="both"/>
      </w:pPr>
      <w:r>
        <w:rPr>
          <w:rFonts w:ascii="Times New Roman"/>
          <w:b w:val="false"/>
          <w:i w:val="false"/>
          <w:color w:val="000000"/>
          <w:sz w:val="28"/>
        </w:rPr>
        <w:t>
      Every month by the end of the reporting period, employees of the CСSW (control over the circulation of civilian and service weapons) and criminal police units shall exchange information on the state of crime with the use of weapons.</w:t>
      </w:r>
    </w:p>
    <w:p>
      <w:pPr>
        <w:spacing w:after="0"/>
        <w:ind w:left="0"/>
        <w:jc w:val="both"/>
      </w:pPr>
      <w:r>
        <w:rPr>
          <w:rFonts w:ascii="Times New Roman"/>
          <w:b w:val="false"/>
          <w:i w:val="false"/>
          <w:color w:val="000000"/>
          <w:sz w:val="28"/>
        </w:rPr>
        <w:t>
      On each fact of committing a crime, with the use of weapons registered in the police department, theft and loss of civilian and service weapons and cartridges for them, an official investigation shall be carried out in accordance with the requirements of the Law of the Republic of Kazakhstan "On Law enforcement service" shall;</w:t>
      </w:r>
    </w:p>
    <w:p>
      <w:pPr>
        <w:spacing w:after="0"/>
        <w:ind w:left="0"/>
        <w:jc w:val="both"/>
      </w:pPr>
      <w:r>
        <w:rPr>
          <w:rFonts w:ascii="Times New Roman"/>
          <w:b w:val="false"/>
          <w:i w:val="false"/>
          <w:color w:val="000000"/>
          <w:sz w:val="28"/>
        </w:rPr>
        <w:t>
      3) monitor compliance of individual and legal entities with the requirements of the legislation of the Republic of Kazakhstan in the field of circulation of civil and service weapons and their ammunition, civil pyrotechnic substances and products with their use;</w:t>
      </w:r>
    </w:p>
    <w:p>
      <w:pPr>
        <w:spacing w:after="0"/>
        <w:ind w:left="0"/>
        <w:jc w:val="both"/>
      </w:pPr>
      <w:r>
        <w:rPr>
          <w:rFonts w:ascii="Times New Roman"/>
          <w:b w:val="false"/>
          <w:i w:val="false"/>
          <w:color w:val="000000"/>
          <w:sz w:val="28"/>
        </w:rPr>
        <w:t>
      4) check with individuals permits for the storage and carrying of civilian weapons, as well as other documents necessary to verify compliance with the requirements of the legislation on the circulation of civilian weapons and ammunition for them and civilian pyrotechnic substances and products with their use (fireworks for cultural events), in accordance with the requirements of the Entrepreneurial Code of the Republic of Kazakhstan (hereinafter referred to as the EC RK);</w:t>
      </w:r>
    </w:p>
    <w:p>
      <w:pPr>
        <w:spacing w:after="0"/>
        <w:ind w:left="0"/>
        <w:jc w:val="both"/>
      </w:pPr>
      <w:r>
        <w:rPr>
          <w:rFonts w:ascii="Times New Roman"/>
          <w:b w:val="false"/>
          <w:i w:val="false"/>
          <w:color w:val="000000"/>
          <w:sz w:val="28"/>
        </w:rPr>
        <w:t>
      5) summon individuals and representatives of legal entities to the IAB based on materials and cases in production to receive explanations and testimonies from them, documents, and copies thereof;</w:t>
      </w:r>
    </w:p>
    <w:p>
      <w:pPr>
        <w:spacing w:after="0"/>
        <w:ind w:left="0"/>
        <w:jc w:val="both"/>
      </w:pPr>
      <w:r>
        <w:rPr>
          <w:rFonts w:ascii="Times New Roman"/>
          <w:b w:val="false"/>
          <w:i w:val="false"/>
          <w:color w:val="000000"/>
          <w:sz w:val="28"/>
        </w:rPr>
        <w:t>
      6) inspect places of development, production, repair, storage, use, destruction, trade, collecting and exhibiting of civil and service weapons and their ammunition, their main components, as well as places of development, production, storage, trade and use of civil pyrotechnic substances and products with their use (salutes, fireworks for cultural events);</w:t>
      </w:r>
    </w:p>
    <w:p>
      <w:pPr>
        <w:spacing w:after="0"/>
        <w:ind w:left="0"/>
        <w:jc w:val="both"/>
      </w:pPr>
      <w:r>
        <w:rPr>
          <w:rFonts w:ascii="Times New Roman"/>
          <w:b w:val="false"/>
          <w:i w:val="false"/>
          <w:color w:val="000000"/>
          <w:sz w:val="28"/>
        </w:rPr>
        <w:t>
      7) establish the accuracy of the information contained in the documents submitted for a decision making on the issuance of licenses and permits in the field of circulation of civil and service weapons and their ammunition, as well as civil pyrotechnic substances and products with their use (salutes, fireworks for cultural events);</w:t>
      </w:r>
    </w:p>
    <w:p>
      <w:pPr>
        <w:spacing w:after="0"/>
        <w:ind w:left="0"/>
        <w:jc w:val="both"/>
      </w:pPr>
      <w:r>
        <w:rPr>
          <w:rFonts w:ascii="Times New Roman"/>
          <w:b w:val="false"/>
          <w:i w:val="false"/>
          <w:color w:val="000000"/>
          <w:sz w:val="28"/>
        </w:rPr>
        <w:t>
      8) inspect the activities of legal entities involved in the sale of civil and service weapons and their ammunition in accordance with the requirements of the RK EC;</w:t>
      </w:r>
    </w:p>
    <w:p>
      <w:pPr>
        <w:spacing w:after="0"/>
        <w:ind w:left="0"/>
        <w:jc w:val="both"/>
      </w:pPr>
      <w:r>
        <w:rPr>
          <w:rFonts w:ascii="Times New Roman"/>
          <w:b w:val="false"/>
          <w:i w:val="false"/>
          <w:color w:val="000000"/>
          <w:sz w:val="28"/>
        </w:rPr>
        <w:t xml:space="preserve">
      9) seize, in cases stipulated by the Law of the Republic of Kazakhstan "On state control over the circulation of certain types of weapons" (hereinafter referred to as the Law), weapons, ammunition for weapons, the main and component parts thereof; </w:t>
      </w:r>
    </w:p>
    <w:p>
      <w:pPr>
        <w:spacing w:after="0"/>
        <w:ind w:left="0"/>
        <w:jc w:val="both"/>
      </w:pPr>
      <w:r>
        <w:rPr>
          <w:rFonts w:ascii="Times New Roman"/>
          <w:b w:val="false"/>
          <w:i w:val="false"/>
          <w:color w:val="000000"/>
          <w:sz w:val="28"/>
        </w:rPr>
        <w:t>
      10) require individuals or legal entities to submit documents or their copies, written or oral information necessary for the performance of control functions;</w:t>
      </w:r>
    </w:p>
    <w:p>
      <w:pPr>
        <w:spacing w:after="0"/>
        <w:ind w:left="0"/>
        <w:jc w:val="both"/>
      </w:pPr>
      <w:r>
        <w:rPr>
          <w:rFonts w:ascii="Times New Roman"/>
          <w:b w:val="false"/>
          <w:i w:val="false"/>
          <w:color w:val="000000"/>
          <w:sz w:val="28"/>
        </w:rPr>
        <w:t>
      11) submit the binding orders to individual and legal entities, recommendations on elimination of revealed violations of the rules for the circulation of civil and service weapons, ammunition for cartridges;</w:t>
      </w:r>
    </w:p>
    <w:p>
      <w:pPr>
        <w:spacing w:after="0"/>
        <w:ind w:left="0"/>
        <w:jc w:val="both"/>
      </w:pPr>
      <w:r>
        <w:rPr>
          <w:rFonts w:ascii="Times New Roman"/>
          <w:b w:val="false"/>
          <w:i w:val="false"/>
          <w:color w:val="000000"/>
          <w:sz w:val="28"/>
        </w:rPr>
        <w:t>
      12) restrict the circulation of weapons in the manner prescribed by the legislation of the Republic of Kazakhstan and apply other measures provided for by the Law;</w:t>
      </w:r>
    </w:p>
    <w:p>
      <w:pPr>
        <w:spacing w:after="0"/>
        <w:ind w:left="0"/>
        <w:jc w:val="both"/>
      </w:pPr>
      <w:r>
        <w:rPr>
          <w:rFonts w:ascii="Times New Roman"/>
          <w:b w:val="false"/>
          <w:i w:val="false"/>
          <w:color w:val="000000"/>
          <w:sz w:val="28"/>
        </w:rPr>
        <w:t>
      13) if violations are detected, take measures to suspend licenses and permits, deprive them, as well as other measures provided for by the Code of administrative offenses of the Republic of Kazakhstan (hereinafter referred to as the Code of administrative offenses) and the Criminal Code of the Republic of Kazakhstan;</w:t>
      </w:r>
    </w:p>
    <w:p>
      <w:pPr>
        <w:spacing w:after="0"/>
        <w:ind w:left="0"/>
        <w:jc w:val="both"/>
      </w:pPr>
      <w:r>
        <w:rPr>
          <w:rFonts w:ascii="Times New Roman"/>
          <w:b w:val="false"/>
          <w:i w:val="false"/>
          <w:color w:val="000000"/>
          <w:sz w:val="28"/>
        </w:rPr>
        <w:t>
      14) refuse to provide public services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orders of the Minister of Internal Affairs of the Republic of Kazakhstan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Departmental control over the activities of the CCCSW units shall be exercised by:</w:t>
      </w:r>
    </w:p>
    <w:p>
      <w:pPr>
        <w:spacing w:after="0"/>
        <w:ind w:left="0"/>
        <w:jc w:val="both"/>
      </w:pPr>
      <w:r>
        <w:rPr>
          <w:rFonts w:ascii="Times New Roman"/>
          <w:b w:val="false"/>
          <w:i w:val="false"/>
          <w:color w:val="000000"/>
          <w:sz w:val="28"/>
        </w:rPr>
        <w:t>
      the MIA central apparatus – by the Deputy Minister of the Interior in charge of the APC, the Deputy Chairman of the APC in charge of the CCCSW Directorate;</w:t>
      </w:r>
    </w:p>
    <w:p>
      <w:pPr>
        <w:spacing w:after="0"/>
        <w:ind w:left="0"/>
        <w:jc w:val="both"/>
      </w:pPr>
      <w:r>
        <w:rPr>
          <w:rFonts w:ascii="Times New Roman"/>
          <w:b w:val="false"/>
          <w:i w:val="false"/>
          <w:color w:val="000000"/>
          <w:sz w:val="28"/>
        </w:rPr>
        <w:t>
      the PD(TP), deputy heads of the PD(TP), supervising the Administrative Police Directorate (hereinafter "APD"), the heads of the APD, the deputy heads of the APD supervising CCCSW units;</w:t>
      </w:r>
    </w:p>
    <w:p>
      <w:pPr>
        <w:spacing w:after="0"/>
        <w:ind w:left="0"/>
        <w:jc w:val="both"/>
      </w:pPr>
      <w:r>
        <w:rPr>
          <w:rFonts w:ascii="Times New Roman"/>
          <w:b w:val="false"/>
          <w:i w:val="false"/>
          <w:color w:val="000000"/>
          <w:sz w:val="28"/>
        </w:rPr>
        <w:t>
      the CPD (LDPD) - by the deputy heads of the CPD (LDPD) supervising the Administrative Police Units (APU), heads of the APUs, deputy heads of APUs supervising the CCCSW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Order № 91 of the Minister of Internal Affairs of the Republic of Kazakhstan dated 06.02.2020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CCCSW units within their competence: </w:t>
      </w:r>
    </w:p>
    <w:p>
      <w:pPr>
        <w:spacing w:after="0"/>
        <w:ind w:left="0"/>
        <w:jc w:val="both"/>
      </w:pPr>
      <w:r>
        <w:rPr>
          <w:rFonts w:ascii="Times New Roman"/>
          <w:b w:val="false"/>
          <w:i w:val="false"/>
          <w:color w:val="000000"/>
          <w:sz w:val="28"/>
        </w:rPr>
        <w:t>
      1) shall render public services as per the Register of Public Services approved by Order № 39/NK dated January 31, 2020 of the Acting Minister of Digital Development, Innovation and Aerospace Industry of the Republic of Kazakhstan (recorded in the Register of State Registration of Regulatory Legal Acts under № 19982).</w:t>
      </w:r>
    </w:p>
    <w:p>
      <w:pPr>
        <w:spacing w:after="0"/>
        <w:ind w:left="0"/>
        <w:jc w:val="both"/>
      </w:pPr>
      <w:r>
        <w:rPr>
          <w:rFonts w:ascii="Times New Roman"/>
          <w:b w:val="false"/>
          <w:i w:val="false"/>
          <w:color w:val="000000"/>
          <w:sz w:val="28"/>
        </w:rPr>
        <w:t>
      The Head of the IAB shall appoint, by his order, an officer responsible for the provision of public services in the area of circulation of civilian and service weapons and cartridges, as well as civilian pyrotechnic substances and products with their use, in the CCCSW, PD(TP), CPD, LDPD units.</w:t>
      </w:r>
    </w:p>
    <w:p>
      <w:pPr>
        <w:spacing w:after="0"/>
        <w:ind w:left="0"/>
        <w:jc w:val="both"/>
      </w:pPr>
      <w:r>
        <w:rPr>
          <w:rFonts w:ascii="Times New Roman"/>
          <w:b w:val="false"/>
          <w:i w:val="false"/>
          <w:color w:val="000000"/>
          <w:sz w:val="28"/>
        </w:rPr>
        <w:t>
      under the requirements of Order № 78 of the Chairman of the Agency of the Republic of Kazakhstan for Civil Service and Counteraction to Corruption of December 8, 2016 “On Approval of the Rules of State Control over the Quality of Public Services" (recorded in the Register of State Registration of Regulatory Legal Acts under No, 14740), the units of the MIA CCCSW and PD(TP) shall exercise internal control over the quality of public services in the form of control activities and monitoring of the quality of public services to identify, eliminate and prevent violations of the requirements of the legislation of the Republic of Kazakhstan in the sphere of public service delivery;</w:t>
      </w:r>
    </w:p>
    <w:p>
      <w:pPr>
        <w:spacing w:after="0"/>
        <w:ind w:left="0"/>
        <w:jc w:val="both"/>
      </w:pPr>
      <w:r>
        <w:rPr>
          <w:rFonts w:ascii="Times New Roman"/>
          <w:b w:val="false"/>
          <w:i w:val="false"/>
          <w:color w:val="000000"/>
          <w:sz w:val="28"/>
        </w:rPr>
        <w:t>
      2) issue conclusions and permits in accordance with subparagraph 26 of paragraph 1 of Article 6 of the Law of the Republic of Kazakhstan "On internal affairs bodies of the Republic of Kazakhstan," with the exception of a conclusion on the compliance of civil and service weapons and ammunition for them with forensic requirements and permission to import into the territory of the Republic of Kazakhstan, export of narcotic drugs, psychotropic substances and precursors from the territory of the Republic of Kazakhstan and transit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 91 of the Minister of Internal Affairs of the Republic of Kazakhstan dated 06.02.2020 (shall be effective ten calendar days after the date of its first official publication); № 763 of 03.11.2020 (shall be enacted ten calendar days after the date of its first official publication);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course of verification of documents submitted for the issuance of licences and permits for the circulation of civilian and service weapons and ammunition, a CCCSW officer shall inspect individuals and employees of legal entities who have access to weapons and ammunition on the records of the criminal police, information and communication (hereinafter - IC) departments of the internal affairs bodies, the National Security Committee (hereinafter - NSC) and the Committee on Legal Statistics and Special Records of the Prosecutor General of the Republic of Kazakhstan (hereinafter - CLSSR) on combating extremism, terrorism or organized crime, for criminal record and administrative offences under the articles of the Code of the Administrative Offences in obedience to Article 19 of the Law, as well as exemption from criminal liability on non-exonerating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reworded by Order № 763 of the Minister of Internal Affairs of the Republic of Kazakhstan dated 03.11.2020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decision to issue licenses, permits and conclusions is taken only after the above verification.</w:t>
      </w:r>
    </w:p>
    <w:p>
      <w:pPr>
        <w:spacing w:after="0"/>
        <w:ind w:left="0"/>
        <w:jc w:val="both"/>
      </w:pPr>
      <w:r>
        <w:rPr>
          <w:rFonts w:ascii="Times New Roman"/>
          <w:b w:val="false"/>
          <w:i w:val="false"/>
          <w:color w:val="000000"/>
          <w:sz w:val="28"/>
        </w:rPr>
        <w:t>
      11. In the process of monitoring the circulation of civil, service and premium weapons registered in the IAB, as well as civil pyrotechnic substances and products with their use and the provision of public services, the CCCSW employees use the following information systems of the Ministry of Internal Affairs and other state bodies:</w:t>
      </w:r>
    </w:p>
    <w:p>
      <w:pPr>
        <w:spacing w:after="0"/>
        <w:ind w:left="0"/>
        <w:jc w:val="both"/>
      </w:pPr>
      <w:r>
        <w:rPr>
          <w:rFonts w:ascii="Times New Roman"/>
          <w:b w:val="false"/>
          <w:i w:val="false"/>
          <w:color w:val="000000"/>
          <w:sz w:val="28"/>
        </w:rPr>
        <w:t xml:space="preserve">
      the integrated data bank of the Ministry of Internal Affairs of the Republic of Kazakhstan (hereinafter - the RK MIA IDB); </w:t>
      </w:r>
    </w:p>
    <w:p>
      <w:pPr>
        <w:spacing w:after="0"/>
        <w:ind w:left="0"/>
        <w:jc w:val="both"/>
      </w:pPr>
      <w:r>
        <w:rPr>
          <w:rFonts w:ascii="Times New Roman"/>
          <w:b w:val="false"/>
          <w:i w:val="false"/>
          <w:color w:val="000000"/>
          <w:sz w:val="28"/>
        </w:rPr>
        <w:t>
      remote access subsystem of the RK MIA IDB (WEB-interface);</w:t>
      </w:r>
    </w:p>
    <w:p>
      <w:pPr>
        <w:spacing w:after="0"/>
        <w:ind w:left="0"/>
        <w:jc w:val="both"/>
      </w:pPr>
      <w:r>
        <w:rPr>
          <w:rFonts w:ascii="Times New Roman"/>
          <w:b w:val="false"/>
          <w:i w:val="false"/>
          <w:color w:val="000000"/>
          <w:sz w:val="28"/>
        </w:rPr>
        <w:t>
      information exchange system of law enforcement and special bodies of the General Prosecutor's Office of the Republic of Kazakhstan (IESLESB);</w:t>
      </w:r>
    </w:p>
    <w:p>
      <w:pPr>
        <w:spacing w:after="0"/>
        <w:ind w:left="0"/>
        <w:jc w:val="both"/>
      </w:pPr>
      <w:r>
        <w:rPr>
          <w:rFonts w:ascii="Times New Roman"/>
          <w:b w:val="false"/>
          <w:i w:val="false"/>
          <w:color w:val="000000"/>
          <w:sz w:val="28"/>
        </w:rPr>
        <w:t>
      information service of CLSSA;</w:t>
      </w:r>
    </w:p>
    <w:p>
      <w:pPr>
        <w:spacing w:after="0"/>
        <w:ind w:left="0"/>
        <w:jc w:val="both"/>
      </w:pPr>
      <w:r>
        <w:rPr>
          <w:rFonts w:ascii="Times New Roman"/>
          <w:b w:val="false"/>
          <w:i w:val="false"/>
          <w:color w:val="000000"/>
          <w:sz w:val="28"/>
        </w:rPr>
        <w:t xml:space="preserve">
      intranet portal of government bodies (IPGB); </w:t>
      </w:r>
    </w:p>
    <w:p>
      <w:pPr>
        <w:spacing w:after="0"/>
        <w:ind w:left="0"/>
        <w:jc w:val="both"/>
      </w:pPr>
      <w:r>
        <w:rPr>
          <w:rFonts w:ascii="Times New Roman"/>
          <w:b w:val="false"/>
          <w:i w:val="false"/>
          <w:color w:val="000000"/>
          <w:sz w:val="28"/>
        </w:rPr>
        <w:t>
      information system of the state database "E-licensing" (hereinafter - IS SDB EL);</w:t>
      </w:r>
    </w:p>
    <w:p>
      <w:pPr>
        <w:spacing w:after="0"/>
        <w:ind w:left="0"/>
        <w:jc w:val="both"/>
      </w:pPr>
      <w:r>
        <w:rPr>
          <w:rFonts w:ascii="Times New Roman"/>
          <w:b w:val="false"/>
          <w:i w:val="false"/>
          <w:color w:val="000000"/>
          <w:sz w:val="28"/>
        </w:rPr>
        <w:t>
      state database “Individuals” (hereinafter referred to as “I” SDB);</w:t>
      </w:r>
    </w:p>
    <w:p>
      <w:pPr>
        <w:spacing w:after="0"/>
        <w:ind w:left="0"/>
        <w:jc w:val="both"/>
      </w:pPr>
      <w:r>
        <w:rPr>
          <w:rFonts w:ascii="Times New Roman"/>
          <w:b w:val="false"/>
          <w:i w:val="false"/>
          <w:color w:val="000000"/>
          <w:sz w:val="28"/>
        </w:rPr>
        <w:t xml:space="preserve">
      state database "Legal Entities" (SDB "LE"); </w:t>
      </w:r>
    </w:p>
    <w:p>
      <w:pPr>
        <w:spacing w:after="0"/>
        <w:ind w:left="0"/>
        <w:jc w:val="both"/>
      </w:pPr>
      <w:r>
        <w:rPr>
          <w:rFonts w:ascii="Times New Roman"/>
          <w:b w:val="false"/>
          <w:i w:val="false"/>
          <w:color w:val="000000"/>
          <w:sz w:val="28"/>
        </w:rPr>
        <w:t xml:space="preserve">
      portal of "electronic government" (PEG); </w:t>
      </w:r>
    </w:p>
    <w:p>
      <w:pPr>
        <w:spacing w:after="0"/>
        <w:ind w:left="0"/>
        <w:jc w:val="both"/>
      </w:pPr>
      <w:r>
        <w:rPr>
          <w:rFonts w:ascii="Times New Roman"/>
          <w:b w:val="false"/>
          <w:i w:val="false"/>
          <w:color w:val="000000"/>
          <w:sz w:val="28"/>
        </w:rPr>
        <w:t>
      the unified register of subjects and objects of inspections (URSOI);</w:t>
      </w:r>
    </w:p>
    <w:p>
      <w:pPr>
        <w:spacing w:after="0"/>
        <w:ind w:left="0"/>
        <w:jc w:val="both"/>
      </w:pPr>
      <w:r>
        <w:rPr>
          <w:rFonts w:ascii="Times New Roman"/>
          <w:b w:val="false"/>
          <w:i w:val="false"/>
          <w:color w:val="000000"/>
          <w:sz w:val="28"/>
        </w:rPr>
        <w:t>
      the unified electronic document management system (UEDMS).</w:t>
      </w:r>
    </w:p>
    <w:p>
      <w:pPr>
        <w:spacing w:after="0"/>
        <w:ind w:left="0"/>
        <w:jc w:val="both"/>
      </w:pPr>
      <w:r>
        <w:rPr>
          <w:rFonts w:ascii="Times New Roman"/>
          <w:b w:val="false"/>
          <w:i w:val="false"/>
          <w:color w:val="000000"/>
          <w:sz w:val="28"/>
        </w:rPr>
        <w:t>
      12. In the IAB building, a CCCSW officer shall be provided with a separate office space, equipped with a telephone connection.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reworded by Order № 763 of the Minister of Internal Affairs of the Republic of Kazakhstan dated 03.11.2020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CCCSW employees are provided with personal computer equipment with the necessary software, access to the information systems specified in paragraph 11 of this Instruction, a printer, a scanner, and an official vehicle.</w:t>
      </w:r>
    </w:p>
    <w:p>
      <w:pPr>
        <w:spacing w:after="0"/>
        <w:ind w:left="0"/>
        <w:jc w:val="both"/>
      </w:pPr>
      <w:r>
        <w:rPr>
          <w:rFonts w:ascii="Times New Roman"/>
          <w:b w:val="false"/>
          <w:i w:val="false"/>
          <w:color w:val="000000"/>
          <w:sz w:val="28"/>
        </w:rPr>
        <w:t>
      13-1. CCCSW staff delivering public services and assigned to the quality of their performance shall be released from duty (outfit) and participation in operational and preventive activities, with the exception of activities to control the turnover, registered in the IAB of civil, service and award weapons, civil pyrotechnic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Instruction has been supplemented by paragraph 13-1 as per Order № 91 of the Minister of Internal Affairs of the Republic of Kazakhstan dated 06.02.2020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For individual and legal entities applying to the IAB regarding the activities of the CCCSW service, a stand with information on the circulation of civil and service weapons and ammunition, civil pyrotechnic substances and products with their use (salutes, fireworks for cultural events), are installed at the entrance to the office in accordance with appendix 1 to this Instruction. </w:t>
      </w:r>
    </w:p>
    <w:p>
      <w:pPr>
        <w:spacing w:after="0"/>
        <w:ind w:left="0"/>
        <w:jc w:val="both"/>
      </w:pPr>
      <w:r>
        <w:rPr>
          <w:rFonts w:ascii="Times New Roman"/>
          <w:b w:val="false"/>
          <w:i w:val="false"/>
          <w:color w:val="000000"/>
          <w:sz w:val="28"/>
        </w:rPr>
        <w:t>
      The acceptance of applications and the issuance of permits in electronic form and on paper are carried out only in the specified office space.</w:t>
      </w:r>
    </w:p>
    <w:p>
      <w:pPr>
        <w:spacing w:after="0"/>
        <w:ind w:left="0"/>
        <w:jc w:val="both"/>
      </w:pPr>
      <w:r>
        <w:rPr>
          <w:rFonts w:ascii="Times New Roman"/>
          <w:b w:val="false"/>
          <w:i w:val="false"/>
          <w:color w:val="000000"/>
          <w:sz w:val="28"/>
        </w:rPr>
        <w:t>
      15. A prolonged absence of CCCSW employees in the office, during working hours, is allowed during the inspection of objects falling under the control of the circulation of civil and service weapons, the verification of owners of civil weapon, being on duty (duty), and the conduct of preventive measures aimed at control over the circulation of civil, service and premium weapons, civil pyrotechnic substances and products with their use registered in the IAB.</w:t>
      </w:r>
    </w:p>
    <w:p>
      <w:pPr>
        <w:spacing w:after="0"/>
        <w:ind w:left="0"/>
        <w:jc w:val="left"/>
      </w:pPr>
      <w:r>
        <w:rPr>
          <w:rFonts w:ascii="Times New Roman"/>
          <w:b/>
          <w:i w:val="false"/>
          <w:color w:val="000000"/>
        </w:rPr>
        <w:t xml:space="preserve"> Paragraph 1. Organization of work of Department of MIA APC CCCSW </w:t>
      </w:r>
    </w:p>
    <w:p>
      <w:pPr>
        <w:spacing w:after="0"/>
        <w:ind w:left="0"/>
        <w:jc w:val="both"/>
      </w:pPr>
      <w:r>
        <w:rPr>
          <w:rFonts w:ascii="Times New Roman"/>
          <w:b w:val="false"/>
          <w:i w:val="false"/>
          <w:color w:val="000000"/>
          <w:sz w:val="28"/>
        </w:rPr>
        <w:t>
      16. The Directorate for Control of Circulation of Civilian and Service Weapons of the MIA APC (hereinafter, the DCCCSW), as part of its work on controlling the circulation of civilian, service and award weapons registered with the internal affairs authorities, as well as civilian pyrotechnic substances and products with their use:</w:t>
      </w:r>
    </w:p>
    <w:p>
      <w:pPr>
        <w:spacing w:after="0"/>
        <w:ind w:left="0"/>
        <w:jc w:val="both"/>
      </w:pPr>
      <w:r>
        <w:rPr>
          <w:rFonts w:ascii="Times New Roman"/>
          <w:b w:val="false"/>
          <w:i w:val="false"/>
          <w:color w:val="000000"/>
          <w:sz w:val="28"/>
        </w:rPr>
        <w:t>
      1) shall exercise the departmental control over the activities of the CCCSW, PD(TP), CPD, LDPD units with regard to the implementation of decisions of the Boards of the Ministry of Internal Affairs, operational meetings, instructions from the Ministry of Internal Affairs, the quality of public services, participation in searches for stolen and lost civilian and service weapons, the organisation of events to identify the owners of civilian weapons whose whereabouts are unknown, the legality of the issuing of permits in the areas of circulation of civilian and service weapons and ammunition, civil pyrotechnic substances and products with their use (fireworks, fireworks at cultural events), formation and maintenance of the register “Registered Weapon” of the Ministry of Internal Affairs' database, formation of the E-licensing database and control over the activities of natural and legal persons engaged in the circulation of civil and service weapons, civil pyrotechnic substances and products with their use (fireworks, fireworks at cultural and public events);</w:t>
      </w:r>
    </w:p>
    <w:p>
      <w:pPr>
        <w:spacing w:after="0"/>
        <w:ind w:left="0"/>
        <w:jc w:val="both"/>
      </w:pPr>
      <w:r>
        <w:rPr>
          <w:rFonts w:ascii="Times New Roman"/>
          <w:b w:val="false"/>
          <w:i w:val="false"/>
          <w:color w:val="000000"/>
          <w:sz w:val="28"/>
        </w:rPr>
        <w:t>
      2) shall recruit the staff of the CCCSW, PD(TP), CPD, LDPD units, and makes proposals for their encouragement, punishment and transfer;</w:t>
      </w:r>
    </w:p>
    <w:p>
      <w:pPr>
        <w:spacing w:after="0"/>
        <w:ind w:left="0"/>
        <w:jc w:val="both"/>
      </w:pPr>
      <w:r>
        <w:rPr>
          <w:rFonts w:ascii="Times New Roman"/>
          <w:b w:val="false"/>
          <w:i w:val="false"/>
          <w:color w:val="000000"/>
          <w:sz w:val="28"/>
        </w:rPr>
        <w:t>
      3) in line with the MIA's work plans or in response to shortcomings, shall conduct inspections and targeted checks of the CCCSW, PD(TP), CPD, LDPD units.</w:t>
      </w:r>
    </w:p>
    <w:p>
      <w:pPr>
        <w:spacing w:after="0"/>
        <w:ind w:left="0"/>
        <w:jc w:val="both"/>
      </w:pPr>
      <w:r>
        <w:rPr>
          <w:rFonts w:ascii="Times New Roman"/>
          <w:b w:val="false"/>
          <w:i w:val="false"/>
          <w:color w:val="000000"/>
          <w:sz w:val="28"/>
        </w:rPr>
        <w:t>
      Inspections shall be undertaken based on a thorough analysis of the state of operations of the CCCSW, PD(TP), CPD, LDPD units, the characteristics of the regions, the number of controlled facilities and civilian weapons owners.</w:t>
      </w:r>
    </w:p>
    <w:p>
      <w:pPr>
        <w:spacing w:after="0"/>
        <w:ind w:left="0"/>
        <w:jc w:val="both"/>
      </w:pPr>
      <w:r>
        <w:rPr>
          <w:rFonts w:ascii="Times New Roman"/>
          <w:b w:val="false"/>
          <w:i w:val="false"/>
          <w:color w:val="000000"/>
          <w:sz w:val="28"/>
        </w:rPr>
        <w:t>
      The inspections shall provide methodological and practical assistance, including for the improvement of unit operations;</w:t>
      </w:r>
    </w:p>
    <w:p>
      <w:pPr>
        <w:spacing w:after="0"/>
        <w:ind w:left="0"/>
        <w:jc w:val="both"/>
      </w:pPr>
      <w:r>
        <w:rPr>
          <w:rFonts w:ascii="Times New Roman"/>
          <w:b w:val="false"/>
          <w:i w:val="false"/>
          <w:color w:val="000000"/>
          <w:sz w:val="28"/>
        </w:rPr>
        <w:t>
      4) based on an analysis of the state of crime, with the use of civilian and service weapons registered with the IAB, the work of the units based on reporting data, materials from inspections, checks and monitoring of the public services provided, develops quarterly work plans.</w:t>
      </w:r>
    </w:p>
    <w:p>
      <w:pPr>
        <w:spacing w:after="0"/>
        <w:ind w:left="0"/>
        <w:jc w:val="both"/>
      </w:pPr>
      <w:r>
        <w:rPr>
          <w:rFonts w:ascii="Times New Roman"/>
          <w:b w:val="false"/>
          <w:i w:val="false"/>
          <w:color w:val="000000"/>
          <w:sz w:val="28"/>
        </w:rPr>
        <w:t>
      As planned, organizational and practical measures shall be taken to prevent offences involving registered civilian and service weapons, their theft and loss and to improve control over the circulation of civilian and service and award weapons registered with the internal affairs authorities, as well as civilian pyrotechnic substances and products with their use, the public services provided and the level of departmental control, ensure timely decision-making and practical measures to eliminate shortcomings in the work of the CCCSW units;</w:t>
      </w:r>
    </w:p>
    <w:p>
      <w:pPr>
        <w:spacing w:after="0"/>
        <w:ind w:left="0"/>
        <w:jc w:val="both"/>
      </w:pPr>
      <w:r>
        <w:rPr>
          <w:rFonts w:ascii="Times New Roman"/>
          <w:b w:val="false"/>
          <w:i w:val="false"/>
          <w:color w:val="000000"/>
          <w:sz w:val="28"/>
        </w:rPr>
        <w:t>
      5) based on the proposals of the CCCSW's units, the PD(TP), shall draw up proposals to improve control over the circulation of civilian, service and award weapons registered with the IAB, as well as civilian pyrotechnic substances and products with their use, and the quality of public services rendered;</w:t>
      </w:r>
    </w:p>
    <w:p>
      <w:pPr>
        <w:spacing w:after="0"/>
        <w:ind w:left="0"/>
        <w:jc w:val="both"/>
      </w:pPr>
      <w:r>
        <w:rPr>
          <w:rFonts w:ascii="Times New Roman"/>
          <w:b w:val="false"/>
          <w:i w:val="false"/>
          <w:color w:val="000000"/>
          <w:sz w:val="28"/>
        </w:rPr>
        <w:t>
      6) shall develop, publish and maintain the State Cadastre of Civilian and Service Weapons and Ammunition in the manner prescribed by Order № 283 of the Minister of Internal Affairs of the Republic of Kazakhstan dated March 31, 2015 “On Approval of the Rules for Development, Publication and Maintenance of the State Cadastre of Civilian and Service Weapons and Ammunition” (recorded in the Register of State Registration of Regulatory Legal Acts under № 11045);</w:t>
      </w:r>
    </w:p>
    <w:p>
      <w:pPr>
        <w:spacing w:after="0"/>
        <w:ind w:left="0"/>
        <w:jc w:val="both"/>
      </w:pPr>
      <w:r>
        <w:rPr>
          <w:rFonts w:ascii="Times New Roman"/>
          <w:b w:val="false"/>
          <w:i w:val="false"/>
          <w:color w:val="000000"/>
          <w:sz w:val="28"/>
        </w:rPr>
        <w:t>
      7) shall prepare proposals for amendments and additions to international normative legal acts and those of the Republic of Kazakhstan regarding control over the circulation of civilian, service and award weapons registered with the IAB, as well as civilian pyrotechnic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Order № 91 of the Minister of Internal Affairs of the Republic of Kazakhstan dated 06.02.2020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Within its competence, CCСSW shall issue permits for the purchase, storage and carrying, transportation of service weapons and ammunition intended for use in order to ensure the personal safety of officials of state bodies whose positions in accordance with the Law of the Republic of Kazakhstan "On public service of the Republic of Kazakhstan" shall be assigned to political, deputies of the Parliament of the Republic of Kazakhstan, as well as award weapons to citizens of the Republic of Kazakhstan.</w:t>
      </w:r>
    </w:p>
    <w:p>
      <w:pPr>
        <w:spacing w:after="0"/>
        <w:ind w:left="0"/>
        <w:jc w:val="both"/>
      </w:pPr>
      <w:r>
        <w:rPr>
          <w:rFonts w:ascii="Times New Roman"/>
          <w:b w:val="false"/>
          <w:i w:val="false"/>
          <w:color w:val="000000"/>
          <w:sz w:val="28"/>
        </w:rPr>
        <w:t>
      CCСSW shall approve an application for legal entities to obtain a license for the export and import of specific goods (civilian pyrotechnic substances and products with their use).</w:t>
      </w:r>
    </w:p>
    <w:p>
      <w:pPr>
        <w:spacing w:after="0"/>
        <w:ind w:left="0"/>
        <w:jc w:val="both"/>
      </w:pPr>
      <w:r>
        <w:rPr>
          <w:rFonts w:ascii="Times New Roman"/>
          <w:b w:val="false"/>
          <w:i w:val="false"/>
          <w:color w:val="000000"/>
          <w:sz w:val="28"/>
        </w:rPr>
        <w:t>
      All types of the above permits and approval of licenses for the export and import of specific goods shall be signed by the chairman of the Administrative Police Committee of the Ministry of Internal Affairs of the Republic of Kazakhstan of the Ministry of Internal Affairs and its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Internal Affairs of the Republic of Kazakhstan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Organisation of the work of the CCCSW, PD(TP) units</w:t>
      </w:r>
    </w:p>
    <w:p>
      <w:pPr>
        <w:spacing w:after="0"/>
        <w:ind w:left="0"/>
        <w:jc w:val="both"/>
      </w:pPr>
      <w:r>
        <w:rPr>
          <w:rFonts w:ascii="Times New Roman"/>
          <w:b w:val="false"/>
          <w:i w:val="false"/>
          <w:color w:val="ff0000"/>
          <w:sz w:val="28"/>
        </w:rPr>
        <w:t>
      Footnote. The title of paragraph 2 - as reworded by Order № 91 of the Minister of Internal Affairs of the Republic of Kazakhstan dated 06.02.2020 (shall be enacted ten calendar days after the date of its first official publication).</w:t>
      </w:r>
    </w:p>
    <w:p>
      <w:pPr>
        <w:spacing w:after="0"/>
        <w:ind w:left="0"/>
        <w:jc w:val="both"/>
      </w:pPr>
      <w:r>
        <w:rPr>
          <w:rFonts w:ascii="Times New Roman"/>
          <w:b w:val="false"/>
          <w:i w:val="false"/>
          <w:color w:val="000000"/>
          <w:sz w:val="28"/>
        </w:rPr>
        <w:t>
      18. Organization of work in the DIA(T) is assigned to the units (departments, divisions and groups) of the CCCSW as part of the APD.</w:t>
      </w:r>
    </w:p>
    <w:p>
      <w:pPr>
        <w:spacing w:after="0"/>
        <w:ind w:left="0"/>
        <w:jc w:val="both"/>
      </w:pPr>
      <w:r>
        <w:rPr>
          <w:rFonts w:ascii="Times New Roman"/>
          <w:b w:val="false"/>
          <w:i w:val="false"/>
          <w:color w:val="000000"/>
          <w:sz w:val="28"/>
        </w:rPr>
        <w:t>
      19. The appointment or transfer to the posts of heads (senior) of units of the CCCSW APD DIA(T) is carried out after they have completed a ten-day internship at the MIA APC, study of regulatory legal acts in the field of the circulation of civil and service weapons, civil pyrotechnic substances and products with their use (salutes, fireworks during cultural events) and passing tests on them.</w:t>
      </w:r>
    </w:p>
    <w:p>
      <w:pPr>
        <w:spacing w:after="0"/>
        <w:ind w:left="0"/>
        <w:jc w:val="both"/>
      </w:pPr>
      <w:r>
        <w:rPr>
          <w:rFonts w:ascii="Times New Roman"/>
          <w:b w:val="false"/>
          <w:i w:val="false"/>
          <w:color w:val="000000"/>
          <w:sz w:val="28"/>
        </w:rPr>
        <w:t>
      20. In the process of exercising control over the circulation of civilian, service and award weapons registered with the IAB, as well as civilian pyrotechnic substances and products with their use, the units of the CCCSW PD(TP) APD shall:</w:t>
      </w:r>
    </w:p>
    <w:p>
      <w:pPr>
        <w:spacing w:after="0"/>
        <w:ind w:left="0"/>
        <w:jc w:val="both"/>
      </w:pPr>
      <w:r>
        <w:rPr>
          <w:rFonts w:ascii="Times New Roman"/>
          <w:b w:val="false"/>
          <w:i w:val="false"/>
          <w:color w:val="000000"/>
          <w:sz w:val="28"/>
        </w:rPr>
        <w:t>
      1) generate the “Registered Weapons” record of the integrated database.</w:t>
      </w:r>
    </w:p>
    <w:p>
      <w:pPr>
        <w:spacing w:after="0"/>
        <w:ind w:left="0"/>
        <w:jc w:val="both"/>
      </w:pPr>
      <w:r>
        <w:rPr>
          <w:rFonts w:ascii="Times New Roman"/>
          <w:b w:val="false"/>
          <w:i w:val="false"/>
          <w:color w:val="000000"/>
          <w:sz w:val="28"/>
        </w:rPr>
        <w:t>
      Implement the entry, correction and de-registration of “Registered Weapons” of the civilian, service and award weapon database;</w:t>
      </w:r>
    </w:p>
    <w:p>
      <w:pPr>
        <w:spacing w:after="0"/>
        <w:ind w:left="0"/>
        <w:jc w:val="both"/>
      </w:pPr>
      <w:r>
        <w:rPr>
          <w:rFonts w:ascii="Times New Roman"/>
          <w:b w:val="false"/>
          <w:i w:val="false"/>
          <w:color w:val="000000"/>
          <w:sz w:val="28"/>
        </w:rPr>
        <w:t>
      2) verify the data submitted by the entities entitled to acquire weapons (state bodies, whose officials are entitled to keep and bear service weapons, legal entities with special statutory tasks, hunting organizations, sports and educational organizations) on the available and required quantity of weapons and ammunition, which is drawn up in two copies in the form pursuant to Appendix 3 to the Rules of Circulation of Civilian and Service Weapons and Ammunition, approved by Order № 602 of the Minister of the Interior of July 1, 2019 (recorded in the Register of State Registration of Regulatory Legal Acts under № 18961), for service rifled, smoothbore, semi-automatic, gas firearms with the possibility of firing traumatic ammunition and electric weapons;</w:t>
      </w:r>
    </w:p>
    <w:p>
      <w:pPr>
        <w:spacing w:after="0"/>
        <w:ind w:left="0"/>
        <w:jc w:val="both"/>
      </w:pPr>
      <w:r>
        <w:rPr>
          <w:rFonts w:ascii="Times New Roman"/>
          <w:b w:val="false"/>
          <w:i w:val="false"/>
          <w:color w:val="000000"/>
          <w:sz w:val="28"/>
        </w:rPr>
        <w:t>
      3) The first copy shall be kept in the control and surveillance file kept by the CCCSW, the second copy shall be kept by the person responsible for the acquisition and safekeeping of weapons and ammunition.</w:t>
      </w:r>
    </w:p>
    <w:p>
      <w:pPr>
        <w:spacing w:after="0"/>
        <w:ind w:left="0"/>
        <w:jc w:val="both"/>
      </w:pPr>
      <w:r>
        <w:rPr>
          <w:rFonts w:ascii="Times New Roman"/>
          <w:b w:val="false"/>
          <w:i w:val="false"/>
          <w:color w:val="000000"/>
          <w:sz w:val="28"/>
        </w:rPr>
        <w:t>
      When calculating the number of rounds per weapon and the number of rounds of ammunition per weapon, practical shooting per person, and combat checks per weapon, it shall be necessary to be guided by the staff number of organisations authorised to keep and bear their service weapons.</w:t>
      </w:r>
    </w:p>
    <w:p>
      <w:pPr>
        <w:spacing w:after="0"/>
        <w:ind w:left="0"/>
        <w:jc w:val="both"/>
      </w:pPr>
      <w:r>
        <w:rPr>
          <w:rFonts w:ascii="Times New Roman"/>
          <w:b w:val="false"/>
          <w:i w:val="false"/>
          <w:color w:val="000000"/>
          <w:sz w:val="28"/>
        </w:rPr>
        <w:t>
      For vacant posts, the number of arms and ammunition needed shall not be calculated.</w:t>
      </w:r>
    </w:p>
    <w:p>
      <w:pPr>
        <w:spacing w:after="0"/>
        <w:ind w:left="0"/>
        <w:jc w:val="both"/>
      </w:pPr>
      <w:r>
        <w:rPr>
          <w:rFonts w:ascii="Times New Roman"/>
          <w:b w:val="false"/>
          <w:i w:val="false"/>
          <w:color w:val="000000"/>
          <w:sz w:val="28"/>
        </w:rPr>
        <w:t>
      The staff list of employees of legal entities, indicating the name and surname (if any) and position of those allowed to keep and bear service weapons, shall be submitted in any form, certified by the signature of the director and the seal of the legal entity.</w:t>
      </w:r>
    </w:p>
    <w:p>
      <w:pPr>
        <w:spacing w:after="0"/>
        <w:ind w:left="0"/>
        <w:jc w:val="both"/>
      </w:pPr>
      <w:r>
        <w:rPr>
          <w:rFonts w:ascii="Times New Roman"/>
          <w:b w:val="false"/>
          <w:i w:val="false"/>
          <w:color w:val="000000"/>
          <w:sz w:val="28"/>
        </w:rPr>
        <w:t xml:space="preserve">
      Security entities that have signed security contracts with customers shall additionally specify the number of armed posts and the security regime (24-hour posts). </w:t>
      </w:r>
    </w:p>
    <w:p>
      <w:pPr>
        <w:spacing w:after="0"/>
        <w:ind w:left="0"/>
        <w:jc w:val="both"/>
      </w:pPr>
      <w:r>
        <w:rPr>
          <w:rFonts w:ascii="Times New Roman"/>
          <w:b w:val="false"/>
          <w:i w:val="false"/>
          <w:color w:val="000000"/>
          <w:sz w:val="28"/>
        </w:rPr>
        <w:t>
      For arming employees of security organisations established by national companies engaged in protecting main railway networks, main pipelines, oil refineries and atomic energy, for the purpose of calculation, a responsible person assigned for the safety of service weapons shall provide the location of posts of protected facilities with copies of valid agreements (contracts) for their protection (except for information constituting state secrets).</w:t>
      </w:r>
    </w:p>
    <w:p>
      <w:pPr>
        <w:spacing w:after="0"/>
        <w:ind w:left="0"/>
        <w:jc w:val="both"/>
      </w:pPr>
      <w:r>
        <w:rPr>
          <w:rFonts w:ascii="Times New Roman"/>
          <w:b w:val="false"/>
          <w:i w:val="false"/>
          <w:color w:val="000000"/>
          <w:sz w:val="28"/>
        </w:rPr>
        <w:t>
      No permit for the acquisition of civilian and service weapons shall be required for branches and representations.</w:t>
      </w:r>
    </w:p>
    <w:p>
      <w:pPr>
        <w:spacing w:after="0"/>
        <w:ind w:left="0"/>
        <w:jc w:val="both"/>
      </w:pPr>
      <w:r>
        <w:rPr>
          <w:rFonts w:ascii="Times New Roman"/>
          <w:b w:val="false"/>
          <w:i w:val="false"/>
          <w:color w:val="000000"/>
          <w:sz w:val="28"/>
        </w:rPr>
        <w:t>
      When circumstances arise for a legal entity to acquire an additional weapon, the calculation of weapons and ammunition shall be made only for the additional weapon and ammunition.</w:t>
      </w:r>
    </w:p>
    <w:p>
      <w:pPr>
        <w:spacing w:after="0"/>
        <w:ind w:left="0"/>
        <w:jc w:val="both"/>
      </w:pPr>
      <w:r>
        <w:rPr>
          <w:rFonts w:ascii="Times New Roman"/>
          <w:b w:val="false"/>
          <w:i w:val="false"/>
          <w:color w:val="000000"/>
          <w:sz w:val="28"/>
        </w:rPr>
        <w:t>
      After the expended cartridges have been written off for practical shooting and for combat checks per weapon under the act of destruction of ammunition in the form provided in Appendix 2 hereto, legal entities shall purchase cartridges under permits issued by the IAB;</w:t>
      </w:r>
    </w:p>
    <w:p>
      <w:pPr>
        <w:spacing w:after="0"/>
        <w:ind w:left="0"/>
        <w:jc w:val="both"/>
      </w:pPr>
      <w:r>
        <w:rPr>
          <w:rFonts w:ascii="Times New Roman"/>
          <w:b w:val="false"/>
          <w:i w:val="false"/>
          <w:color w:val="000000"/>
          <w:sz w:val="28"/>
        </w:rPr>
        <w:t>
      4) shall arrange regional operational and preventive measures aimed at ensuring that natural and legal persons comply with legislative requirements for the circulation of civilian and service weapons and ammunition, civilian pyrotechnic substances and articles containing them;</w:t>
      </w:r>
    </w:p>
    <w:p>
      <w:pPr>
        <w:spacing w:after="0"/>
        <w:ind w:left="0"/>
        <w:jc w:val="both"/>
      </w:pPr>
      <w:r>
        <w:rPr>
          <w:rFonts w:ascii="Times New Roman"/>
          <w:b w:val="false"/>
          <w:i w:val="false"/>
          <w:color w:val="000000"/>
          <w:sz w:val="28"/>
        </w:rPr>
        <w:t>
      5) shall exercise departmental control over the activities of the CCCSW, CPD, LDPD units with regard to:</w:t>
      </w:r>
    </w:p>
    <w:p>
      <w:pPr>
        <w:spacing w:after="0"/>
        <w:ind w:left="0"/>
        <w:jc w:val="both"/>
      </w:pPr>
      <w:r>
        <w:rPr>
          <w:rFonts w:ascii="Times New Roman"/>
          <w:b w:val="false"/>
          <w:i w:val="false"/>
          <w:color w:val="000000"/>
          <w:sz w:val="28"/>
        </w:rPr>
        <w:t>
      the enforcement of decisions of the MIA Board, operational meetings, instructions from the MIA, PD(TP);</w:t>
      </w:r>
    </w:p>
    <w:p>
      <w:pPr>
        <w:spacing w:after="0"/>
        <w:ind w:left="0"/>
        <w:jc w:val="both"/>
      </w:pPr>
      <w:r>
        <w:rPr>
          <w:rFonts w:ascii="Times New Roman"/>
          <w:b w:val="false"/>
          <w:i w:val="false"/>
          <w:color w:val="000000"/>
          <w:sz w:val="28"/>
        </w:rPr>
        <w:t>
      the quality of the provision of public services;</w:t>
      </w:r>
    </w:p>
    <w:p>
      <w:pPr>
        <w:spacing w:after="0"/>
        <w:ind w:left="0"/>
        <w:jc w:val="both"/>
      </w:pPr>
      <w:r>
        <w:rPr>
          <w:rFonts w:ascii="Times New Roman"/>
          <w:b w:val="false"/>
          <w:i w:val="false"/>
          <w:color w:val="000000"/>
          <w:sz w:val="28"/>
        </w:rPr>
        <w:t>
      the participation in the search for stolen and lost civilian and service weapons;</w:t>
      </w:r>
    </w:p>
    <w:p>
      <w:pPr>
        <w:spacing w:after="0"/>
        <w:ind w:left="0"/>
        <w:jc w:val="both"/>
      </w:pPr>
      <w:r>
        <w:rPr>
          <w:rFonts w:ascii="Times New Roman"/>
          <w:b w:val="false"/>
          <w:i w:val="false"/>
          <w:color w:val="000000"/>
          <w:sz w:val="28"/>
        </w:rPr>
        <w:t>
      arranging for the identification of owners of civilian weapons whose whereabouts are unknown;</w:t>
      </w:r>
    </w:p>
    <w:p>
      <w:pPr>
        <w:spacing w:after="0"/>
        <w:ind w:left="0"/>
        <w:jc w:val="both"/>
      </w:pPr>
      <w:r>
        <w:rPr>
          <w:rFonts w:ascii="Times New Roman"/>
          <w:b w:val="false"/>
          <w:i w:val="false"/>
          <w:color w:val="000000"/>
          <w:sz w:val="28"/>
        </w:rPr>
        <w:t>
      the legality of the issuance by units of permits for the circulation of civilian and service weapons and ammunition, civilian pyrotechnic substances and products with their use (salutes, fireworks at cultural events));</w:t>
      </w:r>
    </w:p>
    <w:p>
      <w:pPr>
        <w:spacing w:after="0"/>
        <w:ind w:left="0"/>
        <w:jc w:val="both"/>
      </w:pPr>
      <w:r>
        <w:rPr>
          <w:rFonts w:ascii="Times New Roman"/>
          <w:b w:val="false"/>
          <w:i w:val="false"/>
          <w:color w:val="000000"/>
          <w:sz w:val="28"/>
        </w:rPr>
        <w:t>
      the establishment and maintenance of the “Registered Weapons” record of the MIA's IDB;</w:t>
      </w:r>
    </w:p>
    <w:p>
      <w:pPr>
        <w:spacing w:after="0"/>
        <w:ind w:left="0"/>
        <w:jc w:val="both"/>
      </w:pPr>
      <w:r>
        <w:rPr>
          <w:rFonts w:ascii="Times New Roman"/>
          <w:b w:val="false"/>
          <w:i w:val="false"/>
          <w:color w:val="000000"/>
          <w:sz w:val="28"/>
        </w:rPr>
        <w:t>
      the formation of the E-licensing state database;</w:t>
      </w:r>
    </w:p>
    <w:p>
      <w:pPr>
        <w:spacing w:after="0"/>
        <w:ind w:left="0"/>
        <w:jc w:val="both"/>
      </w:pPr>
      <w:r>
        <w:rPr>
          <w:rFonts w:ascii="Times New Roman"/>
          <w:b w:val="false"/>
          <w:i w:val="false"/>
          <w:color w:val="000000"/>
          <w:sz w:val="28"/>
        </w:rPr>
        <w:t>
      monitoring the activities of legal persons involved in the circulation of civilian and service weapons, civilian pyrotechnic substances and products with their use (salutes, fireworks at public cultural events);</w:t>
      </w:r>
    </w:p>
    <w:p>
      <w:pPr>
        <w:spacing w:after="0"/>
        <w:ind w:left="0"/>
        <w:jc w:val="both"/>
      </w:pPr>
      <w:r>
        <w:rPr>
          <w:rFonts w:ascii="Times New Roman"/>
          <w:b w:val="false"/>
          <w:i w:val="false"/>
          <w:color w:val="000000"/>
          <w:sz w:val="28"/>
        </w:rPr>
        <w:t>
      6) shall recruit staff of the CCCSW, CPD, LDPD, make proposals for their encouragement or punishment, promotions;</w:t>
      </w:r>
    </w:p>
    <w:p>
      <w:pPr>
        <w:spacing w:after="0"/>
        <w:ind w:left="0"/>
        <w:jc w:val="both"/>
      </w:pPr>
      <w:r>
        <w:rPr>
          <w:rFonts w:ascii="Times New Roman"/>
          <w:b w:val="false"/>
          <w:i w:val="false"/>
          <w:color w:val="000000"/>
          <w:sz w:val="28"/>
        </w:rPr>
        <w:t>
      7) shall analyse, on an ongoing basis, information on the state of crime involving civilian and service weapons registered with the IAB.</w:t>
      </w:r>
    </w:p>
    <w:p>
      <w:pPr>
        <w:spacing w:after="0"/>
        <w:ind w:left="0"/>
        <w:jc w:val="both"/>
      </w:pPr>
      <w:r>
        <w:rPr>
          <w:rFonts w:ascii="Times New Roman"/>
          <w:b w:val="false"/>
          <w:i w:val="false"/>
          <w:color w:val="000000"/>
          <w:sz w:val="28"/>
        </w:rPr>
        <w:t>
      Information on each offence involving the use of civilian and service weapons registered with the IAB by officers of the CCCSW PD(TP) APD shall, within 24 hours, be sent to the MIA's APC and a service check shall be organised, the conclusion thereof shall be submitted to the MIA within 10 days.</w:t>
      </w:r>
    </w:p>
    <w:p>
      <w:pPr>
        <w:spacing w:after="0"/>
        <w:ind w:left="0"/>
        <w:jc w:val="both"/>
      </w:pPr>
      <w:r>
        <w:rPr>
          <w:rFonts w:ascii="Times New Roman"/>
          <w:b w:val="false"/>
          <w:i w:val="false"/>
          <w:color w:val="000000"/>
          <w:sz w:val="28"/>
        </w:rPr>
        <w:t>
      In the case of thefts of registered civilian and service weapons, the officers of the CCCSW PD(TP) APD units shall visit the premises to determine whether the owner has complied with all legal requirements for the safekeeping of weapons and to take steps to prosecute the owner in the event of violation of weapons storage regulations.</w:t>
      </w:r>
    </w:p>
    <w:p>
      <w:pPr>
        <w:spacing w:after="0"/>
        <w:ind w:left="0"/>
        <w:jc w:val="both"/>
      </w:pPr>
      <w:r>
        <w:rPr>
          <w:rFonts w:ascii="Times New Roman"/>
          <w:b w:val="false"/>
          <w:i w:val="false"/>
          <w:color w:val="000000"/>
          <w:sz w:val="28"/>
        </w:rPr>
        <w:t>
      In cases of crimes involving the use of unregistered weapons, as well as in cases of unsolved crimes involving the use of weapons, the Criminal Police Units of the PD(TP) shall, within 24 hours, send information to the Criminal Police Department of the MIA;</w:t>
      </w:r>
    </w:p>
    <w:p>
      <w:pPr>
        <w:spacing w:after="0"/>
        <w:ind w:left="0"/>
        <w:jc w:val="both"/>
      </w:pPr>
      <w:r>
        <w:rPr>
          <w:rFonts w:ascii="Times New Roman"/>
          <w:b w:val="false"/>
          <w:i w:val="false"/>
          <w:color w:val="000000"/>
          <w:sz w:val="28"/>
        </w:rPr>
        <w:t>
      8) inspections and targeted audits of the CCCSW, CPD, LDPD units shall be carried out in line with the work plans of the PD(TP) or as a response to shortcomings in the work.</w:t>
      </w:r>
    </w:p>
    <w:p>
      <w:pPr>
        <w:spacing w:after="0"/>
        <w:ind w:left="0"/>
        <w:jc w:val="both"/>
      </w:pPr>
      <w:r>
        <w:rPr>
          <w:rFonts w:ascii="Times New Roman"/>
          <w:b w:val="false"/>
          <w:i w:val="false"/>
          <w:color w:val="000000"/>
          <w:sz w:val="28"/>
        </w:rPr>
        <w:t>
      Inspections shall be based on a thorough analysis of the status of the CCCSW, CPD, LDPD units, the characteristics of the regions, the number of controlled facilities and owners of civilian weapons.</w:t>
      </w:r>
    </w:p>
    <w:p>
      <w:pPr>
        <w:spacing w:after="0"/>
        <w:ind w:left="0"/>
        <w:jc w:val="both"/>
      </w:pPr>
      <w:r>
        <w:rPr>
          <w:rFonts w:ascii="Times New Roman"/>
          <w:b w:val="false"/>
          <w:i w:val="false"/>
          <w:color w:val="000000"/>
          <w:sz w:val="28"/>
        </w:rPr>
        <w:t>
      Methodological and practical assistance shall be rendered during the inspections, including for improving the activities of the units;</w:t>
      </w:r>
    </w:p>
    <w:p>
      <w:pPr>
        <w:spacing w:after="0"/>
        <w:ind w:left="0"/>
        <w:jc w:val="both"/>
      </w:pPr>
      <w:r>
        <w:rPr>
          <w:rFonts w:ascii="Times New Roman"/>
          <w:b w:val="false"/>
          <w:i w:val="false"/>
          <w:color w:val="000000"/>
          <w:sz w:val="28"/>
        </w:rPr>
        <w:t>
      9) quarterly work plans shall be developed based on a comprehensive analysis of crime with the use of civilian and service weapons registered with the IAB, the work of the units based on reporting data, materials from inspections, checks and monitoring of the public services provided.</w:t>
      </w:r>
    </w:p>
    <w:p>
      <w:pPr>
        <w:spacing w:after="0"/>
        <w:ind w:left="0"/>
        <w:jc w:val="both"/>
      </w:pPr>
      <w:r>
        <w:rPr>
          <w:rFonts w:ascii="Times New Roman"/>
          <w:b w:val="false"/>
          <w:i w:val="false"/>
          <w:color w:val="000000"/>
          <w:sz w:val="28"/>
        </w:rPr>
        <w:t>
      As part of the plans, organizational and practical measures shall be taken to prevent crimes involving registered civilian and service weapons, their theft and loss, to improve the quality of control over the circulation of civilian, service and award weapons registered with the IAB, as well as civilian pyrotechnic substances and products with their use, public services and the level of departmental control, to ensure timely decision-making and practical measures for the prevention of shortcomings in the performance of the CCCSW units;</w:t>
      </w:r>
    </w:p>
    <w:p>
      <w:pPr>
        <w:spacing w:after="0"/>
        <w:ind w:left="0"/>
        <w:jc w:val="both"/>
      </w:pPr>
      <w:r>
        <w:rPr>
          <w:rFonts w:ascii="Times New Roman"/>
          <w:b w:val="false"/>
          <w:i w:val="false"/>
          <w:color w:val="000000"/>
          <w:sz w:val="28"/>
        </w:rPr>
        <w:t>
      10) based on proposals made by the CCCSW, CPD, LDPD units, shall formulate proposals to improve control over the circulation of civilian, service and award weapons registered with the IAB, as well as civilian pyrotechnic substances and products with their use and the quality of public services provided, to be submitted to the CAP of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Order № 91 of the Minister of Internal Affairs of the Republic of Kazakhstan dated 06.02.2020 (shall come into force ten calendar days after its first official publication); as amended by Order № 763 of the Minister of Internal Affairs of the Republic of Kazakhstan dated 03.11.2020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Units of the CCCSW APD DIA within their competence issue:</w:t>
      </w:r>
    </w:p>
    <w:p>
      <w:pPr>
        <w:spacing w:after="0"/>
        <w:ind w:left="0"/>
        <w:jc w:val="both"/>
      </w:pPr>
      <w:r>
        <w:rPr>
          <w:rFonts w:ascii="Times New Roman"/>
          <w:b w:val="false"/>
          <w:i w:val="false"/>
          <w:color w:val="000000"/>
          <w:sz w:val="28"/>
        </w:rPr>
        <w:t>
      1) licenses for the repair, collecting and exhibiting of civil and service weapons and their ammunition;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Order № 763 of the Minister of Internal Affairs of the Republic of Kazakhstan dated 03.11.2020 (shall be implemented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conclusions: on the import into the territory of the Republic of Kazakhstan, export from the territory of the Republic of Kazakhstan:</w:t>
      </w:r>
    </w:p>
    <w:p>
      <w:pPr>
        <w:spacing w:after="0"/>
        <w:ind w:left="0"/>
        <w:jc w:val="both"/>
      </w:pPr>
      <w:r>
        <w:rPr>
          <w:rFonts w:ascii="Times New Roman"/>
          <w:b w:val="false"/>
          <w:i w:val="false"/>
          <w:color w:val="000000"/>
          <w:sz w:val="28"/>
        </w:rPr>
        <w:t>
      to the foreigners staying on the territory of the Republic of Kazakhstan at the request of hunting organizations for the purpose of hunting, as well as acquired one in the prescribed manner on the territory of the Republic of Kazakhstan;</w:t>
      </w:r>
    </w:p>
    <w:p>
      <w:pPr>
        <w:spacing w:after="0"/>
        <w:ind w:left="0"/>
        <w:jc w:val="both"/>
      </w:pPr>
      <w:r>
        <w:rPr>
          <w:rFonts w:ascii="Times New Roman"/>
          <w:b w:val="false"/>
          <w:i w:val="false"/>
          <w:color w:val="000000"/>
          <w:sz w:val="28"/>
        </w:rPr>
        <w:t xml:space="preserve">
      civil and service weapons by individuals acquired in a third country for personal use; </w:t>
      </w:r>
    </w:p>
    <w:p>
      <w:pPr>
        <w:spacing w:after="0"/>
        <w:ind w:left="0"/>
        <w:jc w:val="both"/>
      </w:pPr>
      <w:r>
        <w:rPr>
          <w:rFonts w:ascii="Times New Roman"/>
          <w:b w:val="false"/>
          <w:i w:val="false"/>
          <w:color w:val="000000"/>
          <w:sz w:val="28"/>
        </w:rPr>
        <w:t>
      sports firearms and ammunition for them by individuals or sports organizations to participate in sporting events;</w:t>
      </w:r>
    </w:p>
    <w:p>
      <w:pPr>
        <w:spacing w:after="0"/>
        <w:ind w:left="0"/>
        <w:jc w:val="both"/>
      </w:pPr>
      <w:r>
        <w:rPr>
          <w:rFonts w:ascii="Times New Roman"/>
          <w:b w:val="false"/>
          <w:i w:val="false"/>
          <w:color w:val="000000"/>
          <w:sz w:val="28"/>
        </w:rPr>
        <w:t>
      single copies of civil weapons by individuals departing to a permanent place of residence;</w:t>
      </w:r>
    </w:p>
    <w:p>
      <w:pPr>
        <w:spacing w:after="0"/>
        <w:ind w:left="0"/>
        <w:jc w:val="both"/>
      </w:pPr>
      <w:r>
        <w:rPr>
          <w:rFonts w:ascii="Times New Roman"/>
          <w:b w:val="false"/>
          <w:i w:val="false"/>
          <w:color w:val="000000"/>
          <w:sz w:val="28"/>
        </w:rPr>
        <w:t>
      single copies of civil weapons by individuals departing to a permanent place of residence;</w:t>
      </w:r>
    </w:p>
    <w:p>
      <w:pPr>
        <w:spacing w:after="0"/>
        <w:ind w:left="0"/>
        <w:jc w:val="both"/>
      </w:pPr>
      <w:r>
        <w:rPr>
          <w:rFonts w:ascii="Times New Roman"/>
          <w:b w:val="false"/>
          <w:i w:val="false"/>
          <w:color w:val="000000"/>
          <w:sz w:val="28"/>
        </w:rPr>
        <w:t>
      civil and service weapons and their ammunition by individuals or legal entities for participation in exhibitions;</w:t>
      </w:r>
    </w:p>
    <w:p>
      <w:pPr>
        <w:spacing w:after="0"/>
        <w:ind w:left="0"/>
        <w:jc w:val="both"/>
      </w:pPr>
      <w:r>
        <w:rPr>
          <w:rFonts w:ascii="Times New Roman"/>
          <w:b w:val="false"/>
          <w:i w:val="false"/>
          <w:color w:val="000000"/>
          <w:sz w:val="28"/>
        </w:rPr>
        <w:t>
      single copies of civil weapons and ammunition for it for individuals;</w:t>
      </w:r>
    </w:p>
    <w:p>
      <w:pPr>
        <w:spacing w:after="0"/>
        <w:ind w:left="0"/>
        <w:jc w:val="both"/>
      </w:pPr>
      <w:r>
        <w:rPr>
          <w:rFonts w:ascii="Times New Roman"/>
          <w:b w:val="false"/>
          <w:i w:val="false"/>
          <w:color w:val="000000"/>
          <w:sz w:val="28"/>
        </w:rPr>
        <w:t>
      on transit through the territory of the Republic of Kazakhstan of single copies of civil and service weapons, its main (component) parts and ammunition for it for individuals;</w:t>
      </w:r>
    </w:p>
    <w:p>
      <w:pPr>
        <w:spacing w:after="0"/>
        <w:ind w:left="0"/>
        <w:jc w:val="both"/>
      </w:pPr>
      <w:r>
        <w:rPr>
          <w:rFonts w:ascii="Times New Roman"/>
          <w:b w:val="false"/>
          <w:i w:val="false"/>
          <w:color w:val="000000"/>
          <w:sz w:val="28"/>
        </w:rPr>
        <w:t>
      4) permits:</w:t>
      </w:r>
    </w:p>
    <w:p>
      <w:pPr>
        <w:spacing w:after="0"/>
        <w:ind w:left="0"/>
        <w:jc w:val="both"/>
      </w:pPr>
      <w:r>
        <w:rPr>
          <w:rFonts w:ascii="Times New Roman"/>
          <w:b w:val="false"/>
          <w:i w:val="false"/>
          <w:color w:val="000000"/>
          <w:sz w:val="28"/>
        </w:rPr>
        <w:t>
      individuals and legal entities for purchase, storage and wearing, the transportation of civilian and service weapons and their ammunition, except for those intended for use to ensure the personal safety of public officials, whose positions shall be classified as political in accordance with the Law of the Republic of Kazakhstan "On public service of the Republic of Kazakhstan," deputies of the Parliament of the Republic of Kazakhstan, as well as award weapons to citizens of the Republic of Kazakhstan;</w:t>
      </w:r>
    </w:p>
    <w:p>
      <w:pPr>
        <w:spacing w:after="0"/>
        <w:ind w:left="0"/>
        <w:jc w:val="both"/>
      </w:pPr>
      <w:r>
        <w:rPr>
          <w:rFonts w:ascii="Times New Roman"/>
          <w:b w:val="false"/>
          <w:i w:val="false"/>
          <w:color w:val="000000"/>
          <w:sz w:val="28"/>
        </w:rPr>
        <w:t>
      for the purchase of civil pyrotechnic substances and products with their use (fireworks during cultural events) in the form according to Annex 10 to the Order of the Minister of Internal Affairs of the Republic of Kazakhstan dated February 19, 2018 № 133 "On approval of permit forms and (or) applications to them, in the areas of circulation of civilian and service weapons and ammunition for them, civilian pyrotechnic substances and products with their use, for the opening and functioning of shooting ranges (shooting ranges) and stands, as well as on introduction of amendments to some orders of the Minister of Internal Affairs of the Republic of Kazakhstan " (registered in the Register of State Registration of Regulatory Legal Acts № 16733) (hereinafter - Order № 133);</w:t>
      </w:r>
    </w:p>
    <w:p>
      <w:pPr>
        <w:spacing w:after="0"/>
        <w:ind w:left="0"/>
        <w:jc w:val="both"/>
      </w:pPr>
      <w:r>
        <w:rPr>
          <w:rFonts w:ascii="Times New Roman"/>
          <w:b w:val="false"/>
          <w:i w:val="false"/>
          <w:color w:val="000000"/>
          <w:sz w:val="28"/>
        </w:rPr>
        <w:t>
      for the storage of civilian pyrotechnic substances and products with their use (fireworks during cultural events) in accordance with the form in accordance with Annex 11 to Order № 133;</w:t>
      </w:r>
    </w:p>
    <w:p>
      <w:pPr>
        <w:spacing w:after="0"/>
        <w:ind w:left="0"/>
        <w:jc w:val="both"/>
      </w:pPr>
      <w:r>
        <w:rPr>
          <w:rFonts w:ascii="Times New Roman"/>
          <w:b w:val="false"/>
          <w:i w:val="false"/>
          <w:color w:val="000000"/>
          <w:sz w:val="28"/>
        </w:rPr>
        <w:t>
      for opening and functioning of shooting ranges (shooting ranges) and stands according to the form of Annex 12 to order № 133.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order of the Minister of Internal Affairs of the Republic of Kazakhstan dated 19.02.2018 № 133 (shall be enforced upon expiry of twenty-one calendar days after the day of its first official publication); № 91 of 06.02.2020 (shall be enacted ten calendar days after the date of its first official publication); № 763 of 03.11.2020 (shall be promulgated ten calendar days after the date of its first official publication);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When legal entities and individuals apply directly for other public services provided by the CCCSW, CPD territorial units, they shall be allowed to be provided by the APD PD(TP).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reworded by Order № 91 of the Minister of Internal Affairs of the Republic of Kazakhstan dated 06.02.2020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Licences for the development, production, repair and trade of civilian and service weapons and ammunition, for the development, production, trade and use of civilian pyrotechnic substances and products with their use (salutes, fireworks at cultural events), permits for the purchase, possession and carrying of civilian firearms with rifled barrels and for the purchase of civilian weapons for foreigners who come to the Republic of Kazakhstan for the purpose of tourism, private or official business and are registered with the IAB for residence in the Republic of Kazakhstan, shall be issued on general grounds at the request of diplomatic missions of the states of which they are nationals, provided it is taken out of the territory of the Republic of Kazakhstan within seven (7) days of its acquisition, for the purchase, storage and carrying, transportation to foreigners registered with the IAB for a period of at least one year on a common basis at the request of diplomatic missions of the states of which they are citizens, signed by the heads of the PD or the deputy head in charge of the CCCSW units.</w:t>
      </w:r>
    </w:p>
    <w:p>
      <w:pPr>
        <w:spacing w:after="0"/>
        <w:ind w:left="0"/>
        <w:jc w:val="both"/>
      </w:pPr>
      <w:r>
        <w:rPr>
          <w:rFonts w:ascii="Times New Roman"/>
          <w:b w:val="false"/>
          <w:i w:val="false"/>
          <w:color w:val="000000"/>
          <w:sz w:val="28"/>
        </w:rPr>
        <w:t>
      The other types of permits mentioned above shall be signed by the head of the APD PD(TP) or a person acting in his/her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 442 of the Acting Minister of Internal Affairs of the Republic of Kazakhstan dated 27.07.2021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Within the scope of their competence, the CCCSW APD PD(TP) units shall issue: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Order № 763 of the Minister of Internal Affairs of the Republic of Kazakhstan dated 03.11.2020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permits to legal entities for the purchase, storage, storage and carrying, transportation of service weapons and ammunition to them, with the exception of those intended for use in order to ensure the personal safety of officials of state bodies whose posts in accordance with the Law of the Republic of Kazakhstan "On public service of the Republic of Kazakhstan" shall be assigned to political, deputies of the Parliament of the Republic of Kazakhstan, as well as award weapons to citizens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Orders of the Minister of Internal Affairs of the Republic of Kazakhstan № 91 dated 06.02.2020 (shall be brought into force ten calendar days after the date of its first official publication); № 763 dated 03.11.2020 (shall be put into effect ten calendar days after the date of its first official publication);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When legal and natural persons apply directly for other permits issued by the CCCSW, LDPD territorial units, they may be issued by the APD PD(TP).</w:t>
      </w:r>
    </w:p>
    <w:p>
      <w:pPr>
        <w:spacing w:after="0"/>
        <w:ind w:left="0"/>
        <w:jc w:val="both"/>
      </w:pPr>
      <w:r>
        <w:rPr>
          <w:rFonts w:ascii="Times New Roman"/>
          <w:b w:val="false"/>
          <w:i w:val="false"/>
          <w:color w:val="000000"/>
          <w:sz w:val="28"/>
        </w:rPr>
        <w:t>
      All types of the above permits shall be signed by the head of the APD PD(TP) or a person acting in his/her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reworded by Order № 91 of the Minister of Internal Affairs of the Republic of Kazakhstan dated 06.02.2020 (shall be enacted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Organization of work of subdivisions of CCCSW City Police department(CPD) and Linear Divisions of Police Departments (LDPD)</w:t>
      </w:r>
    </w:p>
    <w:p>
      <w:pPr>
        <w:spacing w:after="0"/>
        <w:ind w:left="0"/>
        <w:jc w:val="both"/>
      </w:pPr>
      <w:r>
        <w:rPr>
          <w:rFonts w:ascii="Times New Roman"/>
          <w:b w:val="false"/>
          <w:i w:val="false"/>
          <w:color w:val="ff0000"/>
          <w:sz w:val="28"/>
        </w:rPr>
        <w:t>
      Footnote. The title of paragraph 3 - in the wording of the order of the Minister of Internal Affairs of the Republic of Kazakhstan dated 06.02.2020 № 91 (shall enter into force upon expiry of ten calendar days after the day of its first official publication).</w:t>
      </w:r>
    </w:p>
    <w:p>
      <w:pPr>
        <w:spacing w:after="0"/>
        <w:ind w:left="0"/>
        <w:jc w:val="both"/>
      </w:pPr>
      <w:r>
        <w:rPr>
          <w:rFonts w:ascii="Times New Roman"/>
          <w:b w:val="false"/>
          <w:i w:val="false"/>
          <w:color w:val="000000"/>
          <w:sz w:val="28"/>
        </w:rPr>
        <w:t>
      26. The organisation of the work in the CPD, LDPD shall be entrusted to the units (detachments and teams) or inspectors (senior inspectors) of the CCCSW within the administrative police units of the CPD, LDPD.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Order № 91 of the Minister of Internal Affairs of the Republic of Kazakhstan dated 06.02.2020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CCCSW, CPD, LDPD officers shall be appointed after they have undergone a ten-day traineeship at the APD PD(TP) studied the regulations on the circulation of civil and service weapons, explosive materials, civil pyrotechnic substances and products with their use (salutes, fireworks at cultural mass events) and passed examinations in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reworded by Order № 91 of the Minister of Internal Affairs of the Republic of Kazakhstan dated 06.02.2020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process of controlling the circulation of civil, service and award weapons registered with the IAB, as well as civil pyrotechnic substances and products with their use, the CCCSW units (departments and divisions) of the administrative police (hereinafter referred to as APD) of the CPD, LDPD shall:</w:t>
      </w:r>
    </w:p>
    <w:p>
      <w:pPr>
        <w:spacing w:after="0"/>
        <w:ind w:left="0"/>
        <w:jc w:val="both"/>
      </w:pPr>
      <w:r>
        <w:rPr>
          <w:rFonts w:ascii="Times New Roman"/>
          <w:b w:val="false"/>
          <w:i w:val="false"/>
          <w:color w:val="000000"/>
          <w:sz w:val="28"/>
        </w:rPr>
        <w:t>
      1) generate the “Registered Weapons” record of the MIA's Integrated Data Bank (hereinafter “IDB”).</w:t>
      </w:r>
    </w:p>
    <w:p>
      <w:pPr>
        <w:spacing w:after="0"/>
        <w:ind w:left="0"/>
        <w:jc w:val="both"/>
      </w:pPr>
      <w:r>
        <w:rPr>
          <w:rFonts w:ascii="Times New Roman"/>
          <w:b w:val="false"/>
          <w:i w:val="false"/>
          <w:color w:val="000000"/>
          <w:sz w:val="28"/>
        </w:rPr>
        <w:t>
      Enter, adjust and deregister “Registered Weapons” of the civilian and service (other than rifled ones) weapons of the IBD);</w:t>
      </w:r>
    </w:p>
    <w:p>
      <w:pPr>
        <w:spacing w:after="0"/>
        <w:ind w:left="0"/>
        <w:jc w:val="both"/>
      </w:pPr>
      <w:r>
        <w:rPr>
          <w:rFonts w:ascii="Times New Roman"/>
          <w:b w:val="false"/>
          <w:i w:val="false"/>
          <w:color w:val="000000"/>
          <w:sz w:val="28"/>
        </w:rPr>
        <w:t>
      2) organise liaison with the relevant CPD, LDPD services on the issues related to:</w:t>
      </w:r>
    </w:p>
    <w:p>
      <w:pPr>
        <w:spacing w:after="0"/>
        <w:ind w:left="0"/>
        <w:jc w:val="both"/>
      </w:pPr>
      <w:r>
        <w:rPr>
          <w:rFonts w:ascii="Times New Roman"/>
          <w:b w:val="false"/>
          <w:i w:val="false"/>
          <w:color w:val="000000"/>
          <w:sz w:val="28"/>
        </w:rPr>
        <w:t>
      participation in the search for stolen and lost civilian and service weapons;</w:t>
      </w:r>
    </w:p>
    <w:p>
      <w:pPr>
        <w:spacing w:after="0"/>
        <w:ind w:left="0"/>
        <w:jc w:val="both"/>
      </w:pPr>
      <w:r>
        <w:rPr>
          <w:rFonts w:ascii="Times New Roman"/>
          <w:b w:val="false"/>
          <w:i w:val="false"/>
          <w:color w:val="000000"/>
          <w:sz w:val="28"/>
        </w:rPr>
        <w:t>
      arranging for the identification of owners of civilian weapons whose whereabouts are unknown (CPD);</w:t>
      </w:r>
    </w:p>
    <w:p>
      <w:pPr>
        <w:spacing w:after="0"/>
        <w:ind w:left="0"/>
        <w:jc w:val="both"/>
      </w:pPr>
      <w:r>
        <w:rPr>
          <w:rFonts w:ascii="Times New Roman"/>
          <w:b w:val="false"/>
          <w:i w:val="false"/>
          <w:color w:val="000000"/>
          <w:sz w:val="28"/>
        </w:rPr>
        <w:t>
      monitoring the activities of legal persons involved in the circulation of civilian and service weapons, civilian pyrotechnic substances and products with their use (salutes, fireworks at public cultural events);</w:t>
      </w:r>
    </w:p>
    <w:p>
      <w:pPr>
        <w:spacing w:after="0"/>
        <w:ind w:left="0"/>
        <w:jc w:val="both"/>
      </w:pPr>
      <w:r>
        <w:rPr>
          <w:rFonts w:ascii="Times New Roman"/>
          <w:b w:val="false"/>
          <w:i w:val="false"/>
          <w:color w:val="000000"/>
          <w:sz w:val="28"/>
        </w:rPr>
        <w:t>
      3) prepare information for approval by the PD(TP) on the available and required quantities of service smooth-bore, non-barrelled firearms, gas firearms with the possibility of firing traumatic ammunition and electrical weapons of legal persons;</w:t>
      </w:r>
    </w:p>
    <w:p>
      <w:pPr>
        <w:spacing w:after="0"/>
        <w:ind w:left="0"/>
        <w:jc w:val="both"/>
      </w:pPr>
      <w:r>
        <w:rPr>
          <w:rFonts w:ascii="Times New Roman"/>
          <w:b w:val="false"/>
          <w:i w:val="false"/>
          <w:color w:val="000000"/>
          <w:sz w:val="28"/>
        </w:rPr>
        <w:t>
      4) collect and compile, on an ongoing basis, information on the state of crime involving civilian and service weapons registered with the IAB.</w:t>
      </w:r>
    </w:p>
    <w:p>
      <w:pPr>
        <w:spacing w:after="0"/>
        <w:ind w:left="0"/>
        <w:jc w:val="both"/>
      </w:pPr>
      <w:r>
        <w:rPr>
          <w:rFonts w:ascii="Times New Roman"/>
          <w:b w:val="false"/>
          <w:i w:val="false"/>
          <w:color w:val="000000"/>
          <w:sz w:val="28"/>
        </w:rPr>
        <w:t>
      Information on each offence involving the use of civilian and service weapons registered with the IAB by the CCCSW, CPD, LDPD officers shall, within 24 hours, be sent to the APD PD(TP) and an in-house investigation shall be immediately conducted, the conclusion thereof shall be submitted to the APD PD(TP) within 10 days.</w:t>
      </w:r>
    </w:p>
    <w:p>
      <w:pPr>
        <w:spacing w:after="0"/>
        <w:ind w:left="0"/>
        <w:jc w:val="both"/>
      </w:pPr>
      <w:r>
        <w:rPr>
          <w:rFonts w:ascii="Times New Roman"/>
          <w:b w:val="false"/>
          <w:i w:val="false"/>
          <w:color w:val="000000"/>
          <w:sz w:val="28"/>
        </w:rPr>
        <w:t>
      In the case of thefts of registered civilian and service weapons, the CCCSW officers shall visit the premises to verify the owner's compliance with all legal requirements for weapons security and to take steps to hold the owner accountable in the event of a breach of the weapons storage regulations.</w:t>
      </w:r>
    </w:p>
    <w:p>
      <w:pPr>
        <w:spacing w:after="0"/>
        <w:ind w:left="0"/>
        <w:jc w:val="both"/>
      </w:pPr>
      <w:r>
        <w:rPr>
          <w:rFonts w:ascii="Times New Roman"/>
          <w:b w:val="false"/>
          <w:i w:val="false"/>
          <w:color w:val="000000"/>
          <w:sz w:val="28"/>
        </w:rPr>
        <w:t>
      In each case of crimes committed with the use of unregistered weapons, as well as in cases of unsolved crimes involving weapons, the criminal police departments of the CPD, LDPD shall, within 24 hours, send information to the criminal police departments of the PD(TP);</w:t>
      </w:r>
    </w:p>
    <w:p>
      <w:pPr>
        <w:spacing w:after="0"/>
        <w:ind w:left="0"/>
        <w:jc w:val="both"/>
      </w:pPr>
      <w:r>
        <w:rPr>
          <w:rFonts w:ascii="Times New Roman"/>
          <w:b w:val="false"/>
          <w:i w:val="false"/>
          <w:color w:val="000000"/>
          <w:sz w:val="28"/>
        </w:rPr>
        <w:t>
      5) develop quarterly work plans based on a comprehensive analysis of the state of crime, with the use of civilian and service weapons registered with the IAB, the performance of the units based on reporting data from the monitoring of public services provided.</w:t>
      </w:r>
    </w:p>
    <w:p>
      <w:pPr>
        <w:spacing w:after="0"/>
        <w:ind w:left="0"/>
        <w:jc w:val="both"/>
      </w:pPr>
      <w:r>
        <w:rPr>
          <w:rFonts w:ascii="Times New Roman"/>
          <w:b w:val="false"/>
          <w:i w:val="false"/>
          <w:color w:val="000000"/>
          <w:sz w:val="28"/>
        </w:rPr>
        <w:t>
      Under them, measures shall be taken to improve the quality of control over the circulation of civilian, service and award weapons registered with the IAB, as well as civilian pyrotechnic substances and products with their use and the level of departmental control provided, and timely decisions and practical measures shall be taken to eliminate shortcomings in the work of the CCCSW units;</w:t>
      </w:r>
    </w:p>
    <w:p>
      <w:pPr>
        <w:spacing w:after="0"/>
        <w:ind w:left="0"/>
        <w:jc w:val="both"/>
      </w:pPr>
      <w:r>
        <w:rPr>
          <w:rFonts w:ascii="Times New Roman"/>
          <w:b w:val="false"/>
          <w:i w:val="false"/>
          <w:color w:val="000000"/>
          <w:sz w:val="28"/>
        </w:rPr>
        <w:t>
      6) based on an analysis of the work performed, formulate proposals to improve control over the circulation of civilian, service and award weapons registered with the IAB, as well as civilian pyrotechnic substances and products with their use, and the quality of the public services provided, and submit them to the APD PD(TP).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reworded by Order № 91 of the Minister of Internal Affairs of the Republic of Kazakhstan dated 06.02.2020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Within the limits of their competence, the CCCSW APD CPD units shall issue:</w:t>
      </w:r>
    </w:p>
    <w:p>
      <w:pPr>
        <w:spacing w:after="0"/>
        <w:ind w:left="0"/>
        <w:jc w:val="both"/>
      </w:pPr>
      <w:r>
        <w:rPr>
          <w:rFonts w:ascii="Times New Roman"/>
          <w:b w:val="false"/>
          <w:i w:val="false"/>
          <w:color w:val="000000"/>
          <w:sz w:val="28"/>
        </w:rPr>
        <w:t>
      1) permits of individuals and legal entities to purchase, store, store and carry, the transportation of civilian and service weapons and their ammunition, except for rifled and intended for use to ensure the personal safety of government officials, whose positions shall be classified as political in accordance with the Law of the Republic of Kazakhstan "On public service of the Republic of Kazakhstan," deputies of the Parliament of the Republic of Kazakhstan, as well as award weapons to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Order № 763 of the Minister of Internal Affairs of the Republic of Kazakhstan dated 03.11.2020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All types of the above permits shall be signed by the CPD head and his/her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reworded by Order № 91 of the Minister of Internal Affairs of the Republic of Kazakhstan dated 06.02.2020 (shall be enacted upon expiry of ten calendar days after its first official publication); as amended by Order № 763 of the Minister of Internal Affairs of the Republic of Kazakhstan dated 03.11.2020 (shall be brought into force ten calendar days after the date of its first official publication);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Under their competence, the CCCSW APD LDPD units shall issue:</w:t>
      </w:r>
    </w:p>
    <w:p>
      <w:pPr>
        <w:spacing w:after="0"/>
        <w:ind w:left="0"/>
        <w:jc w:val="both"/>
      </w:pPr>
      <w:r>
        <w:rPr>
          <w:rFonts w:ascii="Times New Roman"/>
          <w:b w:val="false"/>
          <w:i w:val="false"/>
          <w:color w:val="000000"/>
          <w:sz w:val="28"/>
        </w:rPr>
        <w:t>
      1) permits to legal entities for storage, storage and carrying, transportation of service weapons and cartridges for them, with the exception of rifled and intended for use in order to ensure the personal safety of officials of state bodies whose posts in accordance with the Law of the Republic of Kazakhstan "On public service of the Republic of Kazakhstan" shall be assigned to political, deputies of the Parliament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Order № 763 of the Minister of Internal Affairs of the Republic of Kazakhstan dated 03.11.2020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All types of the above permits shall be signed by the LDPD head and his/her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reworded by Order № 91 of the Minister of Internal Affairs of the Republic of Kazakhstan dated 06.02.2020 (shall be enacted upon expiry of ten calendar days after its first official publication); as amended by Order № 763 of the Minister of Internal Affairs of the Republic of Kazakhstan dated 03.11.2020 (shall be effective ten calendar days after the date of its first official publication); dated 29.11.2023 № 859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Permits specified in sub-paragraph 2 of paragraph 8 hereof shall be issued by the CCCSW officers under requirements of Order № 254 of the Minister of Internal Affairs of the Republic of Kazakhstan dated March 27, 2020 “On Approval of the Rules of Public Services in the Sphere of Turnover of Civil and Service Weapons and Cartridges, Civil Pyrotechnic Substances and Products with Their Use” (recorded in the Register of State Registration of Regulatory Legal Acts under № 20184) electronically via the e-government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reworded by Order № 763 of the Minister of Internal Affairs of the Republic of Kazakhstan dated 03.11.2020 (shall be put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Order № 91 of the Minister of Internal Affairs of the Republic of Kazakhstan dated 06.02.2020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Permits shall be issued electronically as well as in hard copy, A-4 format, by printing the output form (document) generated in the E-Licensing State Database Information System, stamped and signed by an authorised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reworded by Order № 91 of the Minister of Internal Affairs of the Republic of Kazakhstan dated 06.02.2020 (shall enter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34. Excluded by Order № 763 of the Minister of Internal Affairs of the Republic of Kazakhstan dated 03.11.2020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All permits issued by CCCSW employees on paper are endorsed by an authorized person and certified with a seal “Licensing and permitting system”.</w:t>
      </w:r>
    </w:p>
    <w:p>
      <w:pPr>
        <w:spacing w:after="0"/>
        <w:ind w:left="0"/>
        <w:jc w:val="both"/>
      </w:pPr>
      <w:r>
        <w:rPr>
          <w:rFonts w:ascii="Times New Roman"/>
          <w:b w:val="false"/>
          <w:i w:val="false"/>
          <w:color w:val="000000"/>
          <w:sz w:val="28"/>
        </w:rPr>
        <w:t>
      The seal is stored:</w:t>
      </w:r>
    </w:p>
    <w:p>
      <w:pPr>
        <w:spacing w:after="0"/>
        <w:ind w:left="0"/>
        <w:jc w:val="both"/>
      </w:pPr>
      <w:r>
        <w:rPr>
          <w:rFonts w:ascii="Times New Roman"/>
          <w:b w:val="false"/>
          <w:i w:val="false"/>
          <w:color w:val="000000"/>
          <w:sz w:val="28"/>
        </w:rPr>
        <w:t>
      in the MIA - in the office of the head of the CCCSW Department, in the safe;</w:t>
      </w:r>
    </w:p>
    <w:p>
      <w:pPr>
        <w:spacing w:after="0"/>
        <w:ind w:left="0"/>
        <w:jc w:val="both"/>
      </w:pPr>
      <w:r>
        <w:rPr>
          <w:rFonts w:ascii="Times New Roman"/>
          <w:b w:val="false"/>
          <w:i w:val="false"/>
          <w:color w:val="000000"/>
          <w:sz w:val="28"/>
        </w:rPr>
        <w:t>
      in the PD(TP) - in the office of the head of department (branch) or head of the CCCSW team, in a safe;</w:t>
      </w:r>
    </w:p>
    <w:p>
      <w:pPr>
        <w:spacing w:after="0"/>
        <w:ind w:left="0"/>
        <w:jc w:val="both"/>
      </w:pPr>
      <w:r>
        <w:rPr>
          <w:rFonts w:ascii="Times New Roman"/>
          <w:b w:val="false"/>
          <w:i w:val="false"/>
          <w:color w:val="000000"/>
          <w:sz w:val="28"/>
        </w:rPr>
        <w:t>
      in CPD, LDPD - in the office of the deputy head of CPD, LDPD in charge of the APD, in a safe.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Order № 91 of the Minister of Internal Affairs of the Republic of Kazakhstan dated 06.02.2020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Registration of applications from individuals and legal entities regarding the issuance of permits in the areas of circulation of civil and service weapons and cartridges, as well as civil pyrotechnic substances and products with their use (salutes, fireworks during cultural mass events), shall be performed by an employee of APD and CPD in the E-Licensing State Database Information System from the moment the application is received on the Portal in the received applications (within the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reworded by Order № 91 of the Minister of Internal Affairs of the Republic of Kazakhstan dated 06.02.2020 (shall be enacted upon expiry of ten calendar days after its first official publication); as amended by Order № 763 of the Minister of Internal Affairs of the Republic of Kazakhstan dated 03.11.2020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Control over validity period of issued permits, as well as the transfer and sale of</w:t>
      </w:r>
      <w:r>
        <w:br/>
      </w:r>
      <w:r>
        <w:rPr>
          <w:rFonts w:ascii="Times New Roman"/>
          <w:b/>
          <w:i w:val="false"/>
          <w:color w:val="000000"/>
        </w:rPr>
        <w:t>weapons and ammunition by individuals and legal entities</w:t>
      </w:r>
    </w:p>
    <w:p>
      <w:pPr>
        <w:spacing w:after="0"/>
        <w:ind w:left="0"/>
        <w:jc w:val="both"/>
      </w:pPr>
      <w:r>
        <w:rPr>
          <w:rFonts w:ascii="Times New Roman"/>
          <w:b w:val="false"/>
          <w:i w:val="false"/>
          <w:color w:val="ff0000"/>
          <w:sz w:val="28"/>
        </w:rPr>
        <w:t>
      Footnote. Title of chapter 3 is in the wording of the order of the Minister of Internal Affairs of the Republic of Kazakhstan dated 19.02.2018 № 133 (shall be enforced upon expiry of twenty-one calendar days after the day of its first official publication).</w:t>
      </w:r>
    </w:p>
    <w:p>
      <w:pPr>
        <w:spacing w:after="0"/>
        <w:ind w:left="0"/>
        <w:jc w:val="both"/>
      </w:pPr>
      <w:r>
        <w:rPr>
          <w:rFonts w:ascii="Times New Roman"/>
          <w:b w:val="false"/>
          <w:i w:val="false"/>
          <w:color w:val="000000"/>
          <w:sz w:val="28"/>
        </w:rPr>
        <w:t>
      37. The validity period of the issued permits for the storage, keep and bear of civil and service weapons (re-registration) is controlled by employees of the CCCSW units through the E-Licensing State Database and the RK MIA IDB.</w:t>
      </w:r>
    </w:p>
    <w:p>
      <w:pPr>
        <w:spacing w:after="0"/>
        <w:ind w:left="0"/>
        <w:jc w:val="both"/>
      </w:pPr>
      <w:r>
        <w:rPr>
          <w:rFonts w:ascii="Times New Roman"/>
          <w:b w:val="false"/>
          <w:i w:val="false"/>
          <w:color w:val="000000"/>
          <w:sz w:val="28"/>
        </w:rPr>
        <w:t xml:space="preserve">
      38. If violations of the terms for re-registration of civil weapons are found, the CCCSW employee prepares the LPI task to verify the owners of civil weapons in the form in accordance with appendix 4 to this Instruction, after his registering in the journal of registration of the assignment for checking owners of civil weapon in the form in accordance with appendix 5 to this Instruction, submits for execution to the LPI. </w:t>
      </w:r>
    </w:p>
    <w:p>
      <w:pPr>
        <w:spacing w:after="0"/>
        <w:ind w:left="0"/>
        <w:jc w:val="both"/>
      </w:pPr>
      <w:r>
        <w:rPr>
          <w:rFonts w:ascii="Times New Roman"/>
          <w:b w:val="false"/>
          <w:i w:val="false"/>
          <w:color w:val="000000"/>
          <w:sz w:val="28"/>
        </w:rPr>
        <w:t>
      39. When establishing the owner by the LPI, he checks the conditions for storing weapons, the compliance of these weapons with a permit to store or keep and bear weapons, their validity period, and based on the identified violations, initiates administrative proceedings in accordance with the CRK on AO.</w:t>
      </w:r>
    </w:p>
    <w:p>
      <w:pPr>
        <w:spacing w:after="0"/>
        <w:ind w:left="0"/>
        <w:jc w:val="both"/>
      </w:pPr>
      <w:r>
        <w:rPr>
          <w:rFonts w:ascii="Times New Roman"/>
          <w:b w:val="false"/>
          <w:i w:val="false"/>
          <w:color w:val="000000"/>
          <w:sz w:val="28"/>
        </w:rPr>
        <w:t xml:space="preserve">
      40. In the absence of the civil weapons at the place of residence of the owner, the LPI takes measures to establish him (questions the neighbors, relatives, new residents (if the owner moves). Information on the results of the measures taken is indicated in the LPI report. A report on the results of the verification with the attached materials is submitted to the CCCSW employee. </w:t>
      </w:r>
    </w:p>
    <w:p>
      <w:pPr>
        <w:spacing w:after="0"/>
        <w:ind w:left="0"/>
        <w:jc w:val="both"/>
      </w:pPr>
      <w:r>
        <w:rPr>
          <w:rFonts w:ascii="Times New Roman"/>
          <w:b w:val="false"/>
          <w:i w:val="false"/>
          <w:color w:val="000000"/>
          <w:sz w:val="28"/>
        </w:rPr>
        <w:t>
      41. The LPI report on verification of the owner of the weapon with the verification materials and a copy of the administrative offense protocol are filed into the owner’s personal file.</w:t>
      </w:r>
    </w:p>
    <w:p>
      <w:pPr>
        <w:spacing w:after="0"/>
        <w:ind w:left="0"/>
        <w:jc w:val="both"/>
      </w:pPr>
      <w:r>
        <w:rPr>
          <w:rFonts w:ascii="Times New Roman"/>
          <w:b w:val="false"/>
          <w:i w:val="false"/>
          <w:color w:val="000000"/>
          <w:sz w:val="28"/>
        </w:rPr>
        <w:t xml:space="preserve">
      42. The results of the execution of tasks on checking the owners of civil weapons are submitted to the head of the IAB for consideration. </w:t>
      </w:r>
    </w:p>
    <w:p>
      <w:pPr>
        <w:spacing w:after="0"/>
        <w:ind w:left="0"/>
        <w:jc w:val="both"/>
      </w:pPr>
      <w:r>
        <w:rPr>
          <w:rFonts w:ascii="Times New Roman"/>
          <w:b w:val="false"/>
          <w:i w:val="false"/>
          <w:color w:val="000000"/>
          <w:sz w:val="28"/>
        </w:rPr>
        <w:t>
      43. When the owner of the weapon changes the place of residence without notifying the IAB at the place of registration, the CCCSW employee sends a message about the registration of weapons in the IAB at the new place of residence of the owner.</w:t>
      </w:r>
    </w:p>
    <w:p>
      <w:pPr>
        <w:spacing w:after="0"/>
        <w:ind w:left="0"/>
        <w:jc w:val="both"/>
      </w:pPr>
      <w:r>
        <w:rPr>
          <w:rFonts w:ascii="Times New Roman"/>
          <w:b w:val="false"/>
          <w:i w:val="false"/>
          <w:color w:val="000000"/>
          <w:sz w:val="28"/>
        </w:rPr>
        <w:t>
      44. If it is impossible to establish the place of residence of the owner of the weapon, the CCCSW officer shall send by cover letter a completed information-search card for the weapon to the IAB for registering it as a “Criminal Weapon” of the IAB of the Ministry of Internal Affairs under the category “to establish the whereabouts of the owner”. Once a weapon is registered as a “Criminal Weapon”, it shall be de-registered as a “Registered Weapon” by the IDB of the Ministry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reworded by Order № 763 of the Minister of Internal Affairs of the Republic of Kazakhstan dated 03.11.2020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In order to establish the whereabouts of the owners of weapons, the employees of the migration police units and registration and examination units of the IAB administrative police department, in case when citizens apply for registration at the place of residence, obtaining an identity card, a notice of departure for a permanent place of residence outside the Republic of Kazakhstan, as well as in order to obtain a driver’s license, exchange a driver’s license, register and re-register a vehicle, check them in the RK MIA IDB “Criminal weapon” report. </w:t>
      </w:r>
    </w:p>
    <w:p>
      <w:pPr>
        <w:spacing w:after="0"/>
        <w:ind w:left="0"/>
        <w:jc w:val="both"/>
      </w:pPr>
      <w:r>
        <w:rPr>
          <w:rFonts w:ascii="Times New Roman"/>
          <w:b w:val="false"/>
          <w:i w:val="false"/>
          <w:color w:val="000000"/>
          <w:sz w:val="28"/>
        </w:rPr>
        <w:t xml:space="preserve">
      If matches are found in the category “establishing the owner’s location”, information about this is sent to the IAB CCCSW unit of the initiator of registration in the MIA IDB “Criminal weapon” report. </w:t>
      </w:r>
    </w:p>
    <w:p>
      <w:pPr>
        <w:spacing w:after="0"/>
        <w:ind w:left="0"/>
        <w:jc w:val="both"/>
      </w:pPr>
      <w:r>
        <w:rPr>
          <w:rFonts w:ascii="Times New Roman"/>
          <w:b w:val="false"/>
          <w:i w:val="false"/>
          <w:color w:val="000000"/>
          <w:sz w:val="28"/>
        </w:rPr>
        <w:t>
      46. All documents on establishing the location of the owner of the weapon are filed in the owner’s personal file.</w:t>
      </w:r>
    </w:p>
    <w:p>
      <w:pPr>
        <w:spacing w:after="0"/>
        <w:ind w:left="0"/>
        <w:jc w:val="both"/>
      </w:pPr>
      <w:r>
        <w:rPr>
          <w:rFonts w:ascii="Times New Roman"/>
          <w:b w:val="false"/>
          <w:i w:val="false"/>
          <w:color w:val="000000"/>
          <w:sz w:val="28"/>
        </w:rPr>
        <w:t>
      47. In case of violations of the terms for re-registration of service weapons, the CCCSW employee sends a letter in arbitrary form to the legal entity (owner of the weapon) about the need to re-register the service weapons.</w:t>
      </w:r>
    </w:p>
    <w:p>
      <w:pPr>
        <w:spacing w:after="0"/>
        <w:ind w:left="0"/>
        <w:jc w:val="both"/>
      </w:pPr>
      <w:r>
        <w:rPr>
          <w:rFonts w:ascii="Times New Roman"/>
          <w:b w:val="false"/>
          <w:i w:val="false"/>
          <w:color w:val="000000"/>
          <w:sz w:val="28"/>
        </w:rPr>
        <w:t xml:space="preserve">
      48. If a legal entity fails to appear or it was established that several legal entities violated the terms for re-registration of service weapons, the CCCSW employee prepares materials for an operational preventive measure aimed at checking legal entities with the storage of service weapons. </w:t>
      </w:r>
    </w:p>
    <w:p>
      <w:pPr>
        <w:spacing w:after="0"/>
        <w:ind w:left="0"/>
        <w:jc w:val="both"/>
      </w:pPr>
      <w:r>
        <w:rPr>
          <w:rFonts w:ascii="Times New Roman"/>
          <w:b w:val="false"/>
          <w:i w:val="false"/>
          <w:color w:val="000000"/>
          <w:sz w:val="28"/>
        </w:rPr>
        <w:t>
      49. Within the framework of the control functions performed, the IAC officer shall analyse the “Registered Weapons” record of the IAB to identify civilian and service weapons that have not been re-registered with the IAB for more than a year. Information on the identified weapons shall be presented to the head of the IAB.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reworded by Order № 763 of the Minister of Internal Affairs of the Republic of Kazakhstan dated 03.11.2020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Organization of accounting by CCCSW units </w:t>
      </w:r>
    </w:p>
    <w:p>
      <w:pPr>
        <w:spacing w:after="0"/>
        <w:ind w:left="0"/>
        <w:jc w:val="both"/>
      </w:pPr>
      <w:r>
        <w:rPr>
          <w:rFonts w:ascii="Times New Roman"/>
          <w:b w:val="false"/>
          <w:i w:val="false"/>
          <w:color w:val="ff0000"/>
          <w:sz w:val="28"/>
        </w:rPr>
        <w:t>
      Footnote. Title of chapter 4 is in the wording of the order of the Minister of Internal Affairs of the Republic of Kazakhstan dated 19.02.2018 № 133 (shall be enforced upon expiry of twenty-one calendar days after the day of its first official publication).</w:t>
      </w:r>
    </w:p>
    <w:p>
      <w:pPr>
        <w:spacing w:after="0"/>
        <w:ind w:left="0"/>
        <w:jc w:val="left"/>
      </w:pPr>
      <w:r>
        <w:rPr>
          <w:rFonts w:ascii="Times New Roman"/>
          <w:b/>
          <w:i w:val="false"/>
          <w:color w:val="000000"/>
        </w:rPr>
        <w:t xml:space="preserve"> Paragraph 1. Accounting for the issuance of licenses and permits</w:t>
      </w:r>
    </w:p>
    <w:p>
      <w:pPr>
        <w:spacing w:after="0"/>
        <w:ind w:left="0"/>
        <w:jc w:val="both"/>
      </w:pPr>
      <w:r>
        <w:rPr>
          <w:rFonts w:ascii="Times New Roman"/>
          <w:b w:val="false"/>
          <w:i w:val="false"/>
          <w:color w:val="ff0000"/>
          <w:sz w:val="28"/>
        </w:rPr>
        <w:t>
      50. Excluded by Order № 763 of the Minister of Internal Affairs of the Republic of Kazakhstan dated 03.11.2020 (shall be enacted ten calendar days after the date of its first official publication).</w:t>
      </w:r>
    </w:p>
    <w:p>
      <w:pPr>
        <w:spacing w:after="0"/>
        <w:ind w:left="0"/>
        <w:jc w:val="both"/>
      </w:pPr>
      <w:r>
        <w:rPr>
          <w:rFonts w:ascii="Times New Roman"/>
          <w:b w:val="false"/>
          <w:i w:val="false"/>
          <w:color w:val="000000"/>
          <w:sz w:val="28"/>
        </w:rPr>
        <w:t>
      51. Excluded by Order № 763 of the Minister of Internal Affairs of the Republic of Kazakhstan dated 03.11.2020 (shall be enacted ten calendar days after the date of its first official publication).</w:t>
      </w:r>
    </w:p>
    <w:p>
      <w:pPr>
        <w:spacing w:after="0"/>
        <w:ind w:left="0"/>
        <w:jc w:val="both"/>
      </w:pPr>
      <w:r>
        <w:rPr>
          <w:rFonts w:ascii="Times New Roman"/>
          <w:b w:val="false"/>
          <w:i w:val="false"/>
          <w:color w:val="000000"/>
          <w:sz w:val="28"/>
        </w:rPr>
        <w:t>
      52. Licences, opinions and other authorisations issued by the CCCSW units shall be generated in the E-Licensing State Database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reworded by Order № 91 of the Minister of Internal Affairs of the Republic of Kazakhstan dated 06.02.2020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Licences, opinions and authorisations issued via the E-Licensing State Database Information System by printing them on paper, A-4 format, shall be filed in the supervisory files of natural and legal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reworded by Order № 763 of the Minister of Internal Affairs of the Republic of Kazakhstan dated 03.11.2020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Order № 763 of the Minister of Internal Affairs of the Republic of Kazakhstan dated 03.11.2020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Accounting of objects subject to CCCSW </w:t>
      </w:r>
    </w:p>
    <w:p>
      <w:pPr>
        <w:spacing w:after="0"/>
        <w:ind w:left="0"/>
        <w:jc w:val="both"/>
      </w:pPr>
      <w:r>
        <w:rPr>
          <w:rFonts w:ascii="Times New Roman"/>
          <w:b w:val="false"/>
          <w:i w:val="false"/>
          <w:color w:val="000000"/>
          <w:sz w:val="28"/>
        </w:rPr>
        <w:t>
      55. Objects with storage of civil and service weapons, civil pyrotechnic substances and products with their use (salutes, fireworks during cultural events), shooting ranges (shooting ranges) and stands operating under permits issued by the IAB are subject to accounting.</w:t>
      </w:r>
    </w:p>
    <w:p>
      <w:pPr>
        <w:spacing w:after="0"/>
        <w:ind w:left="0"/>
        <w:jc w:val="both"/>
      </w:pPr>
      <w:r>
        <w:rPr>
          <w:rFonts w:ascii="Times New Roman"/>
          <w:b w:val="false"/>
          <w:i w:val="false"/>
          <w:color w:val="000000"/>
          <w:sz w:val="28"/>
        </w:rPr>
        <w:t>
      Objects with storage of civil and service weapons include:</w:t>
      </w:r>
    </w:p>
    <w:p>
      <w:pPr>
        <w:spacing w:after="0"/>
        <w:ind w:left="0"/>
        <w:jc w:val="both"/>
      </w:pPr>
      <w:r>
        <w:rPr>
          <w:rFonts w:ascii="Times New Roman"/>
          <w:b w:val="false"/>
          <w:i w:val="false"/>
          <w:color w:val="000000"/>
          <w:sz w:val="28"/>
        </w:rPr>
        <w:t xml:space="preserve">
      1) organizations engaged in encashment in the territory of the Republic of Kazakhstan; </w:t>
      </w:r>
    </w:p>
    <w:p>
      <w:pPr>
        <w:spacing w:after="0"/>
        <w:ind w:left="0"/>
        <w:jc w:val="both"/>
      </w:pPr>
      <w:r>
        <w:rPr>
          <w:rFonts w:ascii="Times New Roman"/>
          <w:b w:val="false"/>
          <w:i w:val="false"/>
          <w:color w:val="000000"/>
          <w:sz w:val="28"/>
        </w:rPr>
        <w:t>
      2) private security organizations;</w:t>
      </w:r>
    </w:p>
    <w:p>
      <w:pPr>
        <w:spacing w:after="0"/>
        <w:ind w:left="0"/>
        <w:jc w:val="both"/>
      </w:pPr>
      <w:r>
        <w:rPr>
          <w:rFonts w:ascii="Times New Roman"/>
          <w:b w:val="false"/>
          <w:i w:val="false"/>
          <w:color w:val="000000"/>
          <w:sz w:val="28"/>
        </w:rPr>
        <w:t>
      3) Kazpost JSC - national postal operator;</w:t>
      </w:r>
    </w:p>
    <w:p>
      <w:pPr>
        <w:spacing w:after="0"/>
        <w:ind w:left="0"/>
        <w:jc w:val="both"/>
      </w:pPr>
      <w:r>
        <w:rPr>
          <w:rFonts w:ascii="Times New Roman"/>
          <w:b w:val="false"/>
          <w:i w:val="false"/>
          <w:color w:val="000000"/>
          <w:sz w:val="28"/>
        </w:rPr>
        <w:t>
      4) units of the Ministry of Agriculture that protect the wildlife and specially protected natural territories;</w:t>
      </w:r>
    </w:p>
    <w:p>
      <w:pPr>
        <w:spacing w:after="0"/>
        <w:ind w:left="0"/>
        <w:jc w:val="both"/>
      </w:pPr>
      <w:r>
        <w:rPr>
          <w:rFonts w:ascii="Times New Roman"/>
          <w:b w:val="false"/>
          <w:i w:val="false"/>
          <w:color w:val="000000"/>
          <w:sz w:val="28"/>
        </w:rPr>
        <w:t>
      5) state forestry institutions of regional executive bodies;</w:t>
      </w:r>
    </w:p>
    <w:p>
      <w:pPr>
        <w:spacing w:after="0"/>
        <w:ind w:left="0"/>
        <w:jc w:val="both"/>
      </w:pPr>
      <w:r>
        <w:rPr>
          <w:rFonts w:ascii="Times New Roman"/>
          <w:b w:val="false"/>
          <w:i w:val="false"/>
          <w:color w:val="000000"/>
          <w:sz w:val="28"/>
        </w:rPr>
        <w:t>
      6) hunting and fisheries, which in the manner prescribed by law are granted the right to conduct hunting and fishing;</w:t>
      </w:r>
    </w:p>
    <w:p>
      <w:pPr>
        <w:spacing w:after="0"/>
        <w:ind w:left="0"/>
        <w:jc w:val="both"/>
      </w:pPr>
      <w:r>
        <w:rPr>
          <w:rFonts w:ascii="Times New Roman"/>
          <w:b w:val="false"/>
          <w:i w:val="false"/>
          <w:color w:val="000000"/>
          <w:sz w:val="28"/>
        </w:rPr>
        <w:t xml:space="preserve">
      7) youth sports schools, specialized youth Olympic reserve schools, schools of higher sports excellence, Olympic training centers, sports clubs, federations, boarding schools for children gifted in sports, directorates of full-time national teams and sports reserves, physical education and sports societies; </w:t>
      </w:r>
    </w:p>
    <w:p>
      <w:pPr>
        <w:spacing w:after="0"/>
        <w:ind w:left="0"/>
        <w:jc w:val="both"/>
      </w:pPr>
      <w:r>
        <w:rPr>
          <w:rFonts w:ascii="Times New Roman"/>
          <w:b w:val="false"/>
          <w:i w:val="false"/>
          <w:color w:val="000000"/>
          <w:sz w:val="28"/>
        </w:rPr>
        <w:t>
      8) hunting farms of organizations under the jurisdiction of the Department of Presidential Affairs the Republic of Kazakhstan and hunting farms of the Closed Joint-Stock Company “KHOZU”;</w:t>
      </w:r>
    </w:p>
    <w:p>
      <w:pPr>
        <w:spacing w:after="0"/>
        <w:ind w:left="0"/>
        <w:jc w:val="both"/>
      </w:pPr>
      <w:r>
        <w:rPr>
          <w:rFonts w:ascii="Times New Roman"/>
          <w:b w:val="false"/>
          <w:i w:val="false"/>
          <w:color w:val="000000"/>
          <w:sz w:val="28"/>
        </w:rPr>
        <w:t>
      9) the specialized training centers and their branches for training and advanced training (special training course) for employees holding the positions of security guard and head of a private security organization;</w:t>
      </w:r>
    </w:p>
    <w:p>
      <w:pPr>
        <w:spacing w:after="0"/>
        <w:ind w:left="0"/>
        <w:jc w:val="both"/>
      </w:pPr>
      <w:r>
        <w:rPr>
          <w:rFonts w:ascii="Times New Roman"/>
          <w:b w:val="false"/>
          <w:i w:val="false"/>
          <w:color w:val="000000"/>
          <w:sz w:val="28"/>
        </w:rPr>
        <w:t>
      10) aviation security services of the airports of the Republic of Kazakhstan;</w:t>
      </w:r>
    </w:p>
    <w:p>
      <w:pPr>
        <w:spacing w:after="0"/>
        <w:ind w:left="0"/>
        <w:jc w:val="both"/>
      </w:pPr>
      <w:r>
        <w:rPr>
          <w:rFonts w:ascii="Times New Roman"/>
          <w:b w:val="false"/>
          <w:i w:val="false"/>
          <w:color w:val="000000"/>
          <w:sz w:val="28"/>
        </w:rPr>
        <w:t xml:space="preserve">
      11) security organizations established by national companies operating in the field of main railway networks, main pipelines, oil refining and nuclear energy; </w:t>
      </w:r>
    </w:p>
    <w:p>
      <w:pPr>
        <w:spacing w:after="0"/>
        <w:ind w:left="0"/>
        <w:jc w:val="both"/>
      </w:pPr>
      <w:r>
        <w:rPr>
          <w:rFonts w:ascii="Times New Roman"/>
          <w:b w:val="false"/>
          <w:i w:val="false"/>
          <w:color w:val="000000"/>
          <w:sz w:val="28"/>
        </w:rPr>
        <w:t xml:space="preserve">
      12) specialized stores for the sale of civil and service weapons and their ammunition. </w:t>
      </w:r>
    </w:p>
    <w:p>
      <w:pPr>
        <w:spacing w:after="0"/>
        <w:ind w:left="0"/>
        <w:jc w:val="both"/>
      </w:pPr>
      <w:r>
        <w:rPr>
          <w:rFonts w:ascii="Times New Roman"/>
          <w:b w:val="false"/>
          <w:i w:val="false"/>
          <w:color w:val="000000"/>
          <w:sz w:val="28"/>
        </w:rPr>
        <w:t>
      56. The accounting of objects, items and substances, subject to the CCCSW, is carried out in the book of records of objects in the form in accordance with appendix 10 to this Instruction.</w:t>
      </w:r>
    </w:p>
    <w:p>
      <w:pPr>
        <w:spacing w:after="0"/>
        <w:ind w:left="0"/>
        <w:jc w:val="both"/>
      </w:pPr>
      <w:r>
        <w:rPr>
          <w:rFonts w:ascii="Times New Roman"/>
          <w:b w:val="false"/>
          <w:i w:val="false"/>
          <w:color w:val="000000"/>
          <w:sz w:val="28"/>
        </w:rPr>
        <w:t>
      57. A control and observational file (hereinafter referred to as “COF”) is initiated for each object of CCCSW in the form in accordance with appendix 11 to this Instruction, which is assigned a registration number according to the book of records for objects, items and substances. COF on objects of one enterprise are in one folder.</w:t>
      </w:r>
    </w:p>
    <w:p>
      <w:pPr>
        <w:spacing w:after="0"/>
        <w:ind w:left="0"/>
        <w:jc w:val="both"/>
      </w:pPr>
      <w:r>
        <w:rPr>
          <w:rFonts w:ascii="Times New Roman"/>
          <w:b w:val="false"/>
          <w:i w:val="false"/>
          <w:color w:val="000000"/>
          <w:sz w:val="28"/>
        </w:rPr>
        <w:t>
      58. The COF for the CCCSW object consists of two sections.</w:t>
      </w:r>
    </w:p>
    <w:p>
      <w:pPr>
        <w:spacing w:after="0"/>
        <w:ind w:left="0"/>
        <w:jc w:val="both"/>
      </w:pPr>
      <w:r>
        <w:rPr>
          <w:rFonts w:ascii="Times New Roman"/>
          <w:b w:val="false"/>
          <w:i w:val="false"/>
          <w:color w:val="000000"/>
          <w:sz w:val="28"/>
        </w:rPr>
        <w:t>
      The first section contains materials that served as the basis for opening the object, correspondence related to obtaining licenses for the type of activity, a copy of it, duplicate permits for the acquisition, copies of permits for the storage, transportation, transfer, sale of civil and service weapons, information about available and required quantity of weapons and their ammunition, materials on the revealed violations and answers to them, acts and reports on the verification of objects, copies of receipts on payment of license fees and state fees for issuance of licenses and permits.</w:t>
      </w:r>
    </w:p>
    <w:p>
      <w:pPr>
        <w:spacing w:after="0"/>
        <w:ind w:left="0"/>
        <w:jc w:val="both"/>
      </w:pPr>
      <w:r>
        <w:rPr>
          <w:rFonts w:ascii="Times New Roman"/>
          <w:b w:val="false"/>
          <w:i w:val="false"/>
          <w:color w:val="000000"/>
          <w:sz w:val="28"/>
        </w:rPr>
        <w:t>
      The second section contains the location of posts, lists of active personnel, data on existing employees of a legal entity who have access to the storage, transportation and use of objects and substances, as well as those who have received permits to keep and bear service weapons, test materials for these persons.</w:t>
      </w:r>
    </w:p>
    <w:p>
      <w:pPr>
        <w:spacing w:after="0"/>
        <w:ind w:left="0"/>
        <w:jc w:val="both"/>
      </w:pPr>
      <w:r>
        <w:rPr>
          <w:rFonts w:ascii="Times New Roman"/>
          <w:b w:val="false"/>
          <w:i w:val="false"/>
          <w:color w:val="000000"/>
          <w:sz w:val="28"/>
        </w:rPr>
        <w:t>
      59. The COFs are stored in the office of a CCCSW officer. When an object is transferred under the control of another IAB, the cover letter is submitted to the latter.</w:t>
      </w:r>
    </w:p>
    <w:p>
      <w:pPr>
        <w:spacing w:after="0"/>
        <w:ind w:left="0"/>
        <w:jc w:val="both"/>
      </w:pPr>
      <w:r>
        <w:rPr>
          <w:rFonts w:ascii="Times New Roman"/>
          <w:b w:val="false"/>
          <w:i w:val="false"/>
          <w:color w:val="000000"/>
          <w:sz w:val="28"/>
        </w:rPr>
        <w:t>
      COF on objects of the CCCSW with the storage of civil and service weapons and their ammunition, weapons and ammunition of which are destroyed or re-registered to other legal entities or individuals are subject to destruction.</w:t>
      </w:r>
    </w:p>
    <w:p>
      <w:pPr>
        <w:spacing w:after="0"/>
        <w:ind w:left="0"/>
        <w:jc w:val="both"/>
      </w:pPr>
      <w:r>
        <w:rPr>
          <w:rFonts w:ascii="Times New Roman"/>
          <w:b w:val="false"/>
          <w:i w:val="false"/>
          <w:color w:val="000000"/>
          <w:sz w:val="28"/>
        </w:rPr>
        <w:t>
      COFs subject to destruction are entered into the act of destruction of control and observational cases for the objects with storage of civil and service weapons, drawn up in the form in accordance with appendix 12 to this Instruction.</w:t>
      </w:r>
    </w:p>
    <w:p>
      <w:pPr>
        <w:spacing w:after="0"/>
        <w:ind w:left="0"/>
        <w:jc w:val="both"/>
      </w:pPr>
      <w:r>
        <w:rPr>
          <w:rFonts w:ascii="Times New Roman"/>
          <w:b w:val="false"/>
          <w:i w:val="false"/>
          <w:color w:val="000000"/>
          <w:sz w:val="28"/>
        </w:rPr>
        <w:t>
      60. The APD PD(TP) shall establish for each CPD, LDPD a record file containing data on the IAB CCCSW staff, information on the CCCSW facilities, indicating their departmental affiliation, served by the IAB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reworded by Order № 91 of the Minister of Internal Affairs of the Republic of Kazakhstan dated 06.02.2020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The record (registration, re-registration) of civil and service weapons registered in the IAB for legal entities specified in paragraph 55 of this Instruction is carried out by the CCCSW employee by entering and updating data on them in the MIA IDB “Registered Weapons” report. </w:t>
      </w:r>
    </w:p>
    <w:p>
      <w:pPr>
        <w:spacing w:after="0"/>
        <w:ind w:left="0"/>
        <w:jc w:val="both"/>
      </w:pPr>
      <w:r>
        <w:rPr>
          <w:rFonts w:ascii="Times New Roman"/>
          <w:b w:val="false"/>
          <w:i w:val="false"/>
          <w:color w:val="000000"/>
          <w:sz w:val="28"/>
        </w:rPr>
        <w:t>
      62. Civil and service weapons of legal entities referred to in paragraph 55 of this Instruction are registered in the following cases:</w:t>
      </w:r>
    </w:p>
    <w:p>
      <w:pPr>
        <w:spacing w:after="0"/>
        <w:ind w:left="0"/>
        <w:jc w:val="both"/>
      </w:pPr>
      <w:r>
        <w:rPr>
          <w:rFonts w:ascii="Times New Roman"/>
          <w:b w:val="false"/>
          <w:i w:val="false"/>
          <w:color w:val="000000"/>
          <w:sz w:val="28"/>
        </w:rPr>
        <w:t xml:space="preserve">
      1) the acquisition of weapons, on the basis of a duplicate of a permit for its acquisition with the attachment to the permit (if any), contract (agreement); </w:t>
      </w:r>
    </w:p>
    <w:p>
      <w:pPr>
        <w:spacing w:after="0"/>
        <w:ind w:left="0"/>
        <w:jc w:val="both"/>
      </w:pPr>
      <w:r>
        <w:rPr>
          <w:rFonts w:ascii="Times New Roman"/>
          <w:b w:val="false"/>
          <w:i w:val="false"/>
          <w:color w:val="000000"/>
          <w:sz w:val="28"/>
        </w:rPr>
        <w:t xml:space="preserve">
      2) the receipt of weapons by branches, representative offices of the parent legal entities or vice versa, on the basis of a statement from a legal entity and a message from the IAB for registering weapons in the records where it was previously recorded, in the form in accordance with appendix 13 to this Instruction; </w:t>
      </w:r>
    </w:p>
    <w:p>
      <w:pPr>
        <w:spacing w:after="0"/>
        <w:ind w:left="0"/>
        <w:jc w:val="both"/>
      </w:pPr>
      <w:r>
        <w:rPr>
          <w:rFonts w:ascii="Times New Roman"/>
          <w:b w:val="false"/>
          <w:i w:val="false"/>
          <w:color w:val="000000"/>
          <w:sz w:val="28"/>
        </w:rPr>
        <w:t xml:space="preserve">
      3) the establishment of the stolen, lost weapons, as well as the whereabouts of the owner of which has not been established, based on the report of the IAB employee who established the weapon; </w:t>
      </w:r>
    </w:p>
    <w:p>
      <w:pPr>
        <w:spacing w:after="0"/>
        <w:ind w:left="0"/>
        <w:jc w:val="both"/>
      </w:pPr>
      <w:r>
        <w:rPr>
          <w:rFonts w:ascii="Times New Roman"/>
          <w:b w:val="false"/>
          <w:i w:val="false"/>
          <w:color w:val="000000"/>
          <w:sz w:val="28"/>
        </w:rPr>
        <w:t>
      4) a change in the legal address, based on the application of the legal entity and a certificate of state re-registration of the legal entity;</w:t>
      </w:r>
    </w:p>
    <w:p>
      <w:pPr>
        <w:spacing w:after="0"/>
        <w:ind w:left="0"/>
        <w:jc w:val="both"/>
      </w:pPr>
      <w:r>
        <w:rPr>
          <w:rFonts w:ascii="Times New Roman"/>
          <w:b w:val="false"/>
          <w:i w:val="false"/>
          <w:color w:val="000000"/>
          <w:sz w:val="28"/>
        </w:rPr>
        <w:t>
      5) acceptance of civil or service weapons for sale by a specialized store for its sale from legal entities and individuals on the basis of a referral for commission sale with a mark on the acceptance of weapons by the store.</w:t>
      </w:r>
    </w:p>
    <w:p>
      <w:pPr>
        <w:spacing w:after="0"/>
        <w:ind w:left="0"/>
        <w:jc w:val="both"/>
      </w:pPr>
      <w:r>
        <w:rPr>
          <w:rFonts w:ascii="Times New Roman"/>
          <w:b w:val="false"/>
          <w:i w:val="false"/>
          <w:color w:val="000000"/>
          <w:sz w:val="28"/>
        </w:rPr>
        <w:t>
      63. Civil and service weapons of legal entities referred to in paragraph 55 of this Instruction are deregistered in the following cases:</w:t>
      </w:r>
    </w:p>
    <w:p>
      <w:pPr>
        <w:spacing w:after="0"/>
        <w:ind w:left="0"/>
        <w:jc w:val="both"/>
      </w:pPr>
      <w:r>
        <w:rPr>
          <w:rFonts w:ascii="Times New Roman"/>
          <w:b w:val="false"/>
          <w:i w:val="false"/>
          <w:color w:val="000000"/>
          <w:sz w:val="28"/>
        </w:rPr>
        <w:t>
      1) the sale, transfer of weapons on the basis of a notice of registration of weapons in the IAB which put them on record, in the form in accordance with appendix 14 to this Instruction;</w:t>
      </w:r>
    </w:p>
    <w:p>
      <w:pPr>
        <w:spacing w:after="0"/>
        <w:ind w:left="0"/>
        <w:jc w:val="both"/>
      </w:pPr>
      <w:r>
        <w:rPr>
          <w:rFonts w:ascii="Times New Roman"/>
          <w:b w:val="false"/>
          <w:i w:val="false"/>
          <w:color w:val="000000"/>
          <w:sz w:val="28"/>
        </w:rPr>
        <w:t>
      2) theft, loss of weapons based on the statement of its owner registered in the book of records of information of (KUI) IAB;</w:t>
      </w:r>
    </w:p>
    <w:p>
      <w:pPr>
        <w:spacing w:after="0"/>
        <w:ind w:left="0"/>
        <w:jc w:val="both"/>
      </w:pPr>
      <w:r>
        <w:rPr>
          <w:rFonts w:ascii="Times New Roman"/>
          <w:b w:val="false"/>
          <w:i w:val="false"/>
          <w:color w:val="000000"/>
          <w:sz w:val="28"/>
        </w:rPr>
        <w:t>
      3) voluntary refusal of permission on the basis of the application of the owner;</w:t>
      </w:r>
    </w:p>
    <w:p>
      <w:pPr>
        <w:spacing w:after="0"/>
        <w:ind w:left="0"/>
        <w:jc w:val="both"/>
      </w:pPr>
      <w:r>
        <w:rPr>
          <w:rFonts w:ascii="Times New Roman"/>
          <w:b w:val="false"/>
          <w:i w:val="false"/>
          <w:color w:val="000000"/>
          <w:sz w:val="28"/>
        </w:rPr>
        <w:t>
      4) disposal of weapons on the basis of an acceptance certificate for the destruction of weapons;</w:t>
      </w:r>
    </w:p>
    <w:p>
      <w:pPr>
        <w:spacing w:after="0"/>
        <w:ind w:left="0"/>
        <w:jc w:val="both"/>
      </w:pPr>
      <w:r>
        <w:rPr>
          <w:rFonts w:ascii="Times New Roman"/>
          <w:b w:val="false"/>
          <w:i w:val="false"/>
          <w:color w:val="000000"/>
          <w:sz w:val="28"/>
        </w:rPr>
        <w:t>
      5) referrals for the commission sale of weapons on the basis of a statement from the owner of the weapon, after the weapons are registered in the IDB “Registered Weapon” report for a specialized arms store.</w:t>
      </w:r>
    </w:p>
    <w:p>
      <w:pPr>
        <w:spacing w:after="0"/>
        <w:ind w:left="0"/>
        <w:jc w:val="both"/>
      </w:pPr>
      <w:r>
        <w:rPr>
          <w:rFonts w:ascii="Times New Roman"/>
          <w:b w:val="false"/>
          <w:i w:val="false"/>
          <w:color w:val="000000"/>
          <w:sz w:val="28"/>
        </w:rPr>
        <w:t>
      When weapons are sold by specialized stores, a message for registering the weapons is not sent from the IAB, where it was previously recorded.</w:t>
      </w:r>
    </w:p>
    <w:p>
      <w:pPr>
        <w:spacing w:after="0"/>
        <w:ind w:left="0"/>
        <w:jc w:val="both"/>
      </w:pPr>
      <w:r>
        <w:rPr>
          <w:rFonts w:ascii="Times New Roman"/>
          <w:b w:val="false"/>
          <w:i w:val="false"/>
          <w:color w:val="000000"/>
          <w:sz w:val="28"/>
        </w:rPr>
        <w:t>
      A notification for registration of weapons and a notification of registration of weapons is sent through the UEDMS.</w:t>
      </w:r>
    </w:p>
    <w:p>
      <w:pPr>
        <w:spacing w:after="0"/>
        <w:ind w:left="0"/>
        <w:jc w:val="both"/>
      </w:pPr>
      <w:r>
        <w:rPr>
          <w:rFonts w:ascii="Times New Roman"/>
          <w:b w:val="false"/>
          <w:i w:val="false"/>
          <w:color w:val="000000"/>
          <w:sz w:val="28"/>
        </w:rPr>
        <w:t xml:space="preserve">
      64. The accounting of spent cartridges is made on the basis of the handout-delivery lists of cartridges and the act of writing off of ammunition, according to the forms in accordance with appendix 2 to this Instruction. </w:t>
      </w:r>
    </w:p>
    <w:p>
      <w:pPr>
        <w:spacing w:after="0"/>
        <w:ind w:left="0"/>
        <w:jc w:val="left"/>
      </w:pPr>
      <w:r>
        <w:rPr>
          <w:rFonts w:ascii="Times New Roman"/>
          <w:b/>
          <w:i w:val="false"/>
          <w:color w:val="000000"/>
        </w:rPr>
        <w:t xml:space="preserve"> Paragraph 3. Registration of owners of civil weapons</w:t>
      </w:r>
    </w:p>
    <w:p>
      <w:pPr>
        <w:spacing w:after="0"/>
        <w:ind w:left="0"/>
        <w:jc w:val="both"/>
      </w:pPr>
      <w:r>
        <w:rPr>
          <w:rFonts w:ascii="Times New Roman"/>
          <w:b w:val="false"/>
          <w:i w:val="false"/>
          <w:color w:val="000000"/>
          <w:sz w:val="28"/>
        </w:rPr>
        <w:t>
      65. Registration of owners of civil weapons is made in the book of records of owners of civil weapons in the form in accordance with appendix 15 to this Instruction by a CCCSW employee.</w:t>
      </w:r>
    </w:p>
    <w:p>
      <w:pPr>
        <w:spacing w:after="0"/>
        <w:ind w:left="0"/>
        <w:jc w:val="both"/>
      </w:pPr>
      <w:r>
        <w:rPr>
          <w:rFonts w:ascii="Times New Roman"/>
          <w:b w:val="false"/>
          <w:i w:val="false"/>
          <w:color w:val="000000"/>
          <w:sz w:val="28"/>
        </w:rPr>
        <w:t>
      66. The book is numbered, tied together and sealed with the seal of the IAB with the imprint “Licensing and permitting system”, is registered in the office of the IAB.</w:t>
      </w:r>
    </w:p>
    <w:p>
      <w:pPr>
        <w:spacing w:after="0"/>
        <w:ind w:left="0"/>
        <w:jc w:val="both"/>
      </w:pPr>
      <w:r>
        <w:rPr>
          <w:rFonts w:ascii="Times New Roman"/>
          <w:b w:val="false"/>
          <w:i w:val="false"/>
          <w:color w:val="000000"/>
          <w:sz w:val="28"/>
        </w:rPr>
        <w:t xml:space="preserve">
      67. For each person who uses civil weapon, a personal file is filed for the owner of the civil weapon in the form in accordance with appendix 16 to this Instruction, which is assigned a registration number according to the book of records of owners of civil weapon. </w:t>
      </w:r>
    </w:p>
    <w:p>
      <w:pPr>
        <w:spacing w:after="0"/>
        <w:ind w:left="0"/>
        <w:jc w:val="both"/>
      </w:pPr>
      <w:r>
        <w:rPr>
          <w:rFonts w:ascii="Times New Roman"/>
          <w:b w:val="false"/>
          <w:i w:val="false"/>
          <w:color w:val="000000"/>
          <w:sz w:val="28"/>
        </w:rPr>
        <w:t>
      68. Personal files of owners of rifled firearms shall be kept at the administrative police departments of the PD, while those of owners of smooth-bore firearms, gas and electric firearms shall be kept at the CPD.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as reworded by Order № 91 of the Minister of Internal Affairs of the Republic of Kazakhstan dated 06.02.2020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The CCCSW officer shall compile a personal file of the owner of a civilian weapon consisting of the following documents:</w:t>
      </w:r>
    </w:p>
    <w:p>
      <w:pPr>
        <w:spacing w:after="0"/>
        <w:ind w:left="0"/>
        <w:jc w:val="both"/>
      </w:pPr>
      <w:r>
        <w:rPr>
          <w:rFonts w:ascii="Times New Roman"/>
          <w:b w:val="false"/>
          <w:i w:val="false"/>
          <w:color w:val="000000"/>
          <w:sz w:val="28"/>
        </w:rPr>
        <w:t>
      1) the application that served as the basis for the consideration of the issue of a permit to acquire, keep or bear arms;</w:t>
      </w:r>
    </w:p>
    <w:p>
      <w:pPr>
        <w:spacing w:after="0"/>
        <w:ind w:left="0"/>
        <w:jc w:val="both"/>
      </w:pPr>
      <w:r>
        <w:rPr>
          <w:rFonts w:ascii="Times New Roman"/>
          <w:b w:val="false"/>
          <w:i w:val="false"/>
          <w:color w:val="000000"/>
          <w:sz w:val="28"/>
        </w:rPr>
        <w:t>
      2) a civilian weapons possession card in the form laid down in Appendix 17 hereto;</w:t>
      </w:r>
    </w:p>
    <w:p>
      <w:pPr>
        <w:spacing w:after="0"/>
        <w:ind w:left="0"/>
        <w:jc w:val="both"/>
      </w:pPr>
      <w:r>
        <w:rPr>
          <w:rFonts w:ascii="Times New Roman"/>
          <w:b w:val="false"/>
          <w:i w:val="false"/>
          <w:color w:val="000000"/>
          <w:sz w:val="28"/>
        </w:rPr>
        <w:t>
      3) weapon-owner verification materials (medical examination certificate in form № 076/u, approved by Order № KR DSM-175/2020 of the Acting Minister of Health of the Republic of Kazakhstan dated October 30, 2020 (recorded in the Register of State Registration of Regulatory Legal Acts under № 21579), certificate on verification of knowledge of safe handling of weapons and absence of criminal record or administrative offences);</w:t>
      </w:r>
    </w:p>
    <w:p>
      <w:pPr>
        <w:spacing w:after="0"/>
        <w:ind w:left="0"/>
        <w:jc w:val="both"/>
      </w:pPr>
      <w:r>
        <w:rPr>
          <w:rFonts w:ascii="Times New Roman"/>
          <w:b w:val="false"/>
          <w:i w:val="false"/>
          <w:color w:val="000000"/>
          <w:sz w:val="28"/>
        </w:rPr>
        <w:t>
      4) a copy of the weapon licence or other documents that served as the basis for the authorisation to keep, keep and bear arms;</w:t>
      </w:r>
    </w:p>
    <w:p>
      <w:pPr>
        <w:spacing w:after="0"/>
        <w:ind w:left="0"/>
        <w:jc w:val="both"/>
      </w:pPr>
      <w:r>
        <w:rPr>
          <w:rFonts w:ascii="Times New Roman"/>
          <w:b w:val="false"/>
          <w:i w:val="false"/>
          <w:color w:val="000000"/>
          <w:sz w:val="28"/>
        </w:rPr>
        <w:t>
      5) receipts for payment of the state duty for the registration (re-registration) of each weapon and the issue of permits for the circulation of civilian and service weapons required by the Tax Code;</w:t>
      </w:r>
    </w:p>
    <w:p>
      <w:pPr>
        <w:spacing w:after="0"/>
        <w:ind w:left="0"/>
        <w:jc w:val="both"/>
      </w:pPr>
      <w:r>
        <w:rPr>
          <w:rFonts w:ascii="Times New Roman"/>
          <w:b w:val="false"/>
          <w:i w:val="false"/>
          <w:color w:val="000000"/>
          <w:sz w:val="28"/>
        </w:rPr>
        <w:t>
      6) reports of checks by district police inspectors (hereinafter DPI), CCCSW officer on the existence of conditions for the storage of weapons, in accordance with Appendix 18 hereto;</w:t>
      </w:r>
    </w:p>
    <w:p>
      <w:pPr>
        <w:spacing w:after="0"/>
        <w:ind w:left="0"/>
        <w:jc w:val="both"/>
      </w:pPr>
      <w:r>
        <w:rPr>
          <w:rFonts w:ascii="Times New Roman"/>
          <w:b w:val="false"/>
          <w:i w:val="false"/>
          <w:color w:val="000000"/>
          <w:sz w:val="28"/>
        </w:rPr>
        <w:t>
      7) findings (materials) of checks on the records of the NSC, the Committee on Legal Statistics and Special Accounts to combat extremism, terrorism or organised crime, criminal and administrative offences under articles of the Code of Administrative Offences of the Republic of Kazakhstan under section 19 of the Law, exemption from criminal liability on non-rehabilitative grounds;</w:t>
      </w:r>
    </w:p>
    <w:p>
      <w:pPr>
        <w:spacing w:after="0"/>
        <w:ind w:left="0"/>
        <w:jc w:val="both"/>
      </w:pPr>
      <w:r>
        <w:rPr>
          <w:rFonts w:ascii="Times New Roman"/>
          <w:b w:val="false"/>
          <w:i w:val="false"/>
          <w:color w:val="000000"/>
          <w:sz w:val="28"/>
        </w:rPr>
        <w:t>
      8) copies of a document confirming nationality of the Republic of Kazakhstan;</w:t>
      </w:r>
    </w:p>
    <w:p>
      <w:pPr>
        <w:spacing w:after="0"/>
        <w:ind w:left="0"/>
        <w:jc w:val="both"/>
      </w:pPr>
      <w:r>
        <w:rPr>
          <w:rFonts w:ascii="Times New Roman"/>
          <w:b w:val="false"/>
          <w:i w:val="false"/>
          <w:color w:val="000000"/>
          <w:sz w:val="28"/>
        </w:rPr>
        <w:t>
      9) other documents indicating the lawfulness of the acquisition, sale or donation of civilian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reworded by Order № 442 of Acting Minister of Internal Affairs of the Republic of Kazakhstan dated 27.07.2021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The personal files of owners of civil weapons are stored in the office of a CCCSW employee. </w:t>
      </w:r>
    </w:p>
    <w:p>
      <w:pPr>
        <w:spacing w:after="0"/>
        <w:ind w:left="0"/>
        <w:jc w:val="both"/>
      </w:pPr>
      <w:r>
        <w:rPr>
          <w:rFonts w:ascii="Times New Roman"/>
          <w:b w:val="false"/>
          <w:i w:val="false"/>
          <w:color w:val="000000"/>
          <w:sz w:val="28"/>
        </w:rPr>
        <w:t>
      71. Accounting (registration, re-registration) of civil weapon is carried out by CCCSW employees by entering and updating data on them in the RK MIA IDB “Registered Weapons” report.</w:t>
      </w:r>
    </w:p>
    <w:p>
      <w:pPr>
        <w:spacing w:after="0"/>
        <w:ind w:left="0"/>
        <w:jc w:val="both"/>
      </w:pPr>
      <w:r>
        <w:rPr>
          <w:rFonts w:ascii="Times New Roman"/>
          <w:b w:val="false"/>
          <w:i w:val="false"/>
          <w:color w:val="000000"/>
          <w:sz w:val="28"/>
        </w:rPr>
        <w:t>
      72. Civil weapons of individuals are registered in the following cases:</w:t>
      </w:r>
    </w:p>
    <w:p>
      <w:pPr>
        <w:spacing w:after="0"/>
        <w:ind w:left="0"/>
        <w:jc w:val="both"/>
      </w:pPr>
      <w:r>
        <w:rPr>
          <w:rFonts w:ascii="Times New Roman"/>
          <w:b w:val="false"/>
          <w:i w:val="false"/>
          <w:color w:val="000000"/>
          <w:sz w:val="28"/>
        </w:rPr>
        <w:t>
      1) the acquisition of weapons, on the basis of a duplicate of the permit for its acquisition;</w:t>
      </w:r>
    </w:p>
    <w:p>
      <w:pPr>
        <w:spacing w:after="0"/>
        <w:ind w:left="0"/>
        <w:jc w:val="both"/>
      </w:pPr>
      <w:r>
        <w:rPr>
          <w:rFonts w:ascii="Times New Roman"/>
          <w:b w:val="false"/>
          <w:i w:val="false"/>
          <w:color w:val="000000"/>
          <w:sz w:val="28"/>
        </w:rPr>
        <w:t>
      2) the transfer of the owner of a civil weapon to a new place of residence on the basis of a statement from the owner of the weapon, permission to store, keep and bear it;</w:t>
      </w:r>
    </w:p>
    <w:p>
      <w:pPr>
        <w:spacing w:after="0"/>
        <w:ind w:left="0"/>
        <w:jc w:val="both"/>
      </w:pPr>
      <w:r>
        <w:rPr>
          <w:rFonts w:ascii="Times New Roman"/>
          <w:b w:val="false"/>
          <w:i w:val="false"/>
          <w:color w:val="000000"/>
          <w:sz w:val="28"/>
        </w:rPr>
        <w:t xml:space="preserve">
      3) the establishment of the stolen, lost weapon, as well as the owner of which is wanted or his whereabouts have not been established, based on the report of the IAB officer who established the weapon. </w:t>
      </w:r>
    </w:p>
    <w:p>
      <w:pPr>
        <w:spacing w:after="0"/>
        <w:ind w:left="0"/>
        <w:jc w:val="both"/>
      </w:pPr>
      <w:r>
        <w:rPr>
          <w:rFonts w:ascii="Times New Roman"/>
          <w:b w:val="false"/>
          <w:i w:val="false"/>
          <w:color w:val="000000"/>
          <w:sz w:val="28"/>
        </w:rPr>
        <w:t>
      73. Civil weapons of individuals are deregistered in the following cases:</w:t>
      </w:r>
    </w:p>
    <w:p>
      <w:pPr>
        <w:spacing w:after="0"/>
        <w:ind w:left="0"/>
        <w:jc w:val="both"/>
      </w:pPr>
      <w:r>
        <w:rPr>
          <w:rFonts w:ascii="Times New Roman"/>
          <w:b w:val="false"/>
          <w:i w:val="false"/>
          <w:color w:val="000000"/>
          <w:sz w:val="28"/>
        </w:rPr>
        <w:t xml:space="preserve">
      1) the sale, transfer by gift of weapons, change of the place of residence of its owner, on the basis of a notification of the registration of weapons of the IAB which put them on record, in the form in accordance with appendix 14 to this Instruction; </w:t>
      </w:r>
    </w:p>
    <w:p>
      <w:pPr>
        <w:spacing w:after="0"/>
        <w:ind w:left="0"/>
        <w:jc w:val="both"/>
      </w:pPr>
      <w:r>
        <w:rPr>
          <w:rFonts w:ascii="Times New Roman"/>
          <w:b w:val="false"/>
          <w:i w:val="false"/>
          <w:color w:val="000000"/>
          <w:sz w:val="28"/>
        </w:rPr>
        <w:t>
      2) the loss, theft of weapons, on the basis of a statement from the owner registered in the KUI;</w:t>
      </w:r>
    </w:p>
    <w:p>
      <w:pPr>
        <w:spacing w:after="0"/>
        <w:ind w:left="0"/>
        <w:jc w:val="both"/>
      </w:pPr>
      <w:r>
        <w:rPr>
          <w:rFonts w:ascii="Times New Roman"/>
          <w:b w:val="false"/>
          <w:i w:val="false"/>
          <w:color w:val="000000"/>
          <w:sz w:val="28"/>
        </w:rPr>
        <w:t>
      3) voluntary refusal of permission, based on the application of the owner;</w:t>
      </w:r>
    </w:p>
    <w:p>
      <w:pPr>
        <w:spacing w:after="0"/>
        <w:ind w:left="0"/>
        <w:jc w:val="both"/>
      </w:pPr>
      <w:r>
        <w:rPr>
          <w:rFonts w:ascii="Times New Roman"/>
          <w:b w:val="false"/>
          <w:i w:val="false"/>
          <w:color w:val="000000"/>
          <w:sz w:val="28"/>
        </w:rPr>
        <w:t>
      4) disposal of weapons, on the basis of an acceptance certificate for the destruction of weapons;</w:t>
      </w:r>
    </w:p>
    <w:p>
      <w:pPr>
        <w:spacing w:after="0"/>
        <w:ind w:left="0"/>
        <w:jc w:val="both"/>
      </w:pPr>
      <w:r>
        <w:rPr>
          <w:rFonts w:ascii="Times New Roman"/>
          <w:b w:val="false"/>
          <w:i w:val="false"/>
          <w:color w:val="000000"/>
          <w:sz w:val="28"/>
        </w:rPr>
        <w:t>
      5) referrals for the commission sale of weapons, on the basis of a statement from the owner of the weapon, after registering the weapon in the IDB “Registered Weapon” report for a specialized arms store.</w:t>
      </w:r>
    </w:p>
    <w:p>
      <w:pPr>
        <w:spacing w:after="0"/>
        <w:ind w:left="0"/>
        <w:jc w:val="both"/>
      </w:pPr>
      <w:r>
        <w:rPr>
          <w:rFonts w:ascii="Times New Roman"/>
          <w:b w:val="false"/>
          <w:i w:val="false"/>
          <w:color w:val="000000"/>
          <w:sz w:val="28"/>
        </w:rPr>
        <w:t>
      A notification is sent about the change of permanent residence of the owner of the weapon for registration of the weapon in the form in accordance with appendix 13 to this Instruction in the IAB at the new place of residence.</w:t>
      </w:r>
    </w:p>
    <w:p>
      <w:pPr>
        <w:spacing w:after="0"/>
        <w:ind w:left="0"/>
        <w:jc w:val="both"/>
      </w:pPr>
      <w:r>
        <w:rPr>
          <w:rFonts w:ascii="Times New Roman"/>
          <w:b w:val="false"/>
          <w:i w:val="false"/>
          <w:color w:val="000000"/>
          <w:sz w:val="28"/>
        </w:rPr>
        <w:t xml:space="preserve">
      The personal file of the owner of the weapon is submitted to the IAB by territoriality only after receiving notification of the registration of weapons. </w:t>
      </w:r>
    </w:p>
    <w:p>
      <w:pPr>
        <w:spacing w:after="0"/>
        <w:ind w:left="0"/>
        <w:jc w:val="both"/>
      </w:pPr>
      <w:r>
        <w:rPr>
          <w:rFonts w:ascii="Times New Roman"/>
          <w:b w:val="false"/>
          <w:i w:val="false"/>
          <w:color w:val="000000"/>
          <w:sz w:val="28"/>
        </w:rPr>
        <w:t>
      A notification for registration of weapons and a notification of registration of weapons is sent through the UEDMS.</w:t>
      </w:r>
    </w:p>
    <w:p>
      <w:pPr>
        <w:spacing w:after="0"/>
        <w:ind w:left="0"/>
        <w:jc w:val="both"/>
      </w:pPr>
      <w:r>
        <w:rPr>
          <w:rFonts w:ascii="Times New Roman"/>
          <w:b w:val="false"/>
          <w:i w:val="false"/>
          <w:color w:val="000000"/>
          <w:sz w:val="28"/>
        </w:rPr>
        <w:t>
      74. In case of death, criminalization of the owner of the weapon, suspension, termination of the permit for storage, keep and bear of weapons, its placement for temporary storage at the IAB, the personal file is kept in the office of the CCCSW employee until the issue of re-registration or destruction of the weapon is resolved.</w:t>
      </w:r>
    </w:p>
    <w:p>
      <w:pPr>
        <w:spacing w:after="0"/>
        <w:ind w:left="0"/>
        <w:jc w:val="both"/>
      </w:pPr>
      <w:r>
        <w:rPr>
          <w:rFonts w:ascii="Times New Roman"/>
          <w:b w:val="false"/>
          <w:i w:val="false"/>
          <w:color w:val="000000"/>
          <w:sz w:val="28"/>
        </w:rPr>
        <w:t>
      In the MIA IDB “Registered weapons” report, the appropriate corrections are made about this.</w:t>
      </w:r>
    </w:p>
    <w:p>
      <w:pPr>
        <w:spacing w:after="0"/>
        <w:ind w:left="0"/>
        <w:jc w:val="both"/>
      </w:pPr>
      <w:r>
        <w:rPr>
          <w:rFonts w:ascii="Times New Roman"/>
          <w:b w:val="false"/>
          <w:i w:val="false"/>
          <w:color w:val="000000"/>
          <w:sz w:val="28"/>
        </w:rPr>
        <w:t>
      75. After a weapon has been destroyed or re-registered to another person, the personal files of the owners of civilian weapons shall be destroyed by a commission consisting of the CCCSW officer, his/her immediate supervisor and the clerk of the IAB.</w:t>
      </w:r>
    </w:p>
    <w:p>
      <w:pPr>
        <w:spacing w:after="0"/>
        <w:ind w:left="0"/>
        <w:jc w:val="both"/>
      </w:pPr>
      <w:r>
        <w:rPr>
          <w:rFonts w:ascii="Times New Roman"/>
          <w:b w:val="false"/>
          <w:i w:val="false"/>
          <w:color w:val="000000"/>
          <w:sz w:val="28"/>
        </w:rPr>
        <w:t>
      The personal files to be destroyed shall be entered in a record of the destruction of the personal files of the owners of the civilian arms, drawn up under the form in Appendix 19 hereto.</w:t>
      </w:r>
    </w:p>
    <w:p>
      <w:pPr>
        <w:spacing w:after="0"/>
        <w:ind w:left="0"/>
        <w:jc w:val="both"/>
      </w:pPr>
      <w:r>
        <w:rPr>
          <w:rFonts w:ascii="Times New Roman"/>
          <w:b w:val="false"/>
          <w:i w:val="false"/>
          <w:color w:val="000000"/>
          <w:sz w:val="28"/>
        </w:rPr>
        <w:t>
      Officers of the CCCSW APD PD(TP), CPD, LPD units in cooperation with the Migration Police, the Criminal Police, the Local Police Service, and the IAC, shall organise activities to search for civilian weapon owners registered with the MIA Criminal Weapons Bureau under the category of “no whereabouts”.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as reworded by Order № 763 of the Minister of Internal Affairs of the Republic of Kazakhstan dated 03.11.2020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Organization of activities of the CCCSW units to control circulation of civil, service</w:t>
      </w:r>
      <w:r>
        <w:br/>
      </w:r>
      <w:r>
        <w:rPr>
          <w:rFonts w:ascii="Times New Roman"/>
          <w:b/>
          <w:i w:val="false"/>
          <w:color w:val="000000"/>
        </w:rPr>
        <w:t>and premium weapons registered in the IAB, as well as civil pyrotechnic</w:t>
      </w:r>
      <w:r>
        <w:br/>
      </w:r>
      <w:r>
        <w:rPr>
          <w:rFonts w:ascii="Times New Roman"/>
          <w:b/>
          <w:i w:val="false"/>
          <w:color w:val="000000"/>
        </w:rPr>
        <w:t>substances and products with their use</w:t>
      </w:r>
    </w:p>
    <w:p>
      <w:pPr>
        <w:spacing w:after="0"/>
        <w:ind w:left="0"/>
        <w:jc w:val="both"/>
      </w:pPr>
      <w:r>
        <w:rPr>
          <w:rFonts w:ascii="Times New Roman"/>
          <w:b w:val="false"/>
          <w:i w:val="false"/>
          <w:color w:val="ff0000"/>
          <w:sz w:val="28"/>
        </w:rPr>
        <w:t>
      Footnote. Title of chapter 5 is in the wording of the order of the Minister of Internal Affairs of the Republic of Kazakhstan dated 19.02.2018 № 133 (shall be enforced upon expiry of twenty-one calendar days after the day of its first official publication).</w:t>
      </w:r>
    </w:p>
    <w:p>
      <w:pPr>
        <w:spacing w:after="0"/>
        <w:ind w:left="0"/>
        <w:jc w:val="both"/>
      </w:pPr>
      <w:r>
        <w:rPr>
          <w:rFonts w:ascii="Times New Roman"/>
          <w:b w:val="false"/>
          <w:i w:val="false"/>
          <w:color w:val="000000"/>
          <w:sz w:val="28"/>
        </w:rPr>
        <w:t>
      76. A CCCSW employee at least once a year, according to available records of the IAB and CLSSA, checks employees of legal entities having access to service and civil weapons and their ammunition and pyrotechnic substances and products with their use. The results of the checks are filed in the second section of the COF for the object.</w:t>
      </w:r>
    </w:p>
    <w:p>
      <w:pPr>
        <w:spacing w:after="0"/>
        <w:ind w:left="0"/>
        <w:jc w:val="both"/>
      </w:pPr>
      <w:r>
        <w:rPr>
          <w:rFonts w:ascii="Times New Roman"/>
          <w:b w:val="false"/>
          <w:i w:val="false"/>
          <w:color w:val="000000"/>
          <w:sz w:val="28"/>
        </w:rPr>
        <w:t>
      77. The IAC PD (TP) officers assigned to the “Registered Weapons” account of the MIA's IDB shall check the existing criminal records of the MIA RK IDB, the Committee on Legal Statistics and Special Accounts as well as the State Database of Individuals (for death) of civilian weapon owners on an ongoing basis, as part of proactive matches.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reworded by Order № 763 of the Minister of Internal Affairs of the Republic of Kazakhstan dated 03.11.2020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Inspections of owners of civil weapons at the place of residence are carried out at least once a year, with the exception of inspections conducted by the IAB during operational preventive measures. </w:t>
      </w:r>
    </w:p>
    <w:p>
      <w:pPr>
        <w:spacing w:after="0"/>
        <w:ind w:left="0"/>
        <w:jc w:val="both"/>
      </w:pPr>
      <w:r>
        <w:rPr>
          <w:rFonts w:ascii="Times New Roman"/>
          <w:b w:val="false"/>
          <w:i w:val="false"/>
          <w:color w:val="000000"/>
          <w:sz w:val="28"/>
        </w:rPr>
        <w:t xml:space="preserve">
      Inspections of owners of civil weapons (individuals) are carried out by CCCSW and LPI employees in accordance with the requirements of the RK EC. </w:t>
      </w:r>
    </w:p>
    <w:p>
      <w:pPr>
        <w:spacing w:after="0"/>
        <w:ind w:left="0"/>
        <w:jc w:val="both"/>
      </w:pPr>
      <w:r>
        <w:rPr>
          <w:rFonts w:ascii="Times New Roman"/>
          <w:b w:val="false"/>
          <w:i w:val="false"/>
          <w:color w:val="000000"/>
          <w:sz w:val="28"/>
        </w:rPr>
        <w:t>
      Based on the results of inspections of owners of civil weapons, a report is prepared on the inspection in accordance with the form in accordance with appendix 18 to this Instruction.</w:t>
      </w:r>
    </w:p>
    <w:p>
      <w:pPr>
        <w:spacing w:after="0"/>
        <w:ind w:left="0"/>
        <w:jc w:val="both"/>
      </w:pPr>
      <w:r>
        <w:rPr>
          <w:rFonts w:ascii="Times New Roman"/>
          <w:b w:val="false"/>
          <w:i w:val="false"/>
          <w:color w:val="000000"/>
          <w:sz w:val="28"/>
        </w:rPr>
        <w:t>
      The LPI must have a list of owners living in the serviced administrative area who have civil weapons in private use.</w:t>
      </w:r>
    </w:p>
    <w:p>
      <w:pPr>
        <w:spacing w:after="0"/>
        <w:ind w:left="0"/>
        <w:jc w:val="both"/>
      </w:pPr>
      <w:r>
        <w:rPr>
          <w:rFonts w:ascii="Times New Roman"/>
          <w:b w:val="false"/>
          <w:i w:val="false"/>
          <w:color w:val="000000"/>
          <w:sz w:val="28"/>
        </w:rPr>
        <w:t xml:space="preserve">
      79. Inspections of objects with storage of civil and service weapons, civil pyrotechnic substances and products with their use (salutes, fireworks during cultural events) are carried out by CCCSW employees in accordance with the requirements of the RK EC. </w:t>
      </w:r>
    </w:p>
    <w:p>
      <w:pPr>
        <w:spacing w:after="0"/>
        <w:ind w:left="0"/>
        <w:jc w:val="both"/>
      </w:pPr>
      <w:r>
        <w:rPr>
          <w:rFonts w:ascii="Times New Roman"/>
          <w:b w:val="false"/>
          <w:i w:val="false"/>
          <w:color w:val="000000"/>
          <w:sz w:val="28"/>
        </w:rPr>
        <w:t xml:space="preserve">
      Based on the results of inspections of the objects, the CCCSW draws up an act on inspection of the object of the CCCSW system, in the form in accordance with appendix 20 to this Instruction.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Instruction on organization</w:t>
            </w:r>
            <w:r>
              <w:br/>
            </w:r>
            <w:r>
              <w:rPr>
                <w:rFonts w:ascii="Times New Roman"/>
                <w:b w:val="false"/>
                <w:i w:val="false"/>
                <w:color w:val="000000"/>
                <w:sz w:val="20"/>
              </w:rPr>
              <w:t>of activities of IAB units for control</w:t>
            </w:r>
            <w:r>
              <w:br/>
            </w:r>
            <w:r>
              <w:rPr>
                <w:rFonts w:ascii="Times New Roman"/>
                <w:b w:val="false"/>
                <w:i w:val="false"/>
                <w:color w:val="000000"/>
                <w:sz w:val="20"/>
              </w:rPr>
              <w:t>over circulation of civil</w:t>
            </w:r>
            <w:r>
              <w:br/>
            </w:r>
            <w:r>
              <w:rPr>
                <w:rFonts w:ascii="Times New Roman"/>
                <w:b w:val="false"/>
                <w:i w:val="false"/>
                <w:color w:val="000000"/>
                <w:sz w:val="20"/>
              </w:rPr>
              <w:t xml:space="preserve">and service weapons </w:t>
            </w:r>
          </w:p>
        </w:tc>
      </w:tr>
    </w:tbl>
    <w:p>
      <w:pPr>
        <w:spacing w:after="0"/>
        <w:ind w:left="0"/>
        <w:jc w:val="left"/>
      </w:pPr>
      <w:r>
        <w:rPr>
          <w:rFonts w:ascii="Times New Roman"/>
          <w:b/>
          <w:i w:val="false"/>
          <w:color w:val="000000"/>
        </w:rPr>
        <w:t xml:space="preserve"> Information on the issues of circulation of civil and service weapons and ammunition</w:t>
      </w:r>
      <w:r>
        <w:br/>
      </w:r>
      <w:r>
        <w:rPr>
          <w:rFonts w:ascii="Times New Roman"/>
          <w:b/>
          <w:i w:val="false"/>
          <w:color w:val="000000"/>
        </w:rPr>
        <w:t>to it, civil pyrotechnic substances and products with their use</w:t>
      </w:r>
    </w:p>
    <w:p>
      <w:pPr>
        <w:spacing w:after="0"/>
        <w:ind w:left="0"/>
        <w:jc w:val="both"/>
      </w:pPr>
      <w:r>
        <w:rPr>
          <w:rFonts w:ascii="Times New Roman"/>
          <w:b w:val="false"/>
          <w:i w:val="false"/>
          <w:color w:val="000000"/>
          <w:sz w:val="28"/>
        </w:rPr>
        <w:t>
      1. The list of documents submitted to obtain permission to open, operate, purchase, keep and bear, transport, import (export) objects and substances falling within the CCCSW activity.</w:t>
      </w:r>
    </w:p>
    <w:p>
      <w:pPr>
        <w:spacing w:after="0"/>
        <w:ind w:left="0"/>
        <w:jc w:val="both"/>
      </w:pPr>
      <w:r>
        <w:rPr>
          <w:rFonts w:ascii="Times New Roman"/>
          <w:b w:val="false"/>
          <w:i w:val="false"/>
          <w:color w:val="000000"/>
          <w:sz w:val="28"/>
        </w:rPr>
        <w:t xml:space="preserve">
      2. Extractions of regulatory legal acts regulating the activities of CCCSW, indicating the list of documents submitted to the internal affairs body for obtaining by legal entities and individuals of licenses for the type of activity, permits for the purchase, storage, transportation of service weapons, for obtaining individual permits to bear service weapons, for citizens to obtain permission to purchase, store civil weapons, other items and substances. The dates of registration, re-registration of civil, service weapons, reasons for suspension and deprivation of a permit to store weapons and so on are indicated. </w:t>
      </w:r>
    </w:p>
    <w:p>
      <w:pPr>
        <w:spacing w:after="0"/>
        <w:ind w:left="0"/>
        <w:jc w:val="both"/>
      </w:pPr>
      <w:r>
        <w:rPr>
          <w:rFonts w:ascii="Times New Roman"/>
          <w:b w:val="false"/>
          <w:i w:val="false"/>
          <w:color w:val="000000"/>
          <w:sz w:val="28"/>
        </w:rPr>
        <w:t>
      3. Samples of documents: cards, petitions, medical reports on the absence of contraindications to possess weapons related to visual impairment, mental illness or drug addiction, receipts on the payment of license fees, one-time fees, state fees indicating a current account and so on.</w:t>
      </w:r>
    </w:p>
    <w:p>
      <w:pPr>
        <w:spacing w:after="0"/>
        <w:ind w:left="0"/>
        <w:jc w:val="both"/>
      </w:pPr>
      <w:r>
        <w:rPr>
          <w:rFonts w:ascii="Times New Roman"/>
          <w:b w:val="false"/>
          <w:i w:val="false"/>
          <w:color w:val="000000"/>
          <w:sz w:val="28"/>
        </w:rPr>
        <w:t>
      4. Extracts (extractions) from the criminal law on the component elements of crimes related to the manufacture, storage, bear of firearms, cold steel, explosives, on exemption from criminal liability of persons who voluntarily surrender illegally stored firearms, explosives to the internal affairs bodies, articles of administrative legislation of the Republic of Kazakhstan.</w:t>
      </w:r>
    </w:p>
    <w:p>
      <w:pPr>
        <w:spacing w:after="0"/>
        <w:ind w:left="0"/>
        <w:jc w:val="both"/>
      </w:pPr>
      <w:r>
        <w:rPr>
          <w:rFonts w:ascii="Times New Roman"/>
          <w:b w:val="false"/>
          <w:i w:val="false"/>
          <w:color w:val="000000"/>
          <w:sz w:val="28"/>
        </w:rPr>
        <w:t xml:space="preserve">
      5. The procedure for provision of public services in the field of circulation of civil and service weapons and their ammunition, civil pyrotechnic substances and products with their use through the portal of "electronic government".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Instruction on organization</w:t>
            </w:r>
            <w:r>
              <w:br/>
            </w:r>
            <w:r>
              <w:rPr>
                <w:rFonts w:ascii="Times New Roman"/>
                <w:b w:val="false"/>
                <w:i w:val="false"/>
                <w:color w:val="000000"/>
                <w:sz w:val="20"/>
              </w:rPr>
              <w:t>of activities of IAB units for control</w:t>
            </w:r>
            <w:r>
              <w:br/>
            </w:r>
            <w:r>
              <w:rPr>
                <w:rFonts w:ascii="Times New Roman"/>
                <w:b w:val="false"/>
                <w:i w:val="false"/>
                <w:color w:val="000000"/>
                <w:sz w:val="20"/>
              </w:rPr>
              <w:t>over circulation of</w:t>
            </w:r>
            <w:r>
              <w:br/>
            </w:r>
            <w:r>
              <w:rPr>
                <w:rFonts w:ascii="Times New Roman"/>
                <w:b w:val="false"/>
                <w:i w:val="false"/>
                <w:color w:val="000000"/>
                <w:sz w:val="20"/>
              </w:rPr>
              <w:t>civil and service 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(position, surname, name,</w:t>
            </w:r>
            <w:r>
              <w:br/>
            </w:r>
            <w:r>
              <w:rPr>
                <w:rFonts w:ascii="Times New Roman"/>
                <w:b w:val="false"/>
                <w:i w:val="false"/>
                <w:color w:val="000000"/>
                <w:sz w:val="20"/>
              </w:rPr>
              <w:t xml:space="preserve">patronymic (if any) </w:t>
            </w:r>
            <w:r>
              <w:br/>
            </w:r>
            <w:r>
              <w:rPr>
                <w:rFonts w:ascii="Times New Roman"/>
                <w:b w:val="false"/>
                <w:i w:val="false"/>
                <w:color w:val="000000"/>
                <w:sz w:val="20"/>
              </w:rPr>
              <w:t>of the head of the organization,</w:t>
            </w:r>
            <w:r>
              <w:br/>
            </w:r>
            <w:r>
              <w:rPr>
                <w:rFonts w:ascii="Times New Roman"/>
                <w:b w:val="false"/>
                <w:i w:val="false"/>
                <w:color w:val="000000"/>
                <w:sz w:val="20"/>
              </w:rPr>
              <w:t xml:space="preserve">educational organization) </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(signature) </w:t>
            </w:r>
          </w:p>
        </w:tc>
      </w:tr>
    </w:tbl>
    <w:p>
      <w:pPr>
        <w:spacing w:after="0"/>
        <w:ind w:left="0"/>
        <w:jc w:val="left"/>
      </w:pPr>
      <w:r>
        <w:rPr>
          <w:rFonts w:ascii="Times New Roman"/>
          <w:b/>
          <w:i w:val="false"/>
          <w:color w:val="000000"/>
        </w:rPr>
        <w:t xml:space="preserve"> Act of writing off of ammunition</w:t>
      </w:r>
    </w:p>
    <w:p>
      <w:pPr>
        <w:spacing w:after="0"/>
        <w:ind w:left="0"/>
        <w:jc w:val="both"/>
      </w:pPr>
      <w:r>
        <w:rPr>
          <w:rFonts w:ascii="Times New Roman"/>
          <w:b w:val="false"/>
          <w:i w:val="false"/>
          <w:color w:val="000000"/>
          <w:sz w:val="28"/>
        </w:rPr>
        <w:t>
      Commission, consisting of: the chairman _____________________________________</w:t>
      </w:r>
    </w:p>
    <w:p>
      <w:pPr>
        <w:spacing w:after="0"/>
        <w:ind w:left="0"/>
        <w:jc w:val="both"/>
      </w:pPr>
      <w:r>
        <w:rPr>
          <w:rFonts w:ascii="Times New Roman"/>
          <w:b w:val="false"/>
          <w:i w:val="false"/>
          <w:color w:val="000000"/>
          <w:sz w:val="28"/>
        </w:rPr>
        <w:t>
      members: 1._________________________ 2._______________________________</w:t>
      </w:r>
    </w:p>
    <w:p>
      <w:pPr>
        <w:spacing w:after="0"/>
        <w:ind w:left="0"/>
        <w:jc w:val="both"/>
      </w:pPr>
      <w:r>
        <w:rPr>
          <w:rFonts w:ascii="Times New Roman"/>
          <w:b w:val="false"/>
          <w:i w:val="false"/>
          <w:color w:val="000000"/>
          <w:sz w:val="28"/>
        </w:rPr>
        <w:t xml:space="preserve">
       (surname, name, patronymic (surname, name, patronymic </w:t>
      </w:r>
    </w:p>
    <w:p>
      <w:pPr>
        <w:spacing w:after="0"/>
        <w:ind w:left="0"/>
        <w:jc w:val="both"/>
      </w:pPr>
      <w:r>
        <w:rPr>
          <w:rFonts w:ascii="Times New Roman"/>
          <w:b w:val="false"/>
          <w:i w:val="false"/>
          <w:color w:val="000000"/>
          <w:sz w:val="28"/>
        </w:rPr>
        <w:t>
       (if any) (if any)</w:t>
      </w:r>
    </w:p>
    <w:p>
      <w:pPr>
        <w:spacing w:after="0"/>
        <w:ind w:left="0"/>
        <w:jc w:val="both"/>
      </w:pPr>
      <w:r>
        <w:rPr>
          <w:rFonts w:ascii="Times New Roman"/>
          <w:b w:val="false"/>
          <w:i w:val="false"/>
          <w:color w:val="000000"/>
          <w:sz w:val="28"/>
        </w:rPr>
        <w:t>
      drew up this act on "___"______________________20__ .</w:t>
      </w:r>
    </w:p>
    <w:p>
      <w:pPr>
        <w:spacing w:after="0"/>
        <w:ind w:left="0"/>
        <w:jc w:val="both"/>
      </w:pPr>
      <w:r>
        <w:rPr>
          <w:rFonts w:ascii="Times New Roman"/>
          <w:b w:val="false"/>
          <w:i w:val="false"/>
          <w:color w:val="000000"/>
          <w:sz w:val="28"/>
        </w:rPr>
        <w:t>
      On the basis of the _________________________________________________________</w:t>
      </w:r>
    </w:p>
    <w:p>
      <w:pPr>
        <w:spacing w:after="0"/>
        <w:ind w:left="0"/>
        <w:jc w:val="both"/>
      </w:pPr>
      <w:r>
        <w:rPr>
          <w:rFonts w:ascii="Times New Roman"/>
          <w:b w:val="false"/>
          <w:i w:val="false"/>
          <w:color w:val="000000"/>
          <w:sz w:val="28"/>
        </w:rPr>
        <w:t>
       (number, date of order, instructions, orders)</w:t>
      </w:r>
    </w:p>
    <w:p>
      <w:pPr>
        <w:spacing w:after="0"/>
        <w:ind w:left="0"/>
        <w:jc w:val="both"/>
      </w:pPr>
      <w:r>
        <w:rPr>
          <w:rFonts w:ascii="Times New Roman"/>
          <w:b w:val="false"/>
          <w:i w:val="false"/>
          <w:color w:val="000000"/>
          <w:sz w:val="28"/>
        </w:rPr>
        <w:t>
      training firing, shooting competitions were held _______</w:t>
      </w:r>
    </w:p>
    <w:p>
      <w:pPr>
        <w:spacing w:after="0"/>
        <w:ind w:left="0"/>
        <w:jc w:val="both"/>
      </w:pPr>
      <w:r>
        <w:rPr>
          <w:rFonts w:ascii="Times New Roman"/>
          <w:b w:val="false"/>
          <w:i w:val="false"/>
          <w:color w:val="000000"/>
          <w:sz w:val="28"/>
        </w:rPr>
        <w:t>
      _____________________________from _____________________________________</w:t>
      </w:r>
    </w:p>
    <w:p>
      <w:pPr>
        <w:spacing w:after="0"/>
        <w:ind w:left="0"/>
        <w:jc w:val="both"/>
      </w:pPr>
      <w:r>
        <w:rPr>
          <w:rFonts w:ascii="Times New Roman"/>
          <w:b w:val="false"/>
          <w:i w:val="false"/>
          <w:color w:val="000000"/>
          <w:sz w:val="28"/>
        </w:rPr>
        <w:t>
       (cross out unnecessary) (type, brand, caliber of weapons)</w:t>
      </w:r>
    </w:p>
    <w:p>
      <w:pPr>
        <w:spacing w:after="0"/>
        <w:ind w:left="0"/>
        <w:jc w:val="both"/>
      </w:pPr>
      <w:r>
        <w:rPr>
          <w:rFonts w:ascii="Times New Roman"/>
          <w:b w:val="false"/>
          <w:i w:val="false"/>
          <w:color w:val="000000"/>
          <w:sz w:val="28"/>
        </w:rPr>
        <w:t>
      According to the attached handout-delivery lists on _____ sheets the following firing ammunition was spent:</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(type, caliber of weapons) (number in figures and words)</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xml:space="preserve">
      Commission, having verified the reasonableness of the issuance and spending of ammunition, proposes to deregister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(name of organization, institution, enterprise, educational</w:t>
      </w:r>
    </w:p>
    <w:p>
      <w:pPr>
        <w:spacing w:after="0"/>
        <w:ind w:left="0"/>
        <w:jc w:val="both"/>
      </w:pPr>
      <w:r>
        <w:rPr>
          <w:rFonts w:ascii="Times New Roman"/>
          <w:b w:val="false"/>
          <w:i w:val="false"/>
          <w:color w:val="000000"/>
          <w:sz w:val="28"/>
        </w:rPr>
        <w:t>
      organization)</w:t>
      </w:r>
    </w:p>
    <w:p>
      <w:pPr>
        <w:spacing w:after="0"/>
        <w:ind w:left="0"/>
        <w:jc w:val="both"/>
      </w:pPr>
      <w:r>
        <w:rPr>
          <w:rFonts w:ascii="Times New Roman"/>
          <w:b w:val="false"/>
          <w:i w:val="false"/>
          <w:color w:val="000000"/>
          <w:sz w:val="28"/>
        </w:rPr>
        <w:t>
      The spent ammunition:</w:t>
      </w:r>
    </w:p>
    <w:p>
      <w:pPr>
        <w:spacing w:after="0"/>
        <w:ind w:left="0"/>
        <w:jc w:val="both"/>
      </w:pPr>
      <w:r>
        <w:rPr>
          <w:rFonts w:ascii="Times New Roman"/>
          <w:b w:val="false"/>
          <w:i w:val="false"/>
          <w:color w:val="000000"/>
          <w:sz w:val="28"/>
        </w:rPr>
        <w:t>
      _____________________________ _______________________________________</w:t>
      </w:r>
    </w:p>
    <w:p>
      <w:pPr>
        <w:spacing w:after="0"/>
        <w:ind w:left="0"/>
        <w:jc w:val="both"/>
      </w:pPr>
      <w:r>
        <w:rPr>
          <w:rFonts w:ascii="Times New Roman"/>
          <w:b w:val="false"/>
          <w:i w:val="false"/>
          <w:color w:val="000000"/>
          <w:sz w:val="28"/>
        </w:rPr>
        <w:t>
       (type, caliber of weapons) (number in figures and words)</w:t>
      </w:r>
    </w:p>
    <w:p>
      <w:pPr>
        <w:spacing w:after="0"/>
        <w:ind w:left="0"/>
        <w:jc w:val="both"/>
      </w:pPr>
      <w:r>
        <w:rPr>
          <w:rFonts w:ascii="Times New Roman"/>
          <w:b w:val="false"/>
          <w:i w:val="false"/>
          <w:color w:val="000000"/>
          <w:sz w:val="28"/>
        </w:rPr>
        <w:t>
      Chairman of the commission_______________________________________________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Members of the commission: 1. __________________ 2. ____________________</w:t>
      </w:r>
    </w:p>
    <w:p>
      <w:pPr>
        <w:spacing w:after="0"/>
        <w:ind w:left="0"/>
        <w:jc w:val="both"/>
      </w:pPr>
      <w:r>
        <w:rPr>
          <w:rFonts w:ascii="Times New Roman"/>
          <w:b w:val="false"/>
          <w:i w:val="false"/>
          <w:color w:val="000000"/>
          <w:sz w:val="28"/>
        </w:rPr>
        <w:t>
       (surname, name, patronymic (surname, name, patronymic</w:t>
      </w:r>
    </w:p>
    <w:p>
      <w:pPr>
        <w:spacing w:after="0"/>
        <w:ind w:left="0"/>
        <w:jc w:val="both"/>
      </w:pPr>
      <w:r>
        <w:rPr>
          <w:rFonts w:ascii="Times New Roman"/>
          <w:b w:val="false"/>
          <w:i w:val="false"/>
          <w:color w:val="000000"/>
          <w:sz w:val="28"/>
        </w:rPr>
        <w:t>
       (if any) (signature)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2 </w:t>
            </w:r>
          </w:p>
        </w:tc>
      </w:tr>
    </w:tbl>
    <w:p>
      <w:pPr>
        <w:spacing w:after="0"/>
        <w:ind w:left="0"/>
        <w:jc w:val="left"/>
      </w:pPr>
      <w:r>
        <w:rPr>
          <w:rFonts w:ascii="Times New Roman"/>
          <w:b/>
          <w:i w:val="false"/>
          <w:color w:val="000000"/>
        </w:rPr>
        <w:t xml:space="preserve"> Handout-delivery list of ammunition in shooting range</w:t>
      </w:r>
      <w:r>
        <w:br/>
      </w:r>
      <w:r>
        <w:rPr>
          <w:rFonts w:ascii="Times New Roman"/>
          <w:b/>
          <w:i w:val="false"/>
          <w:color w:val="000000"/>
        </w:rPr>
        <w:t>_________________________________________________</w:t>
      </w:r>
      <w:r>
        <w:br/>
      </w:r>
      <w:r>
        <w:rPr>
          <w:rFonts w:ascii="Times New Roman"/>
          <w:b/>
          <w:i w:val="false"/>
          <w:color w:val="000000"/>
        </w:rPr>
        <w:t>(name of organization)</w:t>
      </w:r>
    </w:p>
    <w:p>
      <w:pPr>
        <w:spacing w:after="0"/>
        <w:ind w:left="0"/>
        <w:jc w:val="both"/>
      </w:pPr>
      <w:r>
        <w:rPr>
          <w:rFonts w:ascii="Times New Roman"/>
          <w:b w:val="false"/>
          <w:i w:val="false"/>
          <w:color w:val="000000"/>
          <w:sz w:val="28"/>
        </w:rPr>
        <w:t>
       "___" _____________20__.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full name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Ammunition issued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 of receipt and date</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Surrendered back</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 of surrender of ammunition and date</w:t>
            </w:r>
          </w:p>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Unspent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Hanging fire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Responsible for accounting, storage and issuance of ammunition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officer in charge of firing exercises</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 ____________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3 is excluded by Order № 763 of the Minister of Internal Affairs of the Republic of Kazakhstan dated 03.11.2020 (shall enter into force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Assignment №__ </w:t>
      </w:r>
    </w:p>
    <w:p>
      <w:pPr>
        <w:spacing w:after="0"/>
        <w:ind w:left="0"/>
        <w:jc w:val="both"/>
      </w:pPr>
      <w:r>
        <w:rPr>
          <w:rFonts w:ascii="Times New Roman"/>
          <w:b w:val="false"/>
          <w:i w:val="false"/>
          <w:color w:val="000000"/>
          <w:sz w:val="28"/>
        </w:rPr>
        <w:t xml:space="preserve">
      "____" ______________ 20 __ . </w:t>
      </w:r>
    </w:p>
    <w:p>
      <w:pPr>
        <w:spacing w:after="0"/>
        <w:ind w:left="0"/>
        <w:jc w:val="both"/>
      </w:pPr>
      <w:r>
        <w:rPr>
          <w:rFonts w:ascii="Times New Roman"/>
          <w:b w:val="false"/>
          <w:i w:val="false"/>
          <w:color w:val="000000"/>
          <w:sz w:val="28"/>
        </w:rPr>
        <w:t>
      To the local police inspector ________________________________</w:t>
      </w:r>
    </w:p>
    <w:p>
      <w:pPr>
        <w:spacing w:after="0"/>
        <w:ind w:left="0"/>
        <w:jc w:val="both"/>
      </w:pPr>
      <w:r>
        <w:rPr>
          <w:rFonts w:ascii="Times New Roman"/>
          <w:b w:val="false"/>
          <w:i w:val="false"/>
          <w:color w:val="000000"/>
          <w:sz w:val="28"/>
        </w:rPr>
        <w:t>
       (rank, surname, name, patronymic (if any)</w:t>
      </w:r>
    </w:p>
    <w:p>
      <w:pPr>
        <w:spacing w:after="0"/>
        <w:ind w:left="0"/>
        <w:jc w:val="both"/>
      </w:pPr>
      <w:r>
        <w:rPr>
          <w:rFonts w:ascii="Times New Roman"/>
          <w:b w:val="false"/>
          <w:i w:val="false"/>
          <w:color w:val="000000"/>
          <w:sz w:val="28"/>
        </w:rPr>
        <w:t>
      We are checking in connection with _____________________________________________</w:t>
      </w:r>
    </w:p>
    <w:p>
      <w:pPr>
        <w:spacing w:after="0"/>
        <w:ind w:left="0"/>
        <w:jc w:val="both"/>
      </w:pPr>
      <w:r>
        <w:rPr>
          <w:rFonts w:ascii="Times New Roman"/>
          <w:b w:val="false"/>
          <w:i w:val="false"/>
          <w:color w:val="000000"/>
          <w:sz w:val="28"/>
        </w:rPr>
        <w:t>
      (access to weapon,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registration, re-registration or other)</w:t>
      </w:r>
    </w:p>
    <w:p>
      <w:pPr>
        <w:spacing w:after="0"/>
        <w:ind w:left="0"/>
        <w:jc w:val="both"/>
      </w:pPr>
      <w:r>
        <w:rPr>
          <w:rFonts w:ascii="Times New Roman"/>
          <w:b w:val="false"/>
          <w:i w:val="false"/>
          <w:color w:val="000000"/>
          <w:sz w:val="28"/>
        </w:rPr>
        <w:t>
      Citizen 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residing _________________________________________________________</w:t>
      </w:r>
    </w:p>
    <w:p>
      <w:pPr>
        <w:spacing w:after="0"/>
        <w:ind w:left="0"/>
        <w:jc w:val="both"/>
      </w:pPr>
      <w:r>
        <w:rPr>
          <w:rFonts w:ascii="Times New Roman"/>
          <w:b w:val="false"/>
          <w:i w:val="false"/>
          <w:color w:val="000000"/>
          <w:sz w:val="28"/>
        </w:rPr>
        <w:t>
      (address of residence)</w:t>
      </w:r>
    </w:p>
    <w:p>
      <w:pPr>
        <w:spacing w:after="0"/>
        <w:ind w:left="0"/>
        <w:jc w:val="both"/>
      </w:pPr>
      <w:r>
        <w:rPr>
          <w:rFonts w:ascii="Times New Roman"/>
          <w:b w:val="false"/>
          <w:i w:val="false"/>
          <w:color w:val="000000"/>
          <w:sz w:val="28"/>
        </w:rPr>
        <w:t>
      Possessing______________________________________________________________</w:t>
      </w:r>
    </w:p>
    <w:p>
      <w:pPr>
        <w:spacing w:after="0"/>
        <w:ind w:left="0"/>
        <w:jc w:val="both"/>
      </w:pPr>
      <w:r>
        <w:rPr>
          <w:rFonts w:ascii="Times New Roman"/>
          <w:b w:val="false"/>
          <w:i w:val="false"/>
          <w:color w:val="000000"/>
          <w:sz w:val="28"/>
        </w:rPr>
        <w:t>
      (weapon model, number, caliber)</w:t>
      </w:r>
    </w:p>
    <w:p>
      <w:pPr>
        <w:spacing w:after="0"/>
        <w:ind w:left="0"/>
        <w:jc w:val="both"/>
      </w:pPr>
      <w:r>
        <w:rPr>
          <w:rFonts w:ascii="Times New Roman"/>
          <w:b w:val="false"/>
          <w:i w:val="false"/>
          <w:color w:val="000000"/>
          <w:sz w:val="28"/>
        </w:rPr>
        <w:t>
      We offer you before "____"__________20 __</w:t>
      </w:r>
    </w:p>
    <w:p>
      <w:pPr>
        <w:spacing w:after="0"/>
        <w:ind w:left="0"/>
        <w:jc w:val="both"/>
      </w:pPr>
      <w:r>
        <w:rPr>
          <w:rFonts w:ascii="Times New Roman"/>
          <w:b w:val="false"/>
          <w:i w:val="false"/>
          <w:color w:val="000000"/>
          <w:sz w:val="28"/>
        </w:rPr>
        <w:t>
      To conduct an inspection to clarify the following issues:</w:t>
      </w:r>
    </w:p>
    <w:p>
      <w:pPr>
        <w:spacing w:after="0"/>
        <w:ind w:left="0"/>
        <w:jc w:val="both"/>
      </w:pPr>
      <w:r>
        <w:rPr>
          <w:rFonts w:ascii="Times New Roman"/>
          <w:b w:val="false"/>
          <w:i w:val="false"/>
          <w:color w:val="000000"/>
          <w:sz w:val="28"/>
        </w:rPr>
        <w:t>
      1. How the citizen _____________________________ is characterized at the</w:t>
      </w:r>
    </w:p>
    <w:p>
      <w:pPr>
        <w:spacing w:after="0"/>
        <w:ind w:left="0"/>
        <w:jc w:val="both"/>
      </w:pPr>
      <w:r>
        <w:rPr>
          <w:rFonts w:ascii="Times New Roman"/>
          <w:b w:val="false"/>
          <w:i w:val="false"/>
          <w:color w:val="000000"/>
          <w:sz w:val="28"/>
        </w:rPr>
        <w:t xml:space="preserve">
      place of residence, whether there are circumstances preventing him from possessing the weapons, in accordance with Article 19 of the Law of the Republic of Kazakhstan “On state control over the circulation of certain types of weapons”. </w:t>
      </w:r>
    </w:p>
    <w:p>
      <w:pPr>
        <w:spacing w:after="0"/>
        <w:ind w:left="0"/>
        <w:jc w:val="both"/>
      </w:pPr>
      <w:r>
        <w:rPr>
          <w:rFonts w:ascii="Times New Roman"/>
          <w:b w:val="false"/>
          <w:i w:val="false"/>
          <w:color w:val="000000"/>
          <w:sz w:val="28"/>
        </w:rPr>
        <w:t xml:space="preserve">
      2. Whether there is a permit for storage, keep and bear of </w:t>
      </w:r>
    </w:p>
    <w:p>
      <w:pPr>
        <w:spacing w:after="0"/>
        <w:ind w:left="0"/>
        <w:jc w:val="both"/>
      </w:pPr>
      <w:r>
        <w:rPr>
          <w:rFonts w:ascii="Times New Roman"/>
          <w:b w:val="false"/>
          <w:i w:val="false"/>
          <w:color w:val="000000"/>
          <w:sz w:val="28"/>
        </w:rPr>
        <w:t>
      weapons, date of issue, expiration date ___________________________________</w:t>
      </w:r>
    </w:p>
    <w:p>
      <w:pPr>
        <w:spacing w:after="0"/>
        <w:ind w:left="0"/>
        <w:jc w:val="both"/>
      </w:pPr>
      <w:r>
        <w:rPr>
          <w:rFonts w:ascii="Times New Roman"/>
          <w:b w:val="false"/>
          <w:i w:val="false"/>
          <w:color w:val="000000"/>
          <w:sz w:val="28"/>
        </w:rPr>
        <w:t>
      3. Weapon storage conditions ____________________________________</w:t>
      </w:r>
    </w:p>
    <w:p>
      <w:pPr>
        <w:spacing w:after="0"/>
        <w:ind w:left="0"/>
        <w:jc w:val="both"/>
      </w:pPr>
      <w:r>
        <w:rPr>
          <w:rFonts w:ascii="Times New Roman"/>
          <w:b w:val="false"/>
          <w:i w:val="false"/>
          <w:color w:val="000000"/>
          <w:sz w:val="28"/>
        </w:rPr>
        <w:t>
       (whether there is a safe or a metal cabinet,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whether there is access to weapons for unauthorized persons and children).</w:t>
      </w:r>
    </w:p>
    <w:p>
      <w:pPr>
        <w:spacing w:after="0"/>
        <w:ind w:left="0"/>
        <w:jc w:val="both"/>
      </w:pPr>
      <w:r>
        <w:rPr>
          <w:rFonts w:ascii="Times New Roman"/>
          <w:b w:val="false"/>
          <w:i w:val="false"/>
          <w:color w:val="000000"/>
          <w:sz w:val="28"/>
        </w:rPr>
        <w:t>
      The head ___________________________________(_____________)</w:t>
      </w:r>
    </w:p>
    <w:p>
      <w:pPr>
        <w:spacing w:after="0"/>
        <w:ind w:left="0"/>
        <w:jc w:val="both"/>
      </w:pPr>
      <w:r>
        <w:rPr>
          <w:rFonts w:ascii="Times New Roman"/>
          <w:b w:val="false"/>
          <w:i w:val="false"/>
          <w:color w:val="000000"/>
          <w:sz w:val="28"/>
        </w:rPr>
        <w:t xml:space="preserve">
      surname, name, patronymic (if any)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Instruction on organization</w:t>
            </w:r>
            <w:r>
              <w:br/>
            </w:r>
            <w:r>
              <w:rPr>
                <w:rFonts w:ascii="Times New Roman"/>
                <w:b w:val="false"/>
                <w:i w:val="false"/>
                <w:color w:val="000000"/>
                <w:sz w:val="20"/>
              </w:rPr>
              <w:t>of activities of IAB units for control</w:t>
            </w:r>
            <w:r>
              <w:br/>
            </w:r>
            <w:r>
              <w:rPr>
                <w:rFonts w:ascii="Times New Roman"/>
                <w:b w:val="false"/>
                <w:i w:val="false"/>
                <w:color w:val="000000"/>
                <w:sz w:val="20"/>
              </w:rPr>
              <w:t>over circulation of</w:t>
            </w:r>
            <w:r>
              <w:br/>
            </w:r>
            <w:r>
              <w:rPr>
                <w:rFonts w:ascii="Times New Roman"/>
                <w:b w:val="false"/>
                <w:i w:val="false"/>
                <w:color w:val="000000"/>
                <w:sz w:val="20"/>
              </w:rPr>
              <w:t>civil and service 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Registration log of assignments on inspection of owners of civil weapon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owner of the weapon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Weapon owner address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patronymic (if any) of the employee who received the assignment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employee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inspection</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deadline for the assignment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inspection, date of submission of the report on inspection of the owner of civil weapon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over circulation of</w:t>
            </w:r>
            <w:r>
              <w:br/>
            </w:r>
            <w:r>
              <w:rPr>
                <w:rFonts w:ascii="Times New Roman"/>
                <w:b w:val="false"/>
                <w:i w:val="false"/>
                <w:color w:val="000000"/>
                <w:sz w:val="20"/>
              </w:rPr>
              <w:t>civil and service 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6 is excluded by Order № 763 of the Minister of Internal Affairs of the Republic of Kazakhstan dated 03.11.2020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7 is excluded by Order № 763 of the Minister of Internal Affairs of the Republic of Kazakhstan dated 03.11.2020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Instruction on organization of</w:t>
            </w:r>
            <w:r>
              <w:br/>
            </w:r>
            <w:r>
              <w:rPr>
                <w:rFonts w:ascii="Times New Roman"/>
                <w:b w:val="false"/>
                <w:i w:val="false"/>
                <w:color w:val="000000"/>
                <w:sz w:val="20"/>
              </w:rPr>
              <w:t>activities of IAB units for control</w:t>
            </w:r>
            <w:r>
              <w:br/>
            </w:r>
            <w:r>
              <w:rPr>
                <w:rFonts w:ascii="Times New Roman"/>
                <w:b w:val="false"/>
                <w:i w:val="false"/>
                <w:color w:val="000000"/>
                <w:sz w:val="20"/>
              </w:rPr>
              <w:t>over circulation of</w:t>
            </w:r>
            <w:r>
              <w:br/>
            </w:r>
            <w:r>
              <w:rPr>
                <w:rFonts w:ascii="Times New Roman"/>
                <w:b w:val="false"/>
                <w:i w:val="false"/>
                <w:color w:val="000000"/>
                <w:sz w:val="20"/>
              </w:rPr>
              <w:t>civil and service 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8 is excluded by Order № 763 of the Minister of Internal Affairs of the Republic of Kazakhstan dated 03.11.2020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Instruction on organization of</w:t>
            </w:r>
            <w:r>
              <w:br/>
            </w:r>
            <w:r>
              <w:rPr>
                <w:rFonts w:ascii="Times New Roman"/>
                <w:b w:val="false"/>
                <w:i w:val="false"/>
                <w:color w:val="000000"/>
                <w:sz w:val="20"/>
              </w:rPr>
              <w:t>activities of IAB units for control</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Appendix 9 is excluded by Order № 763 of the Minister of Internal Affairs of the Republic of Kazakhstan dated 03.11.2020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activities of IAB units for control</w:t>
            </w:r>
            <w:r>
              <w:br/>
            </w:r>
            <w:r>
              <w:rPr>
                <w:rFonts w:ascii="Times New Roman"/>
                <w:b w:val="false"/>
                <w:i w:val="false"/>
                <w:color w:val="000000"/>
                <w:sz w:val="20"/>
              </w:rPr>
              <w:t>over circulation of</w:t>
            </w:r>
            <w:r>
              <w:br/>
            </w:r>
            <w:r>
              <w:rPr>
                <w:rFonts w:ascii="Times New Roman"/>
                <w:b w:val="false"/>
                <w:i w:val="false"/>
                <w:color w:val="000000"/>
                <w:sz w:val="20"/>
              </w:rPr>
              <w:t>civil and service 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Book of records of objects</w:t>
      </w:r>
      <w:r>
        <w:br/>
      </w:r>
      <w:r>
        <w:rPr>
          <w:rFonts w:ascii="Times New Roman"/>
          <w:b/>
          <w:i w:val="false"/>
          <w:color w:val="000000"/>
        </w:rPr>
        <w:t>_____________________________________________________________________</w:t>
      </w:r>
      <w:r>
        <w:br/>
      </w:r>
      <w:r>
        <w:rPr>
          <w:rFonts w:ascii="Times New Roman"/>
          <w:b/>
          <w:i w:val="false"/>
          <w:color w:val="000000"/>
        </w:rPr>
        <w:t xml:space="preserve">(name of the internal affairs body)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enterprise, institution, organization, departmental affiliation (ministry, department and address)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whose name the permission (license) is issued, surname, name, patronymic (if any) and the official phone number of the responsible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permit (license) and its validity period</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quantity, weight of objects, substances, materials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 of the LPI serving the object</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the closure of the object, the seizure of items and substances. The essence of the identified deficiencies and the deadlines set for their elimination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The book consists of two sections:</w:t>
      </w:r>
    </w:p>
    <w:p>
      <w:pPr>
        <w:spacing w:after="0"/>
        <w:ind w:left="0"/>
        <w:jc w:val="both"/>
      </w:pPr>
      <w:r>
        <w:rPr>
          <w:rFonts w:ascii="Times New Roman"/>
          <w:b w:val="false"/>
          <w:i w:val="false"/>
          <w:color w:val="000000"/>
          <w:sz w:val="28"/>
        </w:rPr>
        <w:t>
      Section 1 - Objects with a rifled, smooth-bore gunshot weapons:</w:t>
      </w:r>
    </w:p>
    <w:p>
      <w:pPr>
        <w:spacing w:after="0"/>
        <w:ind w:left="0"/>
        <w:jc w:val="both"/>
      </w:pPr>
      <w:r>
        <w:rPr>
          <w:rFonts w:ascii="Times New Roman"/>
          <w:b w:val="false"/>
          <w:i w:val="false"/>
          <w:color w:val="000000"/>
          <w:sz w:val="28"/>
        </w:rPr>
        <w:t xml:space="preserve">
      1) Officials (Article 6 of the Law of the Republic of Kazakhstan “On state control over circulation of certain types of weapons "); </w:t>
      </w:r>
    </w:p>
    <w:p>
      <w:pPr>
        <w:spacing w:after="0"/>
        <w:ind w:left="0"/>
        <w:jc w:val="both"/>
      </w:pPr>
      <w:r>
        <w:rPr>
          <w:rFonts w:ascii="Times New Roman"/>
          <w:b w:val="false"/>
          <w:i w:val="false"/>
          <w:color w:val="000000"/>
          <w:sz w:val="28"/>
        </w:rPr>
        <w:t xml:space="preserve">
      2) Kazpost OJSC; </w:t>
      </w:r>
    </w:p>
    <w:p>
      <w:pPr>
        <w:spacing w:after="0"/>
        <w:ind w:left="0"/>
        <w:jc w:val="both"/>
      </w:pPr>
      <w:r>
        <w:rPr>
          <w:rFonts w:ascii="Times New Roman"/>
          <w:b w:val="false"/>
          <w:i w:val="false"/>
          <w:color w:val="000000"/>
          <w:sz w:val="28"/>
        </w:rPr>
        <w:t>
      3) State institutions for protection of forests and wildlife</w:t>
      </w:r>
    </w:p>
    <w:p>
      <w:pPr>
        <w:spacing w:after="0"/>
        <w:ind w:left="0"/>
        <w:jc w:val="both"/>
      </w:pPr>
      <w:r>
        <w:rPr>
          <w:rFonts w:ascii="Times New Roman"/>
          <w:b w:val="false"/>
          <w:i w:val="false"/>
          <w:color w:val="000000"/>
          <w:sz w:val="28"/>
        </w:rPr>
        <w:t>
      Departments and administrations of local executive bodies;</w:t>
      </w:r>
    </w:p>
    <w:p>
      <w:pPr>
        <w:spacing w:after="0"/>
        <w:ind w:left="0"/>
        <w:jc w:val="both"/>
      </w:pPr>
      <w:r>
        <w:rPr>
          <w:rFonts w:ascii="Times New Roman"/>
          <w:b w:val="false"/>
          <w:i w:val="false"/>
          <w:color w:val="000000"/>
          <w:sz w:val="28"/>
        </w:rPr>
        <w:t>
      4) Regional territorial departments of the Committee for forestry and</w:t>
      </w:r>
    </w:p>
    <w:p>
      <w:pPr>
        <w:spacing w:after="0"/>
        <w:ind w:left="0"/>
        <w:jc w:val="both"/>
      </w:pPr>
      <w:r>
        <w:rPr>
          <w:rFonts w:ascii="Times New Roman"/>
          <w:b w:val="false"/>
          <w:i w:val="false"/>
          <w:color w:val="000000"/>
          <w:sz w:val="28"/>
        </w:rPr>
        <w:t xml:space="preserve">
      hunting industry; </w:t>
      </w:r>
    </w:p>
    <w:p>
      <w:pPr>
        <w:spacing w:after="0"/>
        <w:ind w:left="0"/>
        <w:jc w:val="both"/>
      </w:pPr>
      <w:r>
        <w:rPr>
          <w:rFonts w:ascii="Times New Roman"/>
          <w:b w:val="false"/>
          <w:i w:val="false"/>
          <w:color w:val="000000"/>
          <w:sz w:val="28"/>
        </w:rPr>
        <w:t>
      5) Regional territorial departments of fisheries;</w:t>
      </w:r>
    </w:p>
    <w:p>
      <w:pPr>
        <w:spacing w:after="0"/>
        <w:ind w:left="0"/>
        <w:jc w:val="both"/>
      </w:pPr>
      <w:r>
        <w:rPr>
          <w:rFonts w:ascii="Times New Roman"/>
          <w:b w:val="false"/>
          <w:i w:val="false"/>
          <w:color w:val="000000"/>
          <w:sz w:val="28"/>
        </w:rPr>
        <w:t>
      6) Hunting and fishing enterprises;</w:t>
      </w:r>
    </w:p>
    <w:p>
      <w:pPr>
        <w:spacing w:after="0"/>
        <w:ind w:left="0"/>
        <w:jc w:val="both"/>
      </w:pPr>
      <w:r>
        <w:rPr>
          <w:rFonts w:ascii="Times New Roman"/>
          <w:b w:val="false"/>
          <w:i w:val="false"/>
          <w:color w:val="000000"/>
          <w:sz w:val="28"/>
        </w:rPr>
        <w:t>
      7) Sports schools, societies, clubs, federations;</w:t>
      </w:r>
    </w:p>
    <w:p>
      <w:pPr>
        <w:spacing w:after="0"/>
        <w:ind w:left="0"/>
        <w:jc w:val="both"/>
      </w:pPr>
      <w:r>
        <w:rPr>
          <w:rFonts w:ascii="Times New Roman"/>
          <w:b w:val="false"/>
          <w:i w:val="false"/>
          <w:color w:val="000000"/>
          <w:sz w:val="28"/>
        </w:rPr>
        <w:t xml:space="preserve">
      8) Organizations involved in encashment (except for the second-tier banks); </w:t>
      </w:r>
    </w:p>
    <w:p>
      <w:pPr>
        <w:spacing w:after="0"/>
        <w:ind w:left="0"/>
        <w:jc w:val="both"/>
      </w:pPr>
      <w:r>
        <w:rPr>
          <w:rFonts w:ascii="Times New Roman"/>
          <w:b w:val="false"/>
          <w:i w:val="false"/>
          <w:color w:val="000000"/>
          <w:sz w:val="28"/>
        </w:rPr>
        <w:t>
      9) Encashment of the second-tier banks;</w:t>
      </w:r>
    </w:p>
    <w:p>
      <w:pPr>
        <w:spacing w:after="0"/>
        <w:ind w:left="0"/>
        <w:jc w:val="both"/>
      </w:pPr>
      <w:r>
        <w:rPr>
          <w:rFonts w:ascii="Times New Roman"/>
          <w:b w:val="false"/>
          <w:i w:val="false"/>
          <w:color w:val="000000"/>
          <w:sz w:val="28"/>
        </w:rPr>
        <w:t>
      10) Private security organizations;</w:t>
      </w:r>
    </w:p>
    <w:p>
      <w:pPr>
        <w:spacing w:after="0"/>
        <w:ind w:left="0"/>
        <w:jc w:val="both"/>
      </w:pPr>
      <w:r>
        <w:rPr>
          <w:rFonts w:ascii="Times New Roman"/>
          <w:b w:val="false"/>
          <w:i w:val="false"/>
          <w:color w:val="000000"/>
          <w:sz w:val="28"/>
        </w:rPr>
        <w:t>
      11) Special training centers for the training of security guards.</w:t>
      </w:r>
    </w:p>
    <w:p>
      <w:pPr>
        <w:spacing w:after="0"/>
        <w:ind w:left="0"/>
        <w:jc w:val="both"/>
      </w:pPr>
      <w:r>
        <w:rPr>
          <w:rFonts w:ascii="Times New Roman"/>
          <w:b w:val="false"/>
          <w:i w:val="false"/>
          <w:color w:val="000000"/>
          <w:sz w:val="28"/>
        </w:rPr>
        <w:t>
      Section 2 - Shooting ranges, shooting sites, hunting sports stands,</w:t>
      </w:r>
    </w:p>
    <w:p>
      <w:pPr>
        <w:spacing w:after="0"/>
        <w:ind w:left="0"/>
        <w:jc w:val="both"/>
      </w:pPr>
      <w:r>
        <w:rPr>
          <w:rFonts w:ascii="Times New Roman"/>
          <w:b w:val="false"/>
          <w:i w:val="false"/>
          <w:color w:val="000000"/>
          <w:sz w:val="28"/>
        </w:rPr>
        <w:t>
      weapons repair shops, arms stores, ammunition.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activities of IAB units for control</w:t>
            </w:r>
            <w:r>
              <w:br/>
            </w:r>
            <w:r>
              <w:rPr>
                <w:rFonts w:ascii="Times New Roman"/>
                <w:b w:val="false"/>
                <w:i w:val="false"/>
                <w:color w:val="000000"/>
                <w:sz w:val="20"/>
              </w:rPr>
              <w:t>over circulation of civil and service</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Ministry of internal affairs of the Republic of Kazakhstan</w:t>
      </w:r>
      <w:r>
        <w:br/>
      </w:r>
      <w:r>
        <w:rPr>
          <w:rFonts w:ascii="Times New Roman"/>
          <w:b/>
          <w:i w:val="false"/>
          <w:color w:val="000000"/>
        </w:rPr>
        <w:t>___________________________________________________________________</w:t>
      </w:r>
      <w:r>
        <w:br/>
      </w:r>
      <w:r>
        <w:rPr>
          <w:rFonts w:ascii="Times New Roman"/>
          <w:b/>
          <w:i w:val="false"/>
          <w:color w:val="000000"/>
        </w:rPr>
        <w:t>(name of the internal affairs body)</w:t>
      </w:r>
    </w:p>
    <w:p>
      <w:pPr>
        <w:spacing w:after="0"/>
        <w:ind w:left="0"/>
        <w:jc w:val="both"/>
      </w:pPr>
      <w:r>
        <w:rPr>
          <w:rFonts w:ascii="Times New Roman"/>
          <w:b w:val="false"/>
          <w:i w:val="false"/>
          <w:color w:val="000000"/>
          <w:sz w:val="28"/>
        </w:rPr>
        <w:t>
      Control and observational case № ___</w:t>
      </w:r>
    </w:p>
    <w:p>
      <w:pPr>
        <w:spacing w:after="0"/>
        <w:ind w:left="0"/>
        <w:jc w:val="both"/>
      </w:pPr>
      <w:r>
        <w:rPr>
          <w:rFonts w:ascii="Times New Roman"/>
          <w:b w:val="false"/>
          <w:i w:val="false"/>
          <w:color w:val="000000"/>
          <w:sz w:val="28"/>
        </w:rPr>
        <w:t xml:space="preserve">
      on CCCSW object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the legal entity)</w:t>
      </w:r>
    </w:p>
    <w:p>
      <w:pPr>
        <w:spacing w:after="0"/>
        <w:ind w:left="0"/>
        <w:jc w:val="both"/>
      </w:pPr>
      <w:r>
        <w:rPr>
          <w:rFonts w:ascii="Times New Roman"/>
          <w:b w:val="false"/>
          <w:i w:val="false"/>
          <w:color w:val="000000"/>
          <w:sz w:val="28"/>
        </w:rPr>
        <w:t>
      Started ___________________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Ended _________________</w:t>
      </w:r>
    </w:p>
    <w:p>
      <w:pPr>
        <w:spacing w:after="0"/>
        <w:ind w:left="0"/>
        <w:jc w:val="both"/>
      </w:pPr>
      <w:r>
        <w:rPr>
          <w:rFonts w:ascii="Times New Roman"/>
          <w:b w:val="false"/>
          <w:i w:val="false"/>
          <w:color w:val="000000"/>
          <w:sz w:val="28"/>
        </w:rPr>
        <w:t>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Instruction on organization of</w:t>
            </w:r>
            <w:r>
              <w:br/>
            </w:r>
            <w:r>
              <w:rPr>
                <w:rFonts w:ascii="Times New Roman"/>
                <w:b w:val="false"/>
                <w:i w:val="false"/>
                <w:color w:val="000000"/>
                <w:sz w:val="20"/>
              </w:rPr>
              <w:t>activities of IAB units for control</w:t>
            </w:r>
            <w:r>
              <w:br/>
            </w:r>
            <w:r>
              <w:rPr>
                <w:rFonts w:ascii="Times New Roman"/>
                <w:b w:val="false"/>
                <w:i w:val="false"/>
                <w:color w:val="000000"/>
                <w:sz w:val="20"/>
              </w:rPr>
              <w:t>over circulation of civil and service</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Act of destruction of control and observational cases on objects</w:t>
      </w:r>
      <w:r>
        <w:br/>
      </w:r>
      <w:r>
        <w:rPr>
          <w:rFonts w:ascii="Times New Roman"/>
          <w:b/>
          <w:i w:val="false"/>
          <w:color w:val="000000"/>
        </w:rPr>
        <w:t>with storage of civil and service weapons</w:t>
      </w:r>
      <w:r>
        <w:br/>
      </w:r>
      <w:r>
        <w:rPr>
          <w:rFonts w:ascii="Times New Roman"/>
          <w:b/>
          <w:i w:val="false"/>
          <w:color w:val="000000"/>
        </w:rPr>
        <w:t>"___" _________ 20___ __________________</w:t>
      </w:r>
    </w:p>
    <w:p>
      <w:pPr>
        <w:spacing w:after="0"/>
        <w:ind w:left="0"/>
        <w:jc w:val="both"/>
      </w:pPr>
      <w:r>
        <w:rPr>
          <w:rFonts w:ascii="Times New Roman"/>
          <w:b w:val="false"/>
          <w:i w:val="false"/>
          <w:color w:val="000000"/>
          <w:sz w:val="28"/>
        </w:rPr>
        <w:t>
      Commission, consisting of_________________________________________________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Control and observational cases on the objects are destroyed: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 (owner of the weapon), number of the permit for storage of service weapons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destruction (number, date of the act for destruction of weapons, number, date of issue of a permit for the storage of weapons issued to the legal entity for which the weapon was re-registered)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weapons under the latest permit for storage of weapons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Signatures of the members of the commission: </w:t>
      </w:r>
    </w:p>
    <w:p>
      <w:pPr>
        <w:spacing w:after="0"/>
        <w:ind w:left="0"/>
        <w:jc w:val="both"/>
      </w:pPr>
      <w:r>
        <w:rPr>
          <w:rFonts w:ascii="Times New Roman"/>
          <w:b w:val="false"/>
          <w:i w:val="false"/>
          <w:color w:val="000000"/>
          <w:sz w:val="28"/>
        </w:rPr>
        <w:t>
      CCCSW employee ____________________________________ 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Clerk ____________________________________ 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The head ____________________________________________ 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Ministry of Internal Affairs of the Republic of Kazakhstan</w:t>
      </w:r>
      <w:r>
        <w:br/>
      </w:r>
      <w:r>
        <w:rPr>
          <w:rFonts w:ascii="Times New Roman"/>
          <w:b/>
          <w:i w:val="false"/>
          <w:color w:val="000000"/>
        </w:rPr>
        <w:t>_______________________________________________________________</w:t>
      </w:r>
      <w:r>
        <w:br/>
      </w:r>
      <w:r>
        <w:rPr>
          <w:rFonts w:ascii="Times New Roman"/>
          <w:b/>
          <w:i w:val="false"/>
          <w:color w:val="000000"/>
        </w:rPr>
        <w:t>(name of the internal affairs body)</w:t>
      </w:r>
    </w:p>
    <w:p>
      <w:pPr>
        <w:spacing w:after="0"/>
        <w:ind w:left="0"/>
        <w:jc w:val="both"/>
      </w:pPr>
      <w:r>
        <w:rPr>
          <w:rFonts w:ascii="Times New Roman"/>
          <w:b w:val="false"/>
          <w:i w:val="false"/>
          <w:color w:val="000000"/>
          <w:sz w:val="28"/>
        </w:rPr>
        <w:t xml:space="preserve">
      "_____" __________________20__. </w:t>
      </w:r>
    </w:p>
    <w:p>
      <w:pPr>
        <w:spacing w:after="0"/>
        <w:ind w:left="0"/>
        <w:jc w:val="both"/>
      </w:pPr>
      <w:r>
        <w:rPr>
          <w:rFonts w:ascii="Times New Roman"/>
          <w:b w:val="false"/>
          <w:i w:val="false"/>
          <w:color w:val="000000"/>
          <w:sz w:val="28"/>
        </w:rPr>
        <w:t>
      Message</w:t>
      </w:r>
    </w:p>
    <w:p>
      <w:pPr>
        <w:spacing w:after="0"/>
        <w:ind w:left="0"/>
        <w:jc w:val="both"/>
      </w:pPr>
      <w:r>
        <w:rPr>
          <w:rFonts w:ascii="Times New Roman"/>
          <w:b w:val="false"/>
          <w:i w:val="false"/>
          <w:color w:val="000000"/>
          <w:sz w:val="28"/>
        </w:rPr>
        <w:t>
      for registration of weapons № __</w:t>
      </w:r>
    </w:p>
    <w:p>
      <w:pPr>
        <w:spacing w:after="0"/>
        <w:ind w:left="0"/>
        <w:jc w:val="both"/>
      </w:pPr>
      <w:r>
        <w:rPr>
          <w:rFonts w:ascii="Times New Roman"/>
          <w:b w:val="false"/>
          <w:i w:val="false"/>
          <w:color w:val="000000"/>
          <w:sz w:val="28"/>
        </w:rPr>
        <w:t xml:space="preserve">
      To the head of IAB______________________________________________________ </w:t>
      </w:r>
    </w:p>
    <w:p>
      <w:pPr>
        <w:spacing w:after="0"/>
        <w:ind w:left="0"/>
        <w:jc w:val="both"/>
      </w:pPr>
      <w:r>
        <w:rPr>
          <w:rFonts w:ascii="Times New Roman"/>
          <w:b w:val="false"/>
          <w:i w:val="false"/>
          <w:color w:val="000000"/>
          <w:sz w:val="28"/>
        </w:rPr>
        <w:t xml:space="preserve">
      (name of the IAB) </w:t>
      </w:r>
    </w:p>
    <w:p>
      <w:pPr>
        <w:spacing w:after="0"/>
        <w:ind w:left="0"/>
        <w:jc w:val="both"/>
      </w:pPr>
      <w:r>
        <w:rPr>
          <w:rFonts w:ascii="Times New Roman"/>
          <w:b w:val="false"/>
          <w:i w:val="false"/>
          <w:color w:val="000000"/>
          <w:sz w:val="28"/>
        </w:rPr>
        <w:t>
      Upon the application from ____________________________________________________</w:t>
      </w:r>
    </w:p>
    <w:p>
      <w:pPr>
        <w:spacing w:after="0"/>
        <w:ind w:left="0"/>
        <w:jc w:val="both"/>
      </w:pPr>
      <w:r>
        <w:rPr>
          <w:rFonts w:ascii="Times New Roman"/>
          <w:b w:val="false"/>
          <w:i w:val="false"/>
          <w:color w:val="000000"/>
          <w:sz w:val="28"/>
        </w:rPr>
        <w:t>
      (surname, name, patronymic (if any) of an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having the permit to store №__________, dated "__" ________.</w:t>
      </w:r>
    </w:p>
    <w:p>
      <w:pPr>
        <w:spacing w:after="0"/>
        <w:ind w:left="0"/>
        <w:jc w:val="both"/>
      </w:pPr>
      <w:r>
        <w:rPr>
          <w:rFonts w:ascii="Times New Roman"/>
          <w:b w:val="false"/>
          <w:i w:val="false"/>
          <w:color w:val="000000"/>
          <w:sz w:val="28"/>
        </w:rPr>
        <w:t>
      issued____________________________________________________________</w:t>
      </w:r>
    </w:p>
    <w:p>
      <w:pPr>
        <w:spacing w:after="0"/>
        <w:ind w:left="0"/>
        <w:jc w:val="both"/>
      </w:pPr>
      <w:r>
        <w:rPr>
          <w:rFonts w:ascii="Times New Roman"/>
          <w:b w:val="false"/>
          <w:i w:val="false"/>
          <w:color w:val="000000"/>
          <w:sz w:val="28"/>
        </w:rPr>
        <w:t>
      (name of the internal affairs body)</w:t>
      </w:r>
    </w:p>
    <w:p>
      <w:pPr>
        <w:spacing w:after="0"/>
        <w:ind w:left="0"/>
        <w:jc w:val="both"/>
      </w:pPr>
      <w:r>
        <w:rPr>
          <w:rFonts w:ascii="Times New Roman"/>
          <w:b w:val="false"/>
          <w:i w:val="false"/>
          <w:color w:val="000000"/>
          <w:sz w:val="28"/>
        </w:rPr>
        <w:t xml:space="preserve">
      send for registration of the following weapons and ammunition to it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weapon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weapon (rifled, smoothbore,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submitted by __________________________________________________________</w:t>
      </w:r>
    </w:p>
    <w:p>
      <w:pPr>
        <w:spacing w:after="0"/>
        <w:ind w:left="0"/>
        <w:jc w:val="both"/>
      </w:pPr>
      <w:r>
        <w:rPr>
          <w:rFonts w:ascii="Times New Roman"/>
          <w:b w:val="false"/>
          <w:i w:val="false"/>
          <w:color w:val="000000"/>
          <w:sz w:val="28"/>
        </w:rPr>
        <w:t>
       (name of the receiving legal entity (for legal entities)</w:t>
      </w:r>
    </w:p>
    <w:p>
      <w:pPr>
        <w:spacing w:after="0"/>
        <w:ind w:left="0"/>
        <w:jc w:val="both"/>
      </w:pPr>
      <w:r>
        <w:rPr>
          <w:rFonts w:ascii="Times New Roman"/>
          <w:b w:val="false"/>
          <w:i w:val="false"/>
          <w:color w:val="000000"/>
          <w:sz w:val="28"/>
        </w:rPr>
        <w:t>
      Valid for 7 days from the date of issue.</w:t>
      </w:r>
    </w:p>
    <w:p>
      <w:pPr>
        <w:spacing w:after="0"/>
        <w:ind w:left="0"/>
        <w:jc w:val="both"/>
      </w:pPr>
      <w:r>
        <w:rPr>
          <w:rFonts w:ascii="Times New Roman"/>
          <w:b w:val="false"/>
          <w:i w:val="false"/>
          <w:color w:val="000000"/>
          <w:sz w:val="28"/>
        </w:rPr>
        <w:t>
      CCCSW employee 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Stamp here "___" ________ 20 __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Instruction on organization of</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Ministry of Internal Affairs of the Republic of Kazakhstan</w:t>
      </w:r>
      <w:r>
        <w:br/>
      </w:r>
      <w:r>
        <w:rPr>
          <w:rFonts w:ascii="Times New Roman"/>
          <w:b/>
          <w:i w:val="false"/>
          <w:color w:val="000000"/>
        </w:rPr>
        <w:t>_______________________________________________________________</w:t>
      </w:r>
      <w:r>
        <w:br/>
      </w:r>
      <w:r>
        <w:rPr>
          <w:rFonts w:ascii="Times New Roman"/>
          <w:b/>
          <w:i w:val="false"/>
          <w:color w:val="000000"/>
        </w:rPr>
        <w:t>(name of the internal affairs body)</w:t>
      </w:r>
    </w:p>
    <w:p>
      <w:pPr>
        <w:spacing w:after="0"/>
        <w:ind w:left="0"/>
        <w:jc w:val="both"/>
      </w:pPr>
      <w:r>
        <w:rPr>
          <w:rFonts w:ascii="Times New Roman"/>
          <w:b w:val="false"/>
          <w:i w:val="false"/>
          <w:color w:val="000000"/>
          <w:sz w:val="28"/>
        </w:rPr>
        <w:t>
      "_____" __________________20__.</w:t>
      </w:r>
    </w:p>
    <w:p>
      <w:pPr>
        <w:spacing w:after="0"/>
        <w:ind w:left="0"/>
        <w:jc w:val="both"/>
      </w:pPr>
      <w:r>
        <w:rPr>
          <w:rFonts w:ascii="Times New Roman"/>
          <w:b w:val="false"/>
          <w:i w:val="false"/>
          <w:color w:val="000000"/>
          <w:sz w:val="28"/>
        </w:rPr>
        <w:t>
      Notification № __</w:t>
      </w:r>
    </w:p>
    <w:p>
      <w:pPr>
        <w:spacing w:after="0"/>
        <w:ind w:left="0"/>
        <w:jc w:val="both"/>
      </w:pPr>
      <w:r>
        <w:rPr>
          <w:rFonts w:ascii="Times New Roman"/>
          <w:b w:val="false"/>
          <w:i w:val="false"/>
          <w:color w:val="000000"/>
          <w:sz w:val="28"/>
        </w:rPr>
        <w:t>
      To the head of the IAB ___________________________________________________</w:t>
      </w:r>
    </w:p>
    <w:p>
      <w:pPr>
        <w:spacing w:after="0"/>
        <w:ind w:left="0"/>
        <w:jc w:val="both"/>
      </w:pPr>
      <w:r>
        <w:rPr>
          <w:rFonts w:ascii="Times New Roman"/>
          <w:b w:val="false"/>
          <w:i w:val="false"/>
          <w:color w:val="000000"/>
          <w:sz w:val="28"/>
        </w:rPr>
        <w:t>
      (name of the IAB)</w:t>
      </w:r>
    </w:p>
    <w:p>
      <w:pPr>
        <w:spacing w:after="0"/>
        <w:ind w:left="0"/>
        <w:jc w:val="both"/>
      </w:pPr>
      <w:r>
        <w:rPr>
          <w:rFonts w:ascii="Times New Roman"/>
          <w:b w:val="false"/>
          <w:i w:val="false"/>
          <w:color w:val="000000"/>
          <w:sz w:val="28"/>
        </w:rPr>
        <w:t>
      Upon the application of ________________________________________________________</w:t>
      </w:r>
    </w:p>
    <w:p>
      <w:pPr>
        <w:spacing w:after="0"/>
        <w:ind w:left="0"/>
        <w:jc w:val="both"/>
      </w:pPr>
      <w:r>
        <w:rPr>
          <w:rFonts w:ascii="Times New Roman"/>
          <w:b w:val="false"/>
          <w:i w:val="false"/>
          <w:color w:val="000000"/>
          <w:sz w:val="28"/>
        </w:rPr>
        <w:t>
      (surname, name, patronymic (if any) of an individual,</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xml:space="preserve">
      The following weapons are registered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weapon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weapon (rifled, smoothbore,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weapon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CCCSW employee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I ask to deregister the specified weapon in your IAB, in connection with the issuance of another permit for storage </w:t>
      </w:r>
    </w:p>
    <w:p>
      <w:pPr>
        <w:spacing w:after="0"/>
        <w:ind w:left="0"/>
        <w:jc w:val="both"/>
      </w:pPr>
      <w:r>
        <w:rPr>
          <w:rFonts w:ascii="Times New Roman"/>
          <w:b w:val="false"/>
          <w:i w:val="false"/>
          <w:color w:val="000000"/>
          <w:sz w:val="28"/>
        </w:rPr>
        <w:t>
      №___ dated "___" _______ 20 __ .</w:t>
      </w:r>
    </w:p>
    <w:p>
      <w:pPr>
        <w:spacing w:after="0"/>
        <w:ind w:left="0"/>
        <w:jc w:val="both"/>
      </w:pPr>
      <w:r>
        <w:rPr>
          <w:rFonts w:ascii="Times New Roman"/>
          <w:b w:val="false"/>
          <w:i w:val="false"/>
          <w:color w:val="000000"/>
          <w:sz w:val="28"/>
        </w:rPr>
        <w:t>
      The head 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Stamp here "___" ________ 20 __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Instruction on organization of</w:t>
            </w:r>
            <w:r>
              <w:br/>
            </w:r>
            <w:r>
              <w:rPr>
                <w:rFonts w:ascii="Times New Roman"/>
                <w:b w:val="false"/>
                <w:i w:val="false"/>
                <w:color w:val="000000"/>
                <w:sz w:val="20"/>
              </w:rPr>
              <w:t>activities of IAB units for control</w:t>
            </w:r>
            <w:r>
              <w:br/>
            </w:r>
            <w:r>
              <w:rPr>
                <w:rFonts w:ascii="Times New Roman"/>
                <w:b w:val="false"/>
                <w:i w:val="false"/>
                <w:color w:val="000000"/>
                <w:sz w:val="20"/>
              </w:rPr>
              <w:t>over circulation of</w:t>
            </w:r>
            <w:r>
              <w:br/>
            </w:r>
            <w:r>
              <w:rPr>
                <w:rFonts w:ascii="Times New Roman"/>
                <w:b w:val="false"/>
                <w:i w:val="false"/>
                <w:color w:val="000000"/>
                <w:sz w:val="20"/>
              </w:rPr>
              <w:t>civil and service weapons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Book of records of owners of civil weapon</w:t>
      </w:r>
      <w:r>
        <w:br/>
      </w:r>
      <w:r>
        <w:rPr>
          <w:rFonts w:ascii="Times New Roman"/>
          <w:b/>
          <w:i w:val="false"/>
          <w:color w:val="000000"/>
        </w:rPr>
        <w:t>_____________________________________________________________________</w:t>
      </w:r>
      <w:r>
        <w:br/>
      </w:r>
      <w:r>
        <w:rPr>
          <w:rFonts w:ascii="Times New Roman"/>
          <w:b/>
          <w:i w:val="false"/>
          <w:color w:val="000000"/>
        </w:rPr>
        <w:t>(name of the internal affairs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owner of the weapon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telephone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Brand, caliber, serial number of weapons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permit (license)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and amount of payment of the state fee for issuing permits for the acquisition, storage, keep and bear of weapons; for registration, re-registration of weapons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permit for storage of weapons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inspection at the place of residence of the owner of weapon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deregistration (date of deregistration, address where the owner left, date and reason for deregistration)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Instruction on organization of</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Ministry of internal affairs of the Republic of Kazakhstan</w:t>
      </w:r>
      <w:r>
        <w:br/>
      </w:r>
      <w:r>
        <w:rPr>
          <w:rFonts w:ascii="Times New Roman"/>
          <w:b/>
          <w:i w:val="false"/>
          <w:color w:val="000000"/>
        </w:rPr>
        <w:t>_____________________________________________________________________</w:t>
      </w:r>
      <w:r>
        <w:br/>
      </w:r>
      <w:r>
        <w:rPr>
          <w:rFonts w:ascii="Times New Roman"/>
          <w:b/>
          <w:i w:val="false"/>
          <w:color w:val="000000"/>
        </w:rPr>
        <w:t>(name of the internal affairs body)</w:t>
      </w:r>
    </w:p>
    <w:p>
      <w:pPr>
        <w:spacing w:after="0"/>
        <w:ind w:left="0"/>
        <w:jc w:val="both"/>
      </w:pPr>
      <w:r>
        <w:rPr>
          <w:rFonts w:ascii="Times New Roman"/>
          <w:b w:val="false"/>
          <w:i w:val="false"/>
          <w:color w:val="000000"/>
          <w:sz w:val="28"/>
        </w:rPr>
        <w:t>
      Personal file № ___</w:t>
      </w:r>
    </w:p>
    <w:p>
      <w:pPr>
        <w:spacing w:after="0"/>
        <w:ind w:left="0"/>
        <w:jc w:val="both"/>
      </w:pPr>
      <w:r>
        <w:rPr>
          <w:rFonts w:ascii="Times New Roman"/>
          <w:b w:val="false"/>
          <w:i w:val="false"/>
          <w:color w:val="000000"/>
          <w:sz w:val="28"/>
        </w:rPr>
        <w:t>
      on the owner of civil weapons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Started ___________________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Ended _________________</w:t>
      </w:r>
    </w:p>
    <w:p>
      <w:pPr>
        <w:spacing w:after="0"/>
        <w:ind w:left="0"/>
        <w:jc w:val="both"/>
      </w:pPr>
      <w:r>
        <w:rPr>
          <w:rFonts w:ascii="Times New Roman"/>
          <w:b w:val="false"/>
          <w:i w:val="false"/>
          <w:color w:val="000000"/>
          <w:sz w:val="28"/>
        </w:rPr>
        <w:t>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over circulation of civil and service</w:t>
            </w:r>
            <w:r>
              <w:br/>
            </w:r>
            <w:r>
              <w:rPr>
                <w:rFonts w:ascii="Times New Roman"/>
                <w:b w:val="false"/>
                <w:i w:val="false"/>
                <w:color w:val="000000"/>
                <w:sz w:val="20"/>
              </w:rPr>
              <w:t>weapons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Place for photography</w:t>
      </w:r>
    </w:p>
    <w:p>
      <w:pPr>
        <w:spacing w:after="0"/>
        <w:ind w:left="0"/>
        <w:jc w:val="both"/>
      </w:pPr>
      <w:r>
        <w:rPr>
          <w:rFonts w:ascii="Times New Roman"/>
          <w:b w:val="false"/>
          <w:i w:val="false"/>
          <w:color w:val="000000"/>
          <w:sz w:val="28"/>
        </w:rPr>
        <w:t>
       3x4</w:t>
      </w:r>
    </w:p>
    <w:p>
      <w:pPr>
        <w:spacing w:after="0"/>
        <w:ind w:left="0"/>
        <w:jc w:val="both"/>
      </w:pPr>
      <w:r>
        <w:rPr>
          <w:rFonts w:ascii="Times New Roman"/>
          <w:b w:val="false"/>
          <w:i w:val="false"/>
          <w:color w:val="000000"/>
          <w:sz w:val="28"/>
        </w:rPr>
        <w:t>
      Card of owner of civil weapon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year, day and month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of birth, place of birth)</w:t>
      </w:r>
    </w:p>
    <w:p>
      <w:pPr>
        <w:spacing w:after="0"/>
        <w:ind w:left="0"/>
        <w:jc w:val="both"/>
      </w:pPr>
      <w:r>
        <w:rPr>
          <w:rFonts w:ascii="Times New Roman"/>
          <w:b w:val="false"/>
          <w:i w:val="false"/>
          <w:color w:val="000000"/>
          <w:sz w:val="28"/>
        </w:rPr>
        <w:t>
      Address________________________________________________________________</w:t>
      </w:r>
    </w:p>
    <w:p>
      <w:pPr>
        <w:spacing w:after="0"/>
        <w:ind w:left="0"/>
        <w:jc w:val="both"/>
      </w:pPr>
      <w:r>
        <w:rPr>
          <w:rFonts w:ascii="Times New Roman"/>
          <w:b w:val="false"/>
          <w:i w:val="false"/>
          <w:color w:val="000000"/>
          <w:sz w:val="28"/>
        </w:rPr>
        <w:t>
      (name of the region, city (village), street, house number and</w:t>
      </w:r>
    </w:p>
    <w:p>
      <w:pPr>
        <w:spacing w:after="0"/>
        <w:ind w:left="0"/>
        <w:jc w:val="both"/>
      </w:pPr>
      <w:r>
        <w:rPr>
          <w:rFonts w:ascii="Times New Roman"/>
          <w:b w:val="false"/>
          <w:i w:val="false"/>
          <w:color w:val="000000"/>
          <w:sz w:val="28"/>
        </w:rPr>
        <w:t>
      apartments, home phone number)</w:t>
      </w:r>
    </w:p>
    <w:p>
      <w:pPr>
        <w:spacing w:after="0"/>
        <w:ind w:left="0"/>
        <w:jc w:val="both"/>
      </w:pPr>
      <w:r>
        <w:rPr>
          <w:rFonts w:ascii="Times New Roman"/>
          <w:b w:val="false"/>
          <w:i w:val="false"/>
          <w:color w:val="000000"/>
          <w:sz w:val="28"/>
        </w:rPr>
        <w:t>
      ID_____________________________________________________</w:t>
      </w:r>
    </w:p>
    <w:p>
      <w:pPr>
        <w:spacing w:after="0"/>
        <w:ind w:left="0"/>
        <w:jc w:val="both"/>
      </w:pPr>
      <w:r>
        <w:rPr>
          <w:rFonts w:ascii="Times New Roman"/>
          <w:b w:val="false"/>
          <w:i w:val="false"/>
          <w:color w:val="000000"/>
          <w:sz w:val="28"/>
        </w:rPr>
        <w:t xml:space="preserve">
       (series, number, when issued and by whom) </w:t>
      </w:r>
    </w:p>
    <w:p>
      <w:pPr>
        <w:spacing w:after="0"/>
        <w:ind w:left="0"/>
        <w:jc w:val="both"/>
      </w:pPr>
      <w:r>
        <w:rPr>
          <w:rFonts w:ascii="Times New Roman"/>
          <w:b w:val="false"/>
          <w:i w:val="false"/>
          <w:color w:val="000000"/>
          <w:sz w:val="28"/>
        </w:rPr>
        <w:t>
      Nationality _______________________________________________________</w:t>
      </w:r>
    </w:p>
    <w:p>
      <w:pPr>
        <w:spacing w:after="0"/>
        <w:ind w:left="0"/>
        <w:jc w:val="both"/>
      </w:pPr>
      <w:r>
        <w:rPr>
          <w:rFonts w:ascii="Times New Roman"/>
          <w:b w:val="false"/>
          <w:i w:val="false"/>
          <w:color w:val="000000"/>
          <w:sz w:val="28"/>
        </w:rPr>
        <w:t>
      Place of work______________________ Official phone number_____________</w:t>
      </w:r>
    </w:p>
    <w:p>
      <w:pPr>
        <w:spacing w:after="0"/>
        <w:ind w:left="0"/>
        <w:jc w:val="both"/>
      </w:pPr>
      <w:r>
        <w:rPr>
          <w:rFonts w:ascii="Times New Roman"/>
          <w:b w:val="false"/>
          <w:i w:val="false"/>
          <w:color w:val="000000"/>
          <w:sz w:val="28"/>
        </w:rPr>
        <w:t xml:space="preserve">
      I have a permit №_____, issued __________ dated "__" _______ ___ </w:t>
      </w:r>
    </w:p>
    <w:p>
      <w:pPr>
        <w:spacing w:after="0"/>
        <w:ind w:left="0"/>
        <w:jc w:val="both"/>
      </w:pPr>
      <w:r>
        <w:rPr>
          <w:rFonts w:ascii="Times New Roman"/>
          <w:b w:val="false"/>
          <w:i w:val="false"/>
          <w:color w:val="000000"/>
          <w:sz w:val="28"/>
        </w:rPr>
        <w:t>
      (name of the internal affairs body)</w:t>
      </w:r>
    </w:p>
    <w:p>
      <w:pPr>
        <w:spacing w:after="0"/>
        <w:ind w:left="0"/>
        <w:jc w:val="both"/>
      </w:pPr>
      <w:r>
        <w:rPr>
          <w:rFonts w:ascii="Times New Roman"/>
          <w:b w:val="false"/>
          <w:i w:val="false"/>
          <w:color w:val="000000"/>
          <w:sz w:val="28"/>
        </w:rPr>
        <w:t>
      I have weapon__________________________________________________________</w:t>
      </w:r>
    </w:p>
    <w:p>
      <w:pPr>
        <w:spacing w:after="0"/>
        <w:ind w:left="0"/>
        <w:jc w:val="both"/>
      </w:pPr>
      <w:r>
        <w:rPr>
          <w:rFonts w:ascii="Times New Roman"/>
          <w:b w:val="false"/>
          <w:i w:val="false"/>
          <w:color w:val="000000"/>
          <w:sz w:val="28"/>
        </w:rPr>
        <w:t xml:space="preserve">
      (type, system, caliber of each weapon) </w:t>
      </w:r>
    </w:p>
    <w:p>
      <w:pPr>
        <w:spacing w:after="0"/>
        <w:ind w:left="0"/>
        <w:jc w:val="both"/>
      </w:pPr>
      <w:r>
        <w:rPr>
          <w:rFonts w:ascii="Times New Roman"/>
          <w:b w:val="false"/>
          <w:i w:val="false"/>
          <w:color w:val="000000"/>
          <w:sz w:val="28"/>
        </w:rPr>
        <w:t xml:space="preserve">
      Application </w:t>
      </w:r>
    </w:p>
    <w:p>
      <w:pPr>
        <w:spacing w:after="0"/>
        <w:ind w:left="0"/>
        <w:jc w:val="both"/>
      </w:pPr>
      <w:r>
        <w:rPr>
          <w:rFonts w:ascii="Times New Roman"/>
          <w:b w:val="false"/>
          <w:i w:val="false"/>
          <w:color w:val="000000"/>
          <w:sz w:val="28"/>
        </w:rPr>
        <w:t>
      I ask you to give me permission to purchase (storage)_______________</w:t>
      </w:r>
    </w:p>
    <w:p>
      <w:pPr>
        <w:spacing w:after="0"/>
        <w:ind w:left="0"/>
        <w:jc w:val="both"/>
      </w:pPr>
      <w:r>
        <w:rPr>
          <w:rFonts w:ascii="Times New Roman"/>
          <w:b w:val="false"/>
          <w:i w:val="false"/>
          <w:color w:val="000000"/>
          <w:sz w:val="28"/>
        </w:rPr>
        <w:t>
       cross out unnecessary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(indicate the number of weapons, type, system, caliber and number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of each unit of weapon, the purpose of purchase)</w:t>
      </w:r>
    </w:p>
    <w:p>
      <w:pPr>
        <w:spacing w:after="0"/>
        <w:ind w:left="0"/>
        <w:jc w:val="both"/>
      </w:pPr>
      <w:r>
        <w:rPr>
          <w:rFonts w:ascii="Times New Roman"/>
          <w:b w:val="false"/>
          <w:i w:val="false"/>
          <w:color w:val="000000"/>
          <w:sz w:val="28"/>
        </w:rPr>
        <w:t>
      I have a hunting certificate №________,</w:t>
      </w:r>
    </w:p>
    <w:p>
      <w:pPr>
        <w:spacing w:after="0"/>
        <w:ind w:left="0"/>
        <w:jc w:val="both"/>
      </w:pPr>
      <w:r>
        <w:rPr>
          <w:rFonts w:ascii="Times New Roman"/>
          <w:b w:val="false"/>
          <w:i w:val="false"/>
          <w:color w:val="000000"/>
          <w:sz w:val="28"/>
        </w:rPr>
        <w:t>
      issued_____________________________________________________________</w:t>
      </w:r>
    </w:p>
    <w:p>
      <w:pPr>
        <w:spacing w:after="0"/>
        <w:ind w:left="0"/>
        <w:jc w:val="both"/>
      </w:pPr>
      <w:r>
        <w:rPr>
          <w:rFonts w:ascii="Times New Roman"/>
          <w:b w:val="false"/>
          <w:i w:val="false"/>
          <w:color w:val="000000"/>
          <w:sz w:val="28"/>
        </w:rPr>
        <w:t>
      (date of issue, validity period,</w:t>
      </w:r>
    </w:p>
    <w:p>
      <w:pPr>
        <w:spacing w:after="0"/>
        <w:ind w:left="0"/>
        <w:jc w:val="both"/>
      </w:pPr>
      <w:r>
        <w:rPr>
          <w:rFonts w:ascii="Times New Roman"/>
          <w:b w:val="false"/>
          <w:i w:val="false"/>
          <w:color w:val="000000"/>
          <w:sz w:val="28"/>
        </w:rPr>
        <w:t>
      by _________________________________________________________________</w:t>
      </w:r>
    </w:p>
    <w:p>
      <w:pPr>
        <w:spacing w:after="0"/>
        <w:ind w:left="0"/>
        <w:jc w:val="both"/>
      </w:pPr>
      <w:r>
        <w:rPr>
          <w:rFonts w:ascii="Times New Roman"/>
          <w:b w:val="false"/>
          <w:i w:val="false"/>
          <w:color w:val="000000"/>
          <w:sz w:val="28"/>
        </w:rPr>
        <w:t>
      full name of the inspection or hunting community)</w:t>
      </w:r>
    </w:p>
    <w:p>
      <w:pPr>
        <w:spacing w:after="0"/>
        <w:ind w:left="0"/>
        <w:jc w:val="both"/>
      </w:pPr>
      <w:r>
        <w:rPr>
          <w:rFonts w:ascii="Times New Roman"/>
          <w:b w:val="false"/>
          <w:i w:val="false"/>
          <w:color w:val="000000"/>
          <w:sz w:val="28"/>
        </w:rPr>
        <w:t>
      "___"_____________20__. Signature_______________________</w:t>
      </w:r>
    </w:p>
    <w:p>
      <w:pPr>
        <w:spacing w:after="0"/>
        <w:ind w:left="0"/>
        <w:jc w:val="both"/>
      </w:pPr>
      <w:r>
        <w:rPr>
          <w:rFonts w:ascii="Times New Roman"/>
          <w:b w:val="false"/>
          <w:i w:val="false"/>
          <w:color w:val="000000"/>
          <w:sz w:val="28"/>
        </w:rPr>
        <w:t>
      Permit to purchase is issued for ___________________________________</w:t>
      </w:r>
    </w:p>
    <w:p>
      <w:pPr>
        <w:spacing w:after="0"/>
        <w:ind w:left="0"/>
        <w:jc w:val="both"/>
      </w:pPr>
      <w:r>
        <w:rPr>
          <w:rFonts w:ascii="Times New Roman"/>
          <w:b w:val="false"/>
          <w:i w:val="false"/>
          <w:color w:val="000000"/>
          <w:sz w:val="28"/>
        </w:rPr>
        <w:t>
       (type, system, caliber of weapon)</w:t>
      </w:r>
    </w:p>
    <w:p>
      <w:pPr>
        <w:spacing w:after="0"/>
        <w:ind w:left="0"/>
        <w:jc w:val="both"/>
      </w:pPr>
      <w:r>
        <w:rPr>
          <w:rFonts w:ascii="Times New Roman"/>
          <w:b w:val="false"/>
          <w:i w:val="false"/>
          <w:color w:val="000000"/>
          <w:sz w:val="28"/>
        </w:rPr>
        <w:t xml:space="preserve">
      For the period until "___"_____________20____. </w:t>
      </w:r>
    </w:p>
    <w:p>
      <w:pPr>
        <w:spacing w:after="0"/>
        <w:ind w:left="0"/>
        <w:jc w:val="both"/>
      </w:pPr>
      <w:r>
        <w:rPr>
          <w:rFonts w:ascii="Times New Roman"/>
          <w:b w:val="false"/>
          <w:i w:val="false"/>
          <w:color w:val="000000"/>
          <w:sz w:val="28"/>
        </w:rPr>
        <w:t>
       (back of application card)</w:t>
      </w:r>
    </w:p>
    <w:p>
      <w:pPr>
        <w:spacing w:after="0"/>
        <w:ind w:left="0"/>
        <w:jc w:val="both"/>
      </w:pPr>
      <w:r>
        <w:rPr>
          <w:rFonts w:ascii="Times New Roman"/>
          <w:b w:val="false"/>
          <w:i w:val="false"/>
          <w:color w:val="000000"/>
          <w:sz w:val="28"/>
        </w:rPr>
        <w:t>
      Permit №________ is issued to keep and bear the following weapon:</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(type, system, caliber, number of each weapon)</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(type, system, caliber, number of each weapon)</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(type, system, caliber, number of each weapon)</w:t>
      </w:r>
    </w:p>
    <w:p>
      <w:pPr>
        <w:spacing w:after="0"/>
        <w:ind w:left="0"/>
        <w:jc w:val="both"/>
      </w:pPr>
      <w:r>
        <w:rPr>
          <w:rFonts w:ascii="Times New Roman"/>
          <w:b w:val="false"/>
          <w:i w:val="false"/>
          <w:color w:val="000000"/>
          <w:sz w:val="28"/>
        </w:rPr>
        <w:t>
      For the period until "__"__________________20___.</w:t>
      </w:r>
    </w:p>
    <w:p>
      <w:pPr>
        <w:spacing w:after="0"/>
        <w:ind w:left="0"/>
        <w:jc w:val="both"/>
      </w:pPr>
      <w:r>
        <w:rPr>
          <w:rFonts w:ascii="Times New Roman"/>
          <w:b w:val="false"/>
          <w:i w:val="false"/>
          <w:color w:val="000000"/>
          <w:sz w:val="28"/>
        </w:rPr>
        <w:t>
      Permission to keep and bear weapons is extended:</w:t>
      </w:r>
    </w:p>
    <w:p>
      <w:pPr>
        <w:spacing w:after="0"/>
        <w:ind w:left="0"/>
        <w:jc w:val="both"/>
      </w:pPr>
      <w:r>
        <w:rPr>
          <w:rFonts w:ascii="Times New Roman"/>
          <w:b w:val="false"/>
          <w:i w:val="false"/>
          <w:color w:val="000000"/>
          <w:sz w:val="28"/>
        </w:rPr>
        <w:t>
      until "__"__________________20___.</w:t>
      </w:r>
    </w:p>
    <w:p>
      <w:pPr>
        <w:spacing w:after="0"/>
        <w:ind w:left="0"/>
        <w:jc w:val="both"/>
      </w:pPr>
      <w:r>
        <w:rPr>
          <w:rFonts w:ascii="Times New Roman"/>
          <w:b w:val="false"/>
          <w:i w:val="false"/>
          <w:color w:val="000000"/>
          <w:sz w:val="28"/>
        </w:rPr>
        <w:t>
      until "__"__________________20___.</w:t>
      </w:r>
    </w:p>
    <w:p>
      <w:pPr>
        <w:spacing w:after="0"/>
        <w:ind w:left="0"/>
        <w:jc w:val="both"/>
      </w:pPr>
      <w:r>
        <w:rPr>
          <w:rFonts w:ascii="Times New Roman"/>
          <w:b w:val="false"/>
          <w:i w:val="false"/>
          <w:color w:val="000000"/>
          <w:sz w:val="28"/>
        </w:rPr>
        <w:t>
      until "__"__________________20___.</w:t>
      </w:r>
    </w:p>
    <w:p>
      <w:pPr>
        <w:spacing w:after="0"/>
        <w:ind w:left="0"/>
        <w:jc w:val="both"/>
      </w:pPr>
      <w:r>
        <w:rPr>
          <w:rFonts w:ascii="Times New Roman"/>
          <w:b w:val="false"/>
          <w:i w:val="false"/>
          <w:color w:val="000000"/>
          <w:sz w:val="28"/>
        </w:rPr>
        <w:t xml:space="preserve">
      until "__"__________________20___.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 xml:space="preserve">weapons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w:t>
      </w:r>
    </w:p>
    <w:p>
      <w:pPr>
        <w:spacing w:after="0"/>
        <w:ind w:left="0"/>
        <w:jc w:val="both"/>
      </w:pPr>
      <w:r>
        <w:rPr>
          <w:rFonts w:ascii="Times New Roman"/>
          <w:b w:val="false"/>
          <w:i w:val="false"/>
          <w:color w:val="000000"/>
          <w:sz w:val="28"/>
        </w:rPr>
        <w:t xml:space="preserve">
      on inspection of owner __________________ of weapon </w:t>
      </w:r>
    </w:p>
    <w:p>
      <w:pPr>
        <w:spacing w:after="0"/>
        <w:ind w:left="0"/>
        <w:jc w:val="both"/>
      </w:pPr>
      <w:r>
        <w:rPr>
          <w:rFonts w:ascii="Times New Roman"/>
          <w:b w:val="false"/>
          <w:i w:val="false"/>
          <w:color w:val="000000"/>
          <w:sz w:val="28"/>
        </w:rPr>
        <w:t>
      (type of weapon: rifled, smoothbore, etc.)</w:t>
      </w:r>
    </w:p>
    <w:p>
      <w:pPr>
        <w:spacing w:after="0"/>
        <w:ind w:left="0"/>
        <w:jc w:val="both"/>
      </w:pPr>
      <w:r>
        <w:rPr>
          <w:rFonts w:ascii="Times New Roman"/>
          <w:b w:val="false"/>
          <w:i w:val="false"/>
          <w:color w:val="000000"/>
          <w:sz w:val="28"/>
        </w:rPr>
        <w:t>
      I (we)__________________________________________________________</w:t>
      </w:r>
    </w:p>
    <w:p>
      <w:pPr>
        <w:spacing w:after="0"/>
        <w:ind w:left="0"/>
        <w:jc w:val="both"/>
      </w:pPr>
      <w:r>
        <w:rPr>
          <w:rFonts w:ascii="Times New Roman"/>
          <w:b w:val="false"/>
          <w:i w:val="false"/>
          <w:color w:val="000000"/>
          <w:sz w:val="28"/>
        </w:rPr>
        <w:t>
      (indicate the position, (surname, name, patronymic (if any),</w:t>
      </w:r>
    </w:p>
    <w:p>
      <w:pPr>
        <w:spacing w:after="0"/>
        <w:ind w:left="0"/>
        <w:jc w:val="both"/>
      </w:pPr>
      <w:r>
        <w:rPr>
          <w:rFonts w:ascii="Times New Roman"/>
          <w:b w:val="false"/>
          <w:i w:val="false"/>
          <w:color w:val="000000"/>
          <w:sz w:val="28"/>
        </w:rPr>
        <w:t xml:space="preserve">
      of the inspector (s)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 the presence:_______________________________________________________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inspected the CCCSW object _______________________________________________</w:t>
      </w:r>
    </w:p>
    <w:p>
      <w:pPr>
        <w:spacing w:after="0"/>
        <w:ind w:left="0"/>
        <w:jc w:val="both"/>
      </w:pPr>
      <w:r>
        <w:rPr>
          <w:rFonts w:ascii="Times New Roman"/>
          <w:b w:val="false"/>
          <w:i w:val="false"/>
          <w:color w:val="000000"/>
          <w:sz w:val="28"/>
        </w:rPr>
        <w:t xml:space="preserve">
      (indicate the surname, name, patronymic (if any) of the owner of the weapon, full address)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At that it is established that:</w:t>
      </w:r>
    </w:p>
    <w:p>
      <w:pPr>
        <w:spacing w:after="0"/>
        <w:ind w:left="0"/>
        <w:jc w:val="both"/>
      </w:pPr>
      <w:r>
        <w:rPr>
          <w:rFonts w:ascii="Times New Roman"/>
          <w:b w:val="false"/>
          <w:i w:val="false"/>
          <w:color w:val="000000"/>
          <w:sz w:val="28"/>
        </w:rPr>
        <w:t xml:space="preserve">
      1. The following are stored (being used):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(brand, type, caliber of weapons, ammunition)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availability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quantity indicated in the permit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There is a permit №__________________ issued on "__"________ .</w:t>
      </w:r>
    </w:p>
    <w:p>
      <w:pPr>
        <w:spacing w:after="0"/>
        <w:ind w:left="0"/>
        <w:jc w:val="both"/>
      </w:pPr>
      <w:r>
        <w:rPr>
          <w:rFonts w:ascii="Times New Roman"/>
          <w:b w:val="false"/>
          <w:i w:val="false"/>
          <w:color w:val="000000"/>
          <w:sz w:val="28"/>
        </w:rPr>
        <w:t>
      ________________________________________ with the period until " " 20___ .</w:t>
      </w:r>
    </w:p>
    <w:p>
      <w:pPr>
        <w:spacing w:after="0"/>
        <w:ind w:left="0"/>
        <w:jc w:val="both"/>
      </w:pPr>
      <w:r>
        <w:rPr>
          <w:rFonts w:ascii="Times New Roman"/>
          <w:b w:val="false"/>
          <w:i w:val="false"/>
          <w:color w:val="000000"/>
          <w:sz w:val="28"/>
        </w:rPr>
        <w:t>
      (name of the internal affairs body)</w:t>
      </w:r>
    </w:p>
    <w:p>
      <w:pPr>
        <w:spacing w:after="0"/>
        <w:ind w:left="0"/>
        <w:jc w:val="both"/>
      </w:pPr>
      <w:r>
        <w:rPr>
          <w:rFonts w:ascii="Times New Roman"/>
          <w:b w:val="false"/>
          <w:i w:val="false"/>
          <w:color w:val="000000"/>
          <w:sz w:val="28"/>
        </w:rPr>
        <w:t>
      3. Results of inspection: Weapons and ammunition are stored in a metal cabinet (safe) firmly attached to the floor or wall ___________, (yes, no)</w:t>
      </w:r>
    </w:p>
    <w:p>
      <w:pPr>
        <w:spacing w:after="0"/>
        <w:ind w:left="0"/>
        <w:jc w:val="both"/>
      </w:pPr>
      <w:r>
        <w:rPr>
          <w:rFonts w:ascii="Times New Roman"/>
          <w:b w:val="false"/>
          <w:i w:val="false"/>
          <w:color w:val="000000"/>
          <w:sz w:val="28"/>
        </w:rPr>
        <w:t xml:space="preserve">
      whose wall thickness is not less than 3 mm ________, with a reliable internal lock </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_________, other structure, excluding access to weapons of unauthorized persons (yes, no)</w:t>
      </w:r>
    </w:p>
    <w:p>
      <w:pPr>
        <w:spacing w:after="0"/>
        <w:ind w:left="0"/>
        <w:jc w:val="both"/>
      </w:pPr>
      <w:r>
        <w:rPr>
          <w:rFonts w:ascii="Times New Roman"/>
          <w:b w:val="false"/>
          <w:i w:val="false"/>
          <w:color w:val="000000"/>
          <w:sz w:val="28"/>
        </w:rPr>
        <w:t>
      ___________ at the place of permanent residence of the owner ______________</w:t>
      </w:r>
    </w:p>
    <w:p>
      <w:pPr>
        <w:spacing w:after="0"/>
        <w:ind w:left="0"/>
        <w:jc w:val="both"/>
      </w:pPr>
      <w:r>
        <w:rPr>
          <w:rFonts w:ascii="Times New Roman"/>
          <w:b w:val="false"/>
          <w:i w:val="false"/>
          <w:color w:val="000000"/>
          <w:sz w:val="28"/>
        </w:rPr>
        <w:t>
      (yes, no) (yes, no)</w:t>
      </w:r>
    </w:p>
    <w:p>
      <w:pPr>
        <w:spacing w:after="0"/>
        <w:ind w:left="0"/>
        <w:jc w:val="both"/>
      </w:pPr>
      <w:r>
        <w:rPr>
          <w:rFonts w:ascii="Times New Roman"/>
          <w:b w:val="false"/>
          <w:i w:val="false"/>
          <w:color w:val="000000"/>
          <w:sz w:val="28"/>
        </w:rPr>
        <w:t>
      outside the owner’s place of permanent residence (in cottages, in garden houses, garages, sheds, wagons, huts, in attics, etc.)</w:t>
      </w:r>
    </w:p>
    <w:p>
      <w:pPr>
        <w:spacing w:after="0"/>
        <w:ind w:left="0"/>
        <w:jc w:val="both"/>
      </w:pPr>
      <w:r>
        <w:rPr>
          <w:rFonts w:ascii="Times New Roman"/>
          <w:b w:val="false"/>
          <w:i w:val="false"/>
          <w:color w:val="000000"/>
          <w:sz w:val="28"/>
        </w:rPr>
        <w:t xml:space="preserve">
      ________, in a dormitory, temporary shift camp, at the relatives, </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xml:space="preserve">
      friends _______, a family dormitory, where members of the same family </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xml:space="preserve">
      occupy a separate room, the weapon was put into temporary storage at _________, </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the IAB at the place of residence of the owner _________,</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there is an alarm ______ ________________________________________,</w:t>
      </w:r>
    </w:p>
    <w:p>
      <w:pPr>
        <w:spacing w:after="0"/>
        <w:ind w:left="0"/>
        <w:jc w:val="both"/>
      </w:pPr>
      <w:r>
        <w:rPr>
          <w:rFonts w:ascii="Times New Roman"/>
          <w:b w:val="false"/>
          <w:i w:val="false"/>
          <w:color w:val="000000"/>
          <w:sz w:val="28"/>
        </w:rPr>
        <w:t>
       (yes, no) (name of the alarm)</w:t>
      </w:r>
    </w:p>
    <w:p>
      <w:pPr>
        <w:spacing w:after="0"/>
        <w:ind w:left="0"/>
        <w:jc w:val="both"/>
      </w:pPr>
      <w:r>
        <w:rPr>
          <w:rFonts w:ascii="Times New Roman"/>
          <w:b w:val="false"/>
          <w:i w:val="false"/>
          <w:color w:val="000000"/>
          <w:sz w:val="28"/>
        </w:rPr>
        <w:t>
      connected to the central control panel __________, autonomous</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________, GSM ______,</w:t>
      </w:r>
    </w:p>
    <w:p>
      <w:pPr>
        <w:spacing w:after="0"/>
        <w:ind w:left="0"/>
        <w:jc w:val="both"/>
      </w:pPr>
      <w:r>
        <w:rPr>
          <w:rFonts w:ascii="Times New Roman"/>
          <w:b w:val="false"/>
          <w:i w:val="false"/>
          <w:color w:val="000000"/>
          <w:sz w:val="28"/>
        </w:rPr>
        <w:t>
      (yes, no) (yes, no)</w:t>
      </w:r>
    </w:p>
    <w:p>
      <w:pPr>
        <w:spacing w:after="0"/>
        <w:ind w:left="0"/>
        <w:jc w:val="both"/>
      </w:pPr>
      <w:r>
        <w:rPr>
          <w:rFonts w:ascii="Times New Roman"/>
          <w:b w:val="false"/>
          <w:i w:val="false"/>
          <w:color w:val="000000"/>
          <w:sz w:val="28"/>
        </w:rPr>
        <w:t>
      certificate of conformity of alarm is available _________, work of the</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alarm is checked – functioning ____________________.</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xml:space="preserve">
      The technical condition of the weapon: </w:t>
      </w:r>
    </w:p>
    <w:p>
      <w:pPr>
        <w:spacing w:after="0"/>
        <w:ind w:left="0"/>
        <w:jc w:val="both"/>
      </w:pPr>
      <w:r>
        <w:rPr>
          <w:rFonts w:ascii="Times New Roman"/>
          <w:b w:val="false"/>
          <w:i w:val="false"/>
          <w:color w:val="000000"/>
          <w:sz w:val="28"/>
        </w:rPr>
        <w:t xml:space="preserve">
      Mechanisms of components and parts are operational ________ </w:t>
      </w:r>
    </w:p>
    <w:p>
      <w:pPr>
        <w:spacing w:after="0"/>
        <w:ind w:left="0"/>
        <w:jc w:val="both"/>
      </w:pPr>
      <w:r>
        <w:rPr>
          <w:rFonts w:ascii="Times New Roman"/>
          <w:b w:val="false"/>
          <w:i w:val="false"/>
          <w:color w:val="000000"/>
          <w:sz w:val="28"/>
        </w:rPr>
        <w:t>
       (yes, no)</w:t>
      </w:r>
    </w:p>
    <w:p>
      <w:pPr>
        <w:spacing w:after="0"/>
        <w:ind w:left="0"/>
        <w:jc w:val="both"/>
      </w:pPr>
      <w:r>
        <w:rPr>
          <w:rFonts w:ascii="Times New Roman"/>
          <w:b w:val="false"/>
          <w:i w:val="false"/>
          <w:color w:val="000000"/>
          <w:sz w:val="28"/>
        </w:rPr>
        <w:t xml:space="preserve">
      component parts of assemblies and parts in stock ________, the presence of scratches, cracks, corrosion, cavities, etc.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(specify in detail)</w:t>
      </w:r>
    </w:p>
    <w:p>
      <w:pPr>
        <w:spacing w:after="0"/>
        <w:ind w:left="0"/>
        <w:jc w:val="both"/>
      </w:pPr>
      <w:r>
        <w:rPr>
          <w:rFonts w:ascii="Times New Roman"/>
          <w:b w:val="false"/>
          <w:i w:val="false"/>
          <w:color w:val="000000"/>
          <w:sz w:val="28"/>
        </w:rPr>
        <w:t>
      Live together _________________________________________________</w:t>
      </w:r>
    </w:p>
    <w:p>
      <w:pPr>
        <w:spacing w:after="0"/>
        <w:ind w:left="0"/>
        <w:jc w:val="both"/>
      </w:pPr>
      <w:r>
        <w:rPr>
          <w:rFonts w:ascii="Times New Roman"/>
          <w:b w:val="false"/>
          <w:i w:val="false"/>
          <w:color w:val="000000"/>
          <w:sz w:val="28"/>
        </w:rPr>
        <w:t>
      (surname, name, patronymic (if any), indicate</w:t>
      </w:r>
    </w:p>
    <w:p>
      <w:pPr>
        <w:spacing w:after="0"/>
        <w:ind w:left="0"/>
        <w:jc w:val="both"/>
      </w:pPr>
      <w:r>
        <w:rPr>
          <w:rFonts w:ascii="Times New Roman"/>
          <w:b w:val="false"/>
          <w:i w:val="false"/>
          <w:color w:val="000000"/>
          <w:sz w:val="28"/>
        </w:rPr>
        <w:t>
      degree of relationship, age)</w:t>
      </w:r>
    </w:p>
    <w:p>
      <w:pPr>
        <w:spacing w:after="0"/>
        <w:ind w:left="0"/>
        <w:jc w:val="both"/>
      </w:pPr>
      <w:r>
        <w:rPr>
          <w:rFonts w:ascii="Times New Roman"/>
          <w:b w:val="false"/>
          <w:i w:val="false"/>
          <w:color w:val="000000"/>
          <w:sz w:val="28"/>
        </w:rPr>
        <w:t>
      Neighbors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4. Shortcomings in storage (use) and suggestions for their elimination: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Revealed shortcomings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Suggestions for their elimination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execution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Date of last inspection __________________________________________</w:t>
      </w:r>
    </w:p>
    <w:p>
      <w:pPr>
        <w:spacing w:after="0"/>
        <w:ind w:left="0"/>
        <w:jc w:val="both"/>
      </w:pPr>
      <w:r>
        <w:rPr>
          <w:rFonts w:ascii="Times New Roman"/>
          <w:b w:val="false"/>
          <w:i w:val="false"/>
          <w:color w:val="000000"/>
          <w:sz w:val="28"/>
        </w:rPr>
        <w:t>
      6. Decision on inspection of owner _____________________________________</w:t>
      </w:r>
    </w:p>
    <w:p>
      <w:pPr>
        <w:spacing w:after="0"/>
        <w:ind w:left="0"/>
        <w:jc w:val="both"/>
      </w:pPr>
      <w:r>
        <w:rPr>
          <w:rFonts w:ascii="Times New Roman"/>
          <w:b w:val="false"/>
          <w:i w:val="false"/>
          <w:color w:val="000000"/>
          <w:sz w:val="28"/>
        </w:rPr>
        <w:t>
       (allow further use and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storage, prohibit, or seal up (what specifically), indicate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reasons for the decision)</w:t>
      </w:r>
    </w:p>
    <w:p>
      <w:pPr>
        <w:spacing w:after="0"/>
        <w:ind w:left="0"/>
        <w:jc w:val="both"/>
      </w:pPr>
      <w:r>
        <w:rPr>
          <w:rFonts w:ascii="Times New Roman"/>
          <w:b w:val="false"/>
          <w:i w:val="false"/>
          <w:color w:val="000000"/>
          <w:sz w:val="28"/>
        </w:rPr>
        <w:t>
      Signatures of inspectors: _______________________________________</w:t>
      </w:r>
    </w:p>
    <w:p>
      <w:pPr>
        <w:spacing w:after="0"/>
        <w:ind w:left="0"/>
        <w:jc w:val="both"/>
      </w:pPr>
      <w:r>
        <w:rPr>
          <w:rFonts w:ascii="Times New Roman"/>
          <w:b w:val="false"/>
          <w:i w:val="false"/>
          <w:color w:val="000000"/>
          <w:sz w:val="28"/>
        </w:rPr>
        <w:t>
      Signature of the owner (those present)_____________________________</w:t>
      </w:r>
    </w:p>
    <w:p>
      <w:pPr>
        <w:spacing w:after="0"/>
        <w:ind w:left="0"/>
        <w:jc w:val="both"/>
      </w:pPr>
      <w:r>
        <w:rPr>
          <w:rFonts w:ascii="Times New Roman"/>
          <w:b w:val="false"/>
          <w:i w:val="false"/>
          <w:color w:val="000000"/>
          <w:sz w:val="28"/>
        </w:rPr>
        <w: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 of destruction of personal files on owners of civil weapons</w:t>
      </w:r>
    </w:p>
    <w:p>
      <w:pPr>
        <w:spacing w:after="0"/>
        <w:ind w:left="0"/>
        <w:jc w:val="both"/>
      </w:pPr>
      <w:r>
        <w:rPr>
          <w:rFonts w:ascii="Times New Roman"/>
          <w:b w:val="false"/>
          <w:i w:val="false"/>
          <w:color w:val="000000"/>
          <w:sz w:val="28"/>
        </w:rPr>
        <w:t>
      "___" _________ 20___ __________________</w:t>
      </w:r>
    </w:p>
    <w:p>
      <w:pPr>
        <w:spacing w:after="0"/>
        <w:ind w:left="0"/>
        <w:jc w:val="both"/>
      </w:pPr>
      <w:r>
        <w:rPr>
          <w:rFonts w:ascii="Times New Roman"/>
          <w:b w:val="false"/>
          <w:i w:val="false"/>
          <w:color w:val="000000"/>
          <w:sz w:val="28"/>
        </w:rPr>
        <w:t>
      Commission, consisting of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destructed the control and observational cases on the objects: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owner of the weapon № of permit for storage, keep and bear of civil weapons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destruction (№, date of the act on destruction of weapons, №, date of issue of a permit for the storage of weapons issued to an individual for whom the weapon was re-registered)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weapons under the latest permit for storage of weapons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Signatures of the members of the commission:</w:t>
      </w:r>
    </w:p>
    <w:p>
      <w:pPr>
        <w:spacing w:after="0"/>
        <w:ind w:left="0"/>
        <w:jc w:val="both"/>
      </w:pPr>
      <w:r>
        <w:rPr>
          <w:rFonts w:ascii="Times New Roman"/>
          <w:b w:val="false"/>
          <w:i w:val="false"/>
          <w:color w:val="000000"/>
          <w:sz w:val="28"/>
        </w:rPr>
        <w:t>
      CCCSW employee ______________________________________ 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Clerk _____________________________________ 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The head _____________________________________________ _____________</w:t>
      </w:r>
    </w:p>
    <w:p>
      <w:pPr>
        <w:spacing w:after="0"/>
        <w:ind w:left="0"/>
        <w:jc w:val="both"/>
      </w:pPr>
      <w:r>
        <w:rPr>
          <w:rFonts w:ascii="Times New Roman"/>
          <w:b w:val="false"/>
          <w:i w:val="false"/>
          <w:color w:val="000000"/>
          <w:sz w:val="28"/>
        </w:rPr>
        <w:t xml:space="preserve">
       (Surname, name, patronymic (if any)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 xml:space="preserve">to the Instruction on organization of </w:t>
            </w:r>
            <w:r>
              <w:br/>
            </w:r>
            <w:r>
              <w:rPr>
                <w:rFonts w:ascii="Times New Roman"/>
                <w:b w:val="false"/>
                <w:i w:val="false"/>
                <w:color w:val="000000"/>
                <w:sz w:val="20"/>
              </w:rPr>
              <w:t xml:space="preserve">activities of IAB units for control </w:t>
            </w:r>
            <w:r>
              <w:br/>
            </w:r>
            <w:r>
              <w:rPr>
                <w:rFonts w:ascii="Times New Roman"/>
                <w:b w:val="false"/>
                <w:i w:val="false"/>
                <w:color w:val="000000"/>
                <w:sz w:val="20"/>
              </w:rPr>
              <w:t xml:space="preserve">over circulation of civil and service </w:t>
            </w:r>
            <w:r>
              <w:br/>
            </w:r>
            <w:r>
              <w:rPr>
                <w:rFonts w:ascii="Times New Roman"/>
                <w:b w:val="false"/>
                <w:i w:val="false"/>
                <w:color w:val="000000"/>
                <w:sz w:val="20"/>
              </w:rPr>
              <w:t>weapons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Act</w:t>
      </w:r>
      <w:r>
        <w:br/>
      </w:r>
      <w:r>
        <w:rPr>
          <w:rFonts w:ascii="Times New Roman"/>
          <w:b/>
          <w:i w:val="false"/>
          <w:color w:val="000000"/>
        </w:rPr>
        <w:t xml:space="preserve">on inspection of CCCSW object </w:t>
      </w:r>
    </w:p>
    <w:p>
      <w:pPr>
        <w:spacing w:after="0"/>
        <w:ind w:left="0"/>
        <w:jc w:val="both"/>
      </w:pPr>
      <w:r>
        <w:rPr>
          <w:rFonts w:ascii="Times New Roman"/>
          <w:b w:val="false"/>
          <w:i w:val="false"/>
          <w:color w:val="000000"/>
          <w:sz w:val="28"/>
        </w:rPr>
        <w:t>
      "__"________20___. ______________________________</w:t>
      </w:r>
    </w:p>
    <w:p>
      <w:pPr>
        <w:spacing w:after="0"/>
        <w:ind w:left="0"/>
        <w:jc w:val="both"/>
      </w:pPr>
      <w:r>
        <w:rPr>
          <w:rFonts w:ascii="Times New Roman"/>
          <w:b w:val="false"/>
          <w:i w:val="false"/>
          <w:color w:val="000000"/>
          <w:sz w:val="28"/>
        </w:rPr>
        <w:t xml:space="preserve">
       (settlement) </w:t>
      </w:r>
    </w:p>
    <w:p>
      <w:pPr>
        <w:spacing w:after="0"/>
        <w:ind w:left="0"/>
        <w:jc w:val="both"/>
      </w:pPr>
      <w:r>
        <w:rPr>
          <w:rFonts w:ascii="Times New Roman"/>
          <w:b w:val="false"/>
          <w:i w:val="false"/>
          <w:color w:val="000000"/>
          <w:sz w:val="28"/>
        </w:rPr>
        <w:t>
      I (we), ________________________________________________________</w:t>
      </w:r>
    </w:p>
    <w:p>
      <w:pPr>
        <w:spacing w:after="0"/>
        <w:ind w:left="0"/>
        <w:jc w:val="both"/>
      </w:pPr>
      <w:r>
        <w:rPr>
          <w:rFonts w:ascii="Times New Roman"/>
          <w:b w:val="false"/>
          <w:i w:val="false"/>
          <w:color w:val="000000"/>
          <w:sz w:val="28"/>
        </w:rPr>
        <w:t>
      (indicate the position, surname, name, patronymic (if any)</w:t>
      </w:r>
    </w:p>
    <w:p>
      <w:pPr>
        <w:spacing w:after="0"/>
        <w:ind w:left="0"/>
        <w:jc w:val="both"/>
      </w:pPr>
      <w:r>
        <w:rPr>
          <w:rFonts w:ascii="Times New Roman"/>
          <w:b w:val="false"/>
          <w:i w:val="false"/>
          <w:color w:val="000000"/>
          <w:sz w:val="28"/>
        </w:rPr>
        <w:t>
      inspector (s)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 the presence of a representative (s)_____________________________________</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inspected the CCCSW object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name of the object)</w:t>
      </w:r>
    </w:p>
    <w:p>
      <w:pPr>
        <w:spacing w:after="0"/>
        <w:ind w:left="0"/>
        <w:jc w:val="both"/>
      </w:pPr>
      <w:r>
        <w:rPr>
          <w:rFonts w:ascii="Times New Roman"/>
          <w:b w:val="false"/>
          <w:i w:val="false"/>
          <w:color w:val="000000"/>
          <w:sz w:val="28"/>
        </w:rPr>
        <w:t>
      At that it is established that:</w:t>
      </w:r>
    </w:p>
    <w:p>
      <w:pPr>
        <w:spacing w:after="0"/>
        <w:ind w:left="0"/>
        <w:jc w:val="both"/>
      </w:pPr>
      <w:r>
        <w:rPr>
          <w:rFonts w:ascii="Times New Roman"/>
          <w:b w:val="false"/>
          <w:i w:val="false"/>
          <w:color w:val="000000"/>
          <w:sz w:val="28"/>
        </w:rPr>
        <w:t>
      1. The following is stored (being used)_____________________________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items and substances, their quantity, numbers)</w:t>
      </w:r>
    </w:p>
    <w:p>
      <w:pPr>
        <w:spacing w:after="0"/>
        <w:ind w:left="0"/>
        <w:jc w:val="both"/>
      </w:pPr>
      <w:r>
        <w:rPr>
          <w:rFonts w:ascii="Times New Roman"/>
          <w:b w:val="false"/>
          <w:i w:val="false"/>
          <w:color w:val="000000"/>
          <w:sz w:val="28"/>
        </w:rPr>
        <w:t>
      2. There is a permit (license) №___, issued on "__"___________20___.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internal affairs body)</w:t>
      </w:r>
    </w:p>
    <w:p>
      <w:pPr>
        <w:spacing w:after="0"/>
        <w:ind w:left="0"/>
        <w:jc w:val="both"/>
      </w:pPr>
      <w:r>
        <w:rPr>
          <w:rFonts w:ascii="Times New Roman"/>
          <w:b w:val="false"/>
          <w:i w:val="false"/>
          <w:color w:val="000000"/>
          <w:sz w:val="28"/>
        </w:rPr>
        <w:t>
      for a period until "___"_____________20___.</w:t>
      </w:r>
    </w:p>
    <w:p>
      <w:pPr>
        <w:spacing w:after="0"/>
        <w:ind w:left="0"/>
        <w:jc w:val="both"/>
      </w:pPr>
      <w:r>
        <w:rPr>
          <w:rFonts w:ascii="Times New Roman"/>
          <w:b w:val="false"/>
          <w:i w:val="false"/>
          <w:color w:val="000000"/>
          <w:sz w:val="28"/>
        </w:rPr>
        <w:t>
      The responsible person is _________________________________________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xml:space="preserve">
      3. Results of inspection: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Note: It is necessary to reflect the requirements of the checklist for the type of inspection being performed. In case of a large volume, it is drawn up as a separate application, which is an integral part of the act</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Back side </w:t>
      </w:r>
    </w:p>
    <w:p>
      <w:pPr>
        <w:spacing w:after="0"/>
        <w:ind w:left="0"/>
        <w:jc w:val="both"/>
      </w:pPr>
      <w:r>
        <w:rPr>
          <w:rFonts w:ascii="Times New Roman"/>
          <w:b w:val="false"/>
          <w:i w:val="false"/>
          <w:color w:val="000000"/>
          <w:sz w:val="28"/>
        </w:rPr>
        <w:t>
      4. Shortcomings in storage (use) and suggestions for their elimination: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Shortcomings identified during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Suggestions for their elimination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execution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Execution of suggestions following the results of the previous inspection_________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(who conducted the last inspection, whether suggestions are executed or not,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which of them remained unperformed)</w:t>
      </w:r>
    </w:p>
    <w:p>
      <w:pPr>
        <w:spacing w:after="0"/>
        <w:ind w:left="0"/>
        <w:jc w:val="both"/>
      </w:pPr>
      <w:r>
        <w:rPr>
          <w:rFonts w:ascii="Times New Roman"/>
          <w:b w:val="false"/>
          <w:i w:val="false"/>
          <w:color w:val="000000"/>
          <w:sz w:val="28"/>
        </w:rPr>
        <w:t>
      6. Decision on inspection of the object _______________________________________</w:t>
      </w:r>
    </w:p>
    <w:p>
      <w:pPr>
        <w:spacing w:after="0"/>
        <w:ind w:left="0"/>
        <w:jc w:val="both"/>
      </w:pPr>
      <w:r>
        <w:rPr>
          <w:rFonts w:ascii="Times New Roman"/>
          <w:b w:val="false"/>
          <w:i w:val="false"/>
          <w:color w:val="000000"/>
          <w:sz w:val="28"/>
        </w:rPr>
        <w:t>
      (allow further use and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storage, prohibit, or seal up (what specifically), indicate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reasons for the decision)</w:t>
      </w:r>
    </w:p>
    <w:p>
      <w:pPr>
        <w:spacing w:after="0"/>
        <w:ind w:left="0"/>
        <w:jc w:val="both"/>
      </w:pPr>
      <w:r>
        <w:rPr>
          <w:rFonts w:ascii="Times New Roman"/>
          <w:b w:val="false"/>
          <w:i w:val="false"/>
          <w:color w:val="000000"/>
          <w:sz w:val="28"/>
        </w:rPr>
        <w:t>
      Signatures of inspectors:</w:t>
      </w:r>
    </w:p>
    <w:p>
      <w:pPr>
        <w:spacing w:after="0"/>
        <w:ind w:left="0"/>
        <w:jc w:val="both"/>
      </w:pPr>
      <w:r>
        <w:rPr>
          <w:rFonts w:ascii="Times New Roman"/>
          <w:b w:val="false"/>
          <w:i w:val="false"/>
          <w:color w:val="000000"/>
          <w:sz w:val="28"/>
        </w:rPr>
        <w:t>
      1.__________________________(___________________)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2.__________________________(___________________)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3.__________________________(___________________)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Copy of the act received by:</w:t>
      </w:r>
    </w:p>
    <w:p>
      <w:pPr>
        <w:spacing w:after="0"/>
        <w:ind w:left="0"/>
        <w:jc w:val="both"/>
      </w:pPr>
      <w:r>
        <w:rPr>
          <w:rFonts w:ascii="Times New Roman"/>
          <w:b w:val="false"/>
          <w:i w:val="false"/>
          <w:color w:val="000000"/>
          <w:sz w:val="28"/>
        </w:rPr>
        <w:t>
      4.__________________________(___________________)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 xml:space="preserve">Internal Affairs of the Republic of </w:t>
            </w:r>
            <w:r>
              <w:br/>
            </w:r>
            <w:r>
              <w:rPr>
                <w:rFonts w:ascii="Times New Roman"/>
                <w:b w:val="false"/>
                <w:i w:val="false"/>
                <w:color w:val="000000"/>
                <w:sz w:val="20"/>
              </w:rPr>
              <w:t xml:space="preserve">Kazakhstan dated March 29, 2016 </w:t>
            </w:r>
            <w:r>
              <w:br/>
            </w:r>
            <w:r>
              <w:rPr>
                <w:rFonts w:ascii="Times New Roman"/>
                <w:b w:val="false"/>
                <w:i w:val="false"/>
                <w:color w:val="000000"/>
                <w:sz w:val="20"/>
              </w:rPr>
              <w:t>№ 313</w:t>
            </w:r>
          </w:p>
        </w:tc>
      </w:tr>
    </w:tbl>
    <w:p>
      <w:pPr>
        <w:spacing w:after="0"/>
        <w:ind w:left="0"/>
        <w:jc w:val="left"/>
      </w:pPr>
      <w:r>
        <w:rPr>
          <w:rFonts w:ascii="Times New Roman"/>
          <w:b/>
          <w:i w:val="false"/>
          <w:color w:val="000000"/>
        </w:rPr>
        <w:t xml:space="preserve"> The list of some invalidated orders of the Minister of Internal</w:t>
      </w:r>
      <w:r>
        <w:br/>
      </w:r>
      <w:r>
        <w:rPr>
          <w:rFonts w:ascii="Times New Roman"/>
          <w:b/>
          <w:i w:val="false"/>
          <w:color w:val="000000"/>
        </w:rPr>
        <w:t xml:space="preserve">Affairs of the Republic of Kazakhstan </w:t>
      </w:r>
    </w:p>
    <w:p>
      <w:pPr>
        <w:spacing w:after="0"/>
        <w:ind w:left="0"/>
        <w:jc w:val="both"/>
      </w:pPr>
      <w:r>
        <w:rPr>
          <w:rFonts w:ascii="Times New Roman"/>
          <w:b w:val="false"/>
          <w:i w:val="false"/>
          <w:color w:val="000000"/>
          <w:sz w:val="28"/>
        </w:rPr>
        <w:t xml:space="preserve">
      1) the order of the Minister of Internal Affairs of the Republic of Kazakhstan dated March 1, 2003 № 111 “On approval of the Instruction “On the work of the internal affairs bodies on the implementation of the “licensing and permitting system” and the Rules “On the procedure for reception, accounting, storage and preservation in the IAB of the seized, voluntarily surrendered, found weapons and ammunition, explosives and materials, gunpowder, cold steel” (registered in the Register of state registration of regulatory legal acts № 2257); </w:t>
      </w:r>
    </w:p>
    <w:p>
      <w:pPr>
        <w:spacing w:after="0"/>
        <w:ind w:left="0"/>
        <w:jc w:val="both"/>
      </w:pPr>
      <w:r>
        <w:rPr>
          <w:rFonts w:ascii="Times New Roman"/>
          <w:b w:val="false"/>
          <w:i w:val="false"/>
          <w:color w:val="000000"/>
          <w:sz w:val="28"/>
        </w:rPr>
        <w:t>
      2) the order of the Minister of Internal Affairs of the Republic of Kazakhstan dated July 25, 2006 № 372 "On amendments to the order of the Minister of Internal Affairs of the Republic of Kazakhstan dated March 1, 2003 № 111 "On approval of the Instruction “On the work of the internal affairs bodies on the implementation of the “licensing and permitting system” and the Rules “On the procedure for reception, accounting, storage and preservation in the IAB of the seized, voluntarily surrendered, found weapons and ammunition, explosives and materials, gunpowder, cold steel” (registered in the Register of state registration of regulatory legal acts № 4393, published in the newspaper "Yuridicheskaya gazeta" dated September 29, 2006, № 174 (1154);</w:t>
      </w:r>
    </w:p>
    <w:p>
      <w:pPr>
        <w:spacing w:after="0"/>
        <w:ind w:left="0"/>
        <w:jc w:val="both"/>
      </w:pPr>
      <w:r>
        <w:rPr>
          <w:rFonts w:ascii="Times New Roman"/>
          <w:b w:val="false"/>
          <w:i w:val="false"/>
          <w:color w:val="000000"/>
          <w:sz w:val="28"/>
        </w:rPr>
        <w:t>
      3) the order of the Minister of Internal Affairs of the Republic of Kazakhstan dated October 27, 2011 № 566 “On amendments to the order of the Minister of Internal Affairs of the Republic of Kazakhstan dated March 1, 2003 № 111 “On approval of the Instruction “On the work of the internal affairs bodies on the implementation of the “licensing and permitting system” and the Rules “On the procedure for reception, accounting, storage and preservation in the IAB of the seized, voluntarily surrendered, found weapons and ammunition, explosives and materials, gunpowder, cold steel” (registered in the Register of state registration of regulatory legal acts № 7453, published in the Kazakhstanskaya Pravda newspaper dated May 12, 2012 № 136-137 (26955-26956); dated May 16, 2012 № 140 (26959); dated May 19, 2012 № 144 -145 (26963-26964); Collection of acts of the central executive and other central state bodies of the Republic of Kazakhstan № 3, 2012 (release date of the copies is June 20, 2012);</w:t>
      </w:r>
    </w:p>
    <w:p>
      <w:pPr>
        <w:spacing w:after="0"/>
        <w:ind w:left="0"/>
        <w:jc w:val="both"/>
      </w:pPr>
      <w:r>
        <w:rPr>
          <w:rFonts w:ascii="Times New Roman"/>
          <w:b w:val="false"/>
          <w:i w:val="false"/>
          <w:color w:val="000000"/>
          <w:sz w:val="28"/>
        </w:rPr>
        <w:t xml:space="preserve">
      4) paragraph 2 of the order of the Minister of Internal Affairs of the Republic of Kazakhstan dated February 24, 2015 № 150 “On approval of the Rules for the reception, accounting, storage and preservation in the IAB of the seized, voluntarily surrendered, found weapons, ammunition, explosive materials” (registered in the Register of state registration of regulatory legal acts № 10565, published in the Legal Information System "Adilet" on 06.01.2016, Kazakhstanskaya Pravda newspaper dated February 27, 2016 № 39 (28165).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