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8166" w14:textId="5e98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the Register of Technical Inspection Operators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Investments and Development of the Republic of Kazakhstan № 451 dated May 31, 2016. Registered with the Ministry of Justice of the Republic of Kazakhstan on June 27, 2016 under № 13826. Abrogated by the Order of the Acting Minister of Transport of the Republic of Kazakhstan dated December 20, 2024 № 422.</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Abrogated by the Order of the Acting Minister of Transport of the Republic of Kazakhstan dated 20.12.2024 № 422 (effective from 05.04.2025).</w:t>
      </w:r>
    </w:p>
    <w:p>
      <w:pPr>
        <w:spacing w:after="0"/>
        <w:ind w:left="0"/>
        <w:jc w:val="both"/>
      </w:pPr>
      <w:r>
        <w:rPr>
          <w:rFonts w:ascii="Times New Roman"/>
          <w:b w:val="false"/>
          <w:i w:val="false"/>
          <w:color w:val="000000"/>
          <w:sz w:val="28"/>
        </w:rPr>
        <w:t xml:space="preserve">
      In compliance with paragraph 1 of Article 89 of the Law of the Republic of Kazakhstan dated April 17, 2014 “On Road Traffic”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That the attached Rules for Maintaining the Register of Technical Inspection Operators shall be approved.</w:t>
      </w:r>
    </w:p>
    <w:p>
      <w:pPr>
        <w:spacing w:after="0"/>
        <w:ind w:left="0"/>
        <w:jc w:val="both"/>
      </w:pPr>
      <w:r>
        <w:rPr>
          <w:rFonts w:ascii="Times New Roman"/>
          <w:b w:val="false"/>
          <w:i w:val="false"/>
          <w:color w:val="000000"/>
          <w:sz w:val="28"/>
        </w:rPr>
        <w:t>
      2. The Transport Committee of the Ministry for Investments and Development of the Republics and Kazakhstan (A.A. Assavbayev) shall:</w:t>
      </w:r>
    </w:p>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send a copy hereof in print and electronic form for official publication in periodicals and Adilet, the legal information system within ten calendar days after its state registration with the Ministry of Justice of the Republic of Kazakhstan, as well as to the Republican Legal Information Center within five working days from the date of receipt of the registered order for inclusion in the reference control bank of regulatory legal acts of the Republic of Kazakhstan;</w:t>
      </w:r>
    </w:p>
    <w:p>
      <w:pPr>
        <w:spacing w:after="0"/>
        <w:ind w:left="0"/>
        <w:jc w:val="both"/>
      </w:pPr>
      <w:r>
        <w:rPr>
          <w:rFonts w:ascii="Times New Roman"/>
          <w:b w:val="false"/>
          <w:i w:val="false"/>
          <w:color w:val="000000"/>
          <w:sz w:val="28"/>
        </w:rPr>
        <w:t>
      3) post this order on the Internet resource of the Ministry for Investments and Development of the Republic of Kazakhstan and on the Internet portal of state bodies;</w:t>
      </w:r>
    </w:p>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the Legal Department of the Ministry for Investments and Development of the Republic of Kazakhstan the information on the implementation of measures provided for in subparagraphs 1), 2) and 3) of this paragraph.</w:t>
      </w:r>
    </w:p>
    <w:p>
      <w:pPr>
        <w:spacing w:after="0"/>
        <w:ind w:left="0"/>
        <w:jc w:val="both"/>
      </w:pPr>
      <w:r>
        <w:rPr>
          <w:rFonts w:ascii="Times New Roman"/>
          <w:b w:val="false"/>
          <w:i w:val="false"/>
          <w:color w:val="000000"/>
          <w:sz w:val="28"/>
        </w:rPr>
        <w:t>
      3. The control over the execution of this order shall be assigned to the supervising Vice Minister for Investments and Development of the Republic of Kazakhstan.</w:t>
      </w:r>
    </w:p>
    <w:p>
      <w:pPr>
        <w:spacing w:after="0"/>
        <w:ind w:left="0"/>
        <w:jc w:val="both"/>
      </w:pPr>
      <w:r>
        <w:rPr>
          <w:rFonts w:ascii="Times New Roman"/>
          <w:b w:val="false"/>
          <w:i w:val="false"/>
          <w:color w:val="000000"/>
          <w:sz w:val="28"/>
        </w:rPr>
        <w:t>
      4. This order shall be enforced upon expiration of twenty one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p>
          <w:p>
            <w:pPr>
              <w:spacing w:after="20"/>
              <w:ind w:left="20"/>
              <w:jc w:val="both"/>
            </w:pPr>
          </w:p>
          <w:p>
            <w:pPr>
              <w:spacing w:after="20"/>
              <w:ind w:left="20"/>
              <w:jc w:val="both"/>
            </w:pPr>
            <w:r>
              <w:rPr>
                <w:rFonts w:ascii="Times New Roman"/>
                <w:b w:val="false"/>
                <w:i/>
                <w:color w:val="000000"/>
                <w:sz w:val="20"/>
              </w:rPr>
              <w:t>for Investments and Development</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Issekeshev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BY” </w:t>
      </w:r>
    </w:p>
    <w:p>
      <w:pPr>
        <w:spacing w:after="0"/>
        <w:ind w:left="0"/>
        <w:jc w:val="both"/>
      </w:pPr>
      <w:r>
        <w:rPr>
          <w:rFonts w:ascii="Times New Roman"/>
          <w:b w:val="false"/>
          <w:i w:val="false"/>
          <w:color w:val="000000"/>
          <w:sz w:val="28"/>
        </w:rPr>
        <w:t xml:space="preserve">
      Minister of National Economy </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xml:space="preserve">
      ________________ K. Bishimbayev </w:t>
      </w:r>
    </w:p>
    <w:p>
      <w:pPr>
        <w:spacing w:after="0"/>
        <w:ind w:left="0"/>
        <w:jc w:val="both"/>
      </w:pPr>
      <w:r>
        <w:rPr>
          <w:rFonts w:ascii="Times New Roman"/>
          <w:b w:val="false"/>
          <w:i w:val="false"/>
          <w:color w:val="000000"/>
          <w:sz w:val="28"/>
        </w:rPr>
        <w:t>
      May 31,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w:t>
            </w:r>
            <w:r>
              <w:br/>
            </w:r>
            <w:r>
              <w:rPr>
                <w:rFonts w:ascii="Times New Roman"/>
                <w:b w:val="false"/>
                <w:i w:val="false"/>
                <w:color w:val="000000"/>
                <w:sz w:val="20"/>
              </w:rPr>
              <w:t xml:space="preserve">for Investments and Development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 451 dated May 31, 2016 </w:t>
            </w:r>
          </w:p>
        </w:tc>
      </w:tr>
    </w:tbl>
    <w:p>
      <w:pPr>
        <w:spacing w:after="0"/>
        <w:ind w:left="0"/>
        <w:jc w:val="left"/>
      </w:pPr>
      <w:r>
        <w:rPr>
          <w:rFonts w:ascii="Times New Roman"/>
          <w:b/>
          <w:i w:val="false"/>
          <w:color w:val="000000"/>
        </w:rPr>
        <w:t xml:space="preserve"> Rules for Maintaining the Register of Technical Inspection Operators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Maintaining the Register of Technical Inspection Operators (hereinafter referred to as the Rules) are developed in accordance with paragraph 1 of Article 89 of the Law of the Republic of Kazakhstan dated April 17, 2014 “On Road Traffic” and determine the procedure for maintaining the register of technical inspection operators.</w:t>
      </w:r>
    </w:p>
    <w:p>
      <w:pPr>
        <w:spacing w:after="0"/>
        <w:ind w:left="0"/>
        <w:jc w:val="both"/>
      </w:pPr>
      <w:r>
        <w:rPr>
          <w:rFonts w:ascii="Times New Roman"/>
          <w:b w:val="false"/>
          <w:i w:val="false"/>
          <w:color w:val="000000"/>
          <w:sz w:val="28"/>
        </w:rPr>
        <w:t>
      2. The register of technical inspection operators (hereinafter referred to as the register) shall be created for the purpose of maintaining a unified list of technical inspection operators carrying out a mandatory technical inspection of power-driven vehicles and trailers for them.</w:t>
      </w:r>
    </w:p>
    <w:p>
      <w:pPr>
        <w:spacing w:after="0"/>
        <w:ind w:left="0"/>
        <w:jc w:val="both"/>
      </w:pPr>
      <w:r>
        <w:rPr>
          <w:rFonts w:ascii="Times New Roman"/>
          <w:b w:val="false"/>
          <w:i w:val="false"/>
          <w:color w:val="000000"/>
          <w:sz w:val="28"/>
        </w:rPr>
        <w:t>
      3. The registry shall be a single, periodically updated list of technical inspection operators and shall contain all the necessary information of a reference character about them.</w:t>
      </w:r>
    </w:p>
    <w:p>
      <w:pPr>
        <w:spacing w:after="0"/>
        <w:ind w:left="0"/>
        <w:jc w:val="both"/>
      </w:pPr>
      <w:r>
        <w:rPr>
          <w:rFonts w:ascii="Times New Roman"/>
          <w:b w:val="false"/>
          <w:i w:val="false"/>
          <w:color w:val="000000"/>
          <w:sz w:val="28"/>
        </w:rPr>
        <w:t>
      4. The registry shall be maintained by the Transport Committee of the Ministry for Investments and Development of the Republic of Kazakhstan (hereinafter referred to as the authorized body) in the form in accordance with the appendix to these Rules based on the information provided by the territorial bodies of the Transport Committee of the Ministry for Investments and Development of the Republic of Kazakhstan (hereinafter referred to as transport control bodies).</w:t>
      </w:r>
    </w:p>
    <w:p>
      <w:pPr>
        <w:spacing w:after="0"/>
        <w:ind w:left="0"/>
        <w:jc w:val="left"/>
      </w:pPr>
      <w:r>
        <w:rPr>
          <w:rFonts w:ascii="Times New Roman"/>
          <w:b/>
          <w:i w:val="false"/>
          <w:color w:val="000000"/>
        </w:rPr>
        <w:t xml:space="preserve"> Chapter 2. The order of maintaining the register of technical inspection operators</w:t>
      </w:r>
    </w:p>
    <w:p>
      <w:pPr>
        <w:spacing w:after="0"/>
        <w:ind w:left="0"/>
        <w:jc w:val="both"/>
      </w:pPr>
      <w:r>
        <w:rPr>
          <w:rFonts w:ascii="Times New Roman"/>
          <w:b w:val="false"/>
          <w:i w:val="false"/>
          <w:color w:val="000000"/>
          <w:sz w:val="28"/>
        </w:rPr>
        <w:t>
      5. Inclusion in the register shall provide for the filing by an individual entrepreneur and legal entity to the transport control authorities of a notice of the beginning of the activities of the technical inspection operator in the manner prescribed by Article 46 of the Law of the Republic of Kazakhstan dated May 16, 2014 “On Permits and Notifications” (hereinafter - the Law on Permits )</w:t>
      </w:r>
    </w:p>
    <w:p>
      <w:pPr>
        <w:spacing w:after="0"/>
        <w:ind w:left="0"/>
        <w:jc w:val="both"/>
      </w:pPr>
      <w:r>
        <w:rPr>
          <w:rFonts w:ascii="Times New Roman"/>
          <w:b w:val="false"/>
          <w:i w:val="false"/>
          <w:color w:val="000000"/>
          <w:sz w:val="28"/>
        </w:rPr>
        <w:t>
      6. The register shall contain the following information:</w:t>
      </w:r>
    </w:p>
    <w:p>
      <w:pPr>
        <w:spacing w:after="0"/>
        <w:ind w:left="0"/>
        <w:jc w:val="both"/>
      </w:pPr>
      <w:r>
        <w:rPr>
          <w:rFonts w:ascii="Times New Roman"/>
          <w:b w:val="false"/>
          <w:i w:val="false"/>
          <w:color w:val="000000"/>
          <w:sz w:val="28"/>
        </w:rPr>
        <w:t>
      1) the name of the operator of the technical inspection;</w:t>
      </w:r>
    </w:p>
    <w:p>
      <w:pPr>
        <w:spacing w:after="0"/>
        <w:ind w:left="0"/>
        <w:jc w:val="both"/>
      </w:pPr>
      <w:r>
        <w:rPr>
          <w:rFonts w:ascii="Times New Roman"/>
          <w:b w:val="false"/>
          <w:i w:val="false"/>
          <w:color w:val="000000"/>
          <w:sz w:val="28"/>
        </w:rPr>
        <w:t>
      2) address (postal code, region, district, city (town, village), street, house), contact numbers, email address of the technical inspection operator;</w:t>
      </w:r>
    </w:p>
    <w:p>
      <w:pPr>
        <w:spacing w:after="0"/>
        <w:ind w:left="0"/>
        <w:jc w:val="both"/>
      </w:pPr>
      <w:r>
        <w:rPr>
          <w:rFonts w:ascii="Times New Roman"/>
          <w:b w:val="false"/>
          <w:i w:val="false"/>
          <w:color w:val="000000"/>
          <w:sz w:val="28"/>
        </w:rPr>
        <w:t>
      3) the location of the stationary technical inspection line;</w:t>
      </w:r>
    </w:p>
    <w:p>
      <w:pPr>
        <w:spacing w:after="0"/>
        <w:ind w:left="0"/>
        <w:jc w:val="both"/>
      </w:pPr>
      <w:r>
        <w:rPr>
          <w:rFonts w:ascii="Times New Roman"/>
          <w:b w:val="false"/>
          <w:i w:val="false"/>
          <w:color w:val="000000"/>
          <w:sz w:val="28"/>
        </w:rPr>
        <w:t>
      4) the mode of operation of the stationary line of technical inspection;</w:t>
      </w:r>
    </w:p>
    <w:p>
      <w:pPr>
        <w:spacing w:after="0"/>
        <w:ind w:left="0"/>
        <w:jc w:val="both"/>
      </w:pPr>
      <w:r>
        <w:rPr>
          <w:rFonts w:ascii="Times New Roman"/>
          <w:b w:val="false"/>
          <w:i w:val="false"/>
          <w:color w:val="000000"/>
          <w:sz w:val="28"/>
        </w:rPr>
        <w:t>
      5) type, number of stationary and mobile lines of technical inspection;</w:t>
      </w:r>
    </w:p>
    <w:p>
      <w:pPr>
        <w:spacing w:after="0"/>
        <w:ind w:left="0"/>
        <w:jc w:val="both"/>
      </w:pPr>
      <w:r>
        <w:rPr>
          <w:rFonts w:ascii="Times New Roman"/>
          <w:b w:val="false"/>
          <w:i w:val="false"/>
          <w:color w:val="000000"/>
          <w:sz w:val="28"/>
        </w:rPr>
        <w:t>
      6) region of activity of the technical inspection operator;</w:t>
      </w:r>
    </w:p>
    <w:p>
      <w:pPr>
        <w:spacing w:after="0"/>
        <w:ind w:left="0"/>
        <w:jc w:val="both"/>
      </w:pPr>
      <w:r>
        <w:rPr>
          <w:rFonts w:ascii="Times New Roman"/>
          <w:b w:val="false"/>
          <w:i w:val="false"/>
          <w:color w:val="000000"/>
          <w:sz w:val="28"/>
        </w:rPr>
        <w:t>
      7) changes and additions made to the register;</w:t>
      </w:r>
    </w:p>
    <w:p>
      <w:pPr>
        <w:spacing w:after="0"/>
        <w:ind w:left="0"/>
        <w:jc w:val="both"/>
      </w:pPr>
      <w:r>
        <w:rPr>
          <w:rFonts w:ascii="Times New Roman"/>
          <w:b w:val="false"/>
          <w:i w:val="false"/>
          <w:color w:val="000000"/>
          <w:sz w:val="28"/>
        </w:rPr>
        <w:t>
      8) exclusion from the registry;</w:t>
      </w:r>
    </w:p>
    <w:p>
      <w:pPr>
        <w:spacing w:after="0"/>
        <w:ind w:left="0"/>
        <w:jc w:val="both"/>
      </w:pPr>
      <w:r>
        <w:rPr>
          <w:rFonts w:ascii="Times New Roman"/>
          <w:b w:val="false"/>
          <w:i w:val="false"/>
          <w:color w:val="000000"/>
          <w:sz w:val="28"/>
        </w:rPr>
        <w:t>
      9) control and diagnostic equipment indicating the number and date of the primary verification, as well as information on periodic verifications indicating the number and date of the certificate on verification of measuring instruments, indicating the place and name of the organization that carried out the verification of measuring instruments;</w:t>
      </w:r>
    </w:p>
    <w:p>
      <w:pPr>
        <w:spacing w:after="0"/>
        <w:ind w:left="0"/>
        <w:jc w:val="both"/>
      </w:pPr>
      <w:r>
        <w:rPr>
          <w:rFonts w:ascii="Times New Roman"/>
          <w:b w:val="false"/>
          <w:i w:val="false"/>
          <w:color w:val="000000"/>
          <w:sz w:val="28"/>
        </w:rPr>
        <w:t>
      10) the cadastral number for the land of the stationary technical inspection line, when renting the premises, the number and date of the lease agreement, the lease term and the cadastral number of the leased premises shall be indicated.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order of the Acting Minister of Industry and Infrastructure Development of the Republic of Kazakhstan dated 26.04.2023 № 298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The opening of the activities of the technical inspection operator shall be carried out at the place of registration of the business entity within the administrative-territorial borders at the place of its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the paragraph 6-1 in accordance with the order of the Acting Minister of Industry and Infrastructure Development of the Republic of Kazakhstan dated 26.04.2023 № 298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Within one working day from the date of receipt of the notification on the beginning of the technical inspection operator's activities, the transport control authorities shall submit to the authorized body the information specified in paragraphs 1) - 6) of clause 6 of these Rules or reject the notification if they do not provide complete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order of the acting Minister of Industry and Infrastructure Development of the Republic of Kazakhstan dated 26.04.2023 № 298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The authorized body shall place the register on its Internet resource: www.mid.gov.kz. </w:t>
      </w:r>
    </w:p>
    <w:p>
      <w:pPr>
        <w:spacing w:after="0"/>
        <w:ind w:left="0"/>
        <w:jc w:val="both"/>
      </w:pPr>
      <w:r>
        <w:rPr>
          <w:rFonts w:ascii="Times New Roman"/>
          <w:b w:val="false"/>
          <w:i w:val="false"/>
          <w:color w:val="000000"/>
          <w:sz w:val="28"/>
        </w:rPr>
        <w:t>
      9. In the event of a change in the legal address of an individual entrepreneur, the location of the legal entity, the address of the activity or actions specified in the notification of the start of activity of the technical inspection operator, as well as registration data, information about which is mandatory for filling in the notification of the start of activity of the operator technical inspection, the technical inspection operator shall give notice of such changes in accordance with the Law on Permits within ten working days.</w:t>
      </w:r>
    </w:p>
    <w:p>
      <w:pPr>
        <w:spacing w:after="0"/>
        <w:ind w:left="0"/>
        <w:jc w:val="both"/>
      </w:pPr>
      <w:r>
        <w:rPr>
          <w:rFonts w:ascii="Times New Roman"/>
          <w:b w:val="false"/>
          <w:i w:val="false"/>
          <w:color w:val="000000"/>
          <w:sz w:val="28"/>
        </w:rPr>
        <w:t>
      10. Transport control authorities, within one business day from the day of receipt from the technical inspection operator of a notice of a change in its legal address, location, address of the mandatory technical inspection, registration data, termination of business, as well as within one business day after the entry of the decision on the case of an administrative offense into legal force in relation to the operator of technical inspection for combining the provision of services for mandatory technical inspection and repair, maintenance of motor vehicles and trailers for them, provision of deliberately false information when included in the register of operators of technical inspection, violation of the Rules for Organizing and Conducting Mandatory Technical Inspection of Motor Vehicles and Trailers for Them, the frequency of mandatory technical inspection of motor vehicles and trailers for them, approved by order of the Acting Minister for Investments and Development of the Republic of Kazakhstan № 329 dated March 26, 2015 (registered with the Register of State Registration of Regulatory Legal Acts under № 11333), committed repeatedly during the year after imposing an administrative penalty, shall submit relevant information to the authorized body.</w:t>
      </w:r>
    </w:p>
    <w:p>
      <w:pPr>
        <w:spacing w:after="0"/>
        <w:ind w:left="0"/>
        <w:jc w:val="both"/>
      </w:pPr>
      <w:r>
        <w:rPr>
          <w:rFonts w:ascii="Times New Roman"/>
          <w:b w:val="false"/>
          <w:i w:val="false"/>
          <w:color w:val="000000"/>
          <w:sz w:val="28"/>
        </w:rPr>
        <w:t>
      The authorized body shall update the registry posted on the Internet resource within two business days from the date of receipt of relevant information.</w:t>
      </w:r>
    </w:p>
    <w:p>
      <w:pPr>
        <w:spacing w:after="0"/>
        <w:ind w:left="0"/>
        <w:jc w:val="both"/>
      </w:pPr>
      <w:r>
        <w:rPr>
          <w:rFonts w:ascii="Times New Roman"/>
          <w:b w:val="false"/>
          <w:i w:val="false"/>
          <w:color w:val="000000"/>
          <w:sz w:val="28"/>
        </w:rPr>
        <w:t>
      11. The technical inspection operator shall be excluded from the register on the grounds provided for in Article 49 of the Law on Permits.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Rules for registry </w:t>
            </w:r>
            <w:r>
              <w:br/>
            </w:r>
            <w:r>
              <w:rPr>
                <w:rFonts w:ascii="Times New Roman"/>
                <w:b w:val="false"/>
                <w:i w:val="false"/>
                <w:color w:val="000000"/>
                <w:sz w:val="20"/>
              </w:rPr>
              <w:t xml:space="preserve">maintenance of technical </w:t>
            </w:r>
            <w:r>
              <w:br/>
            </w:r>
            <w:r>
              <w:rPr>
                <w:rFonts w:ascii="Times New Roman"/>
                <w:b w:val="false"/>
                <w:i w:val="false"/>
                <w:color w:val="000000"/>
                <w:sz w:val="20"/>
              </w:rPr>
              <w:t>inspection operators</w:t>
            </w:r>
          </w:p>
        </w:tc>
      </w:tr>
    </w:tbl>
    <w:bookmarkStart w:name="z180" w:id="0"/>
    <w:p>
      <w:pPr>
        <w:spacing w:after="0"/>
        <w:ind w:left="0"/>
        <w:jc w:val="both"/>
      </w:pPr>
      <w:r>
        <w:rPr>
          <w:rFonts w:ascii="Times New Roman"/>
          <w:b w:val="false"/>
          <w:i w:val="false"/>
          <w:color w:val="000000"/>
          <w:sz w:val="28"/>
        </w:rPr>
        <w:t>
      Form</w:t>
      </w:r>
    </w:p>
    <w:bookmarkEnd w:id="0"/>
    <w:bookmarkStart w:name="z181" w:id="1"/>
    <w:p>
      <w:pPr>
        <w:spacing w:after="0"/>
        <w:ind w:left="0"/>
        <w:jc w:val="left"/>
      </w:pPr>
      <w:r>
        <w:rPr>
          <w:rFonts w:ascii="Times New Roman"/>
          <w:b/>
          <w:i w:val="false"/>
          <w:color w:val="000000"/>
        </w:rPr>
        <w:t xml:space="preserve"> Register of technical inspection operators</w:t>
      </w:r>
    </w:p>
    <w:bookmarkEnd w:id="1"/>
    <w:p>
      <w:pPr>
        <w:spacing w:after="0"/>
        <w:ind w:left="0"/>
        <w:jc w:val="both"/>
      </w:pPr>
      <w:r>
        <w:rPr>
          <w:rFonts w:ascii="Times New Roman"/>
          <w:b w:val="false"/>
          <w:i w:val="false"/>
          <w:color w:val="ff0000"/>
          <w:sz w:val="28"/>
        </w:rPr>
        <w:t>
      Footnote. Annex - in the wording of the order of the acting Minister of Industry and Infrastructure Development of the Republic of Kazakhstan dated 26.04.2023 No. 298 (shall enter into force upon expiry of sixty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technical inspection operators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(index, region, district, city (settlement, village), street, house), contact telephone numbers, email address of technical inspection operators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Location of stationary line of technical inspection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Operation mode of the stationary line of technical inspection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and quantity of stationary line of technical inspection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and quantity of mobile line of technical inspection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of activity of the technical inspection operator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of amendments and additions to the register of technical inspection operators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Exceptions to the register of technical inspection operators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and diagnostic equipment indicating the number and date of the initial verification, as well as information on periodic verification indicating the number and date of the certificate on verification of measuring instruments, indicating the place and name of the organization that carried out the verification of measuring instruments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cadastral number for the land of the stationary line of technical inspection, in the case of the lease of the premises, the number and date of the lease agreement, the lease term and the cadastral number for the land of the leased premises indicated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