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1dba" w14:textId="8f51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the State register of emissions and transfer of pollutants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241 of the acting Minister of Energy of the Republic of Kazakhstan dated June 10, 2016. Registered in the Ministry of Justice of the Republic of Kazakhstan on July 22, 2016 № 13968. Expired by Order of the Minister of Ecology, Geology and Natural Resources of the Republic of Kazakhstan dated August 31, 2021 No. 346.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Expired by Order of the Minister of Ecology, Geology and Natural Resources of the Republic of Kazakhstan No. 346 dated August 31, 2021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29) of Article 17 of the Environmental code of the Republic of Kazakhstan dated January 9, 2007, I ORDER:</w:t>
      </w:r>
    </w:p>
    <w:bookmarkStart w:name="z3" w:id="0"/>
    <w:p>
      <w:pPr>
        <w:spacing w:after="0"/>
        <w:ind w:left="0"/>
        <w:jc w:val="both"/>
      </w:pPr>
      <w:r>
        <w:rPr>
          <w:rFonts w:ascii="Times New Roman"/>
          <w:b w:val="false"/>
          <w:i w:val="false"/>
          <w:color w:val="000000"/>
          <w:sz w:val="28"/>
        </w:rPr>
        <w:t>
      1. To approve the attached Rules for maintaining the State register of emissions and transfer of pollutants.</w:t>
      </w:r>
    </w:p>
    <w:bookmarkEnd w:id="0"/>
    <w:bookmarkStart w:name="z4" w:id="1"/>
    <w:p>
      <w:pPr>
        <w:spacing w:after="0"/>
        <w:ind w:left="0"/>
        <w:jc w:val="both"/>
      </w:pPr>
      <w:r>
        <w:rPr>
          <w:rFonts w:ascii="Times New Roman"/>
          <w:b w:val="false"/>
          <w:i w:val="false"/>
          <w:color w:val="000000"/>
          <w:sz w:val="28"/>
        </w:rPr>
        <w:t>
      2. The Department of environmental monitoring and information of the Ministry of Energy of the Republic of Kazakhstan in the manner established by the legislation of the Republic of Kazakhstan shall ensure:</w:t>
      </w:r>
    </w:p>
    <w:bookmarkEnd w:id="1"/>
    <w:bookmarkStart w:name="z5" w:id="2"/>
    <w:p>
      <w:pPr>
        <w:spacing w:after="0"/>
        <w:ind w:left="0"/>
        <w:jc w:val="both"/>
      </w:pPr>
      <w:r>
        <w:rPr>
          <w:rFonts w:ascii="Times New Roman"/>
          <w:b w:val="false"/>
          <w:i w:val="false"/>
          <w:color w:val="000000"/>
          <w:sz w:val="28"/>
        </w:rPr>
        <w:t>
      1) state registration of this order in the Ministry of Justice of the Republic of Kazakhstan;</w:t>
      </w:r>
    </w:p>
    <w:bookmarkEnd w:id="2"/>
    <w:bookmarkStart w:name="z6" w:id="3"/>
    <w:p>
      <w:pPr>
        <w:spacing w:after="0"/>
        <w:ind w:left="0"/>
        <w:jc w:val="both"/>
      </w:pPr>
      <w:r>
        <w:rPr>
          <w:rFonts w:ascii="Times New Roman"/>
          <w:b w:val="false"/>
          <w:i w:val="false"/>
          <w:color w:val="000000"/>
          <w:sz w:val="28"/>
        </w:rPr>
        <w:t>
      2) sending a copy of this order for official publication in periodicals and legal information system "Adilet" within ten calendar days after its state registration in the Ministry of Justice of the Republic of Kazakhstan, as well as to the Republican state enterprise on the right of economic management "Republican center for legal information" of the Ministry of Justice of the Republic of Kazakhstan" within five working days from the date of receipt of the registered order;</w:t>
      </w:r>
    </w:p>
    <w:bookmarkEnd w:id="3"/>
    <w:bookmarkStart w:name="z7" w:id="4"/>
    <w:p>
      <w:pPr>
        <w:spacing w:after="0"/>
        <w:ind w:left="0"/>
        <w:jc w:val="both"/>
      </w:pPr>
      <w:r>
        <w:rPr>
          <w:rFonts w:ascii="Times New Roman"/>
          <w:b w:val="false"/>
          <w:i w:val="false"/>
          <w:color w:val="000000"/>
          <w:sz w:val="28"/>
        </w:rPr>
        <w:t>
      3) placement of this order on the official Internet resource of the Ministry of Energy of the Republic of Kazakhstan and the intranet portal of state bodies;</w:t>
      </w:r>
    </w:p>
    <w:bookmarkEnd w:id="4"/>
    <w:bookmarkStart w:name="z8" w:id="5"/>
    <w:p>
      <w:pPr>
        <w:spacing w:after="0"/>
        <w:ind w:left="0"/>
        <w:jc w:val="both"/>
      </w:pPr>
      <w:r>
        <w:rPr>
          <w:rFonts w:ascii="Times New Roman"/>
          <w:b w:val="false"/>
          <w:i w:val="false"/>
          <w:color w:val="000000"/>
          <w:sz w:val="28"/>
        </w:rPr>
        <w:t>
      4) submission of information on implementation of measures, provided for in sub-paragraphs 2) and 3) of this paragraph to the Department of legal service of the Ministry of Energy of the Republic of Kazakhstan within ten working days after state registration of this order in the Ministry of Justice of the Republic of Kazakhstan,.</w:t>
      </w:r>
    </w:p>
    <w:bookmarkEnd w:id="5"/>
    <w:bookmarkStart w:name="z9" w:id="6"/>
    <w:p>
      <w:pPr>
        <w:spacing w:after="0"/>
        <w:ind w:left="0"/>
        <w:jc w:val="both"/>
      </w:pPr>
      <w:r>
        <w:rPr>
          <w:rFonts w:ascii="Times New Roman"/>
          <w:b w:val="false"/>
          <w:i w:val="false"/>
          <w:color w:val="000000"/>
          <w:sz w:val="28"/>
        </w:rPr>
        <w:t>
      3. Control over execution of this order shall be assigned to the supervising Vice-Minister of Energy of the Republic of Kazakhstan.</w:t>
      </w:r>
    </w:p>
    <w:bookmarkEnd w:id="6"/>
    <w:bookmarkStart w:name="z10" w:id="7"/>
    <w:p>
      <w:pPr>
        <w:spacing w:after="0"/>
        <w:ind w:left="0"/>
        <w:jc w:val="both"/>
      </w:pPr>
      <w:r>
        <w:rPr>
          <w:rFonts w:ascii="Times New Roman"/>
          <w:b w:val="false"/>
          <w:i w:val="false"/>
          <w:color w:val="000000"/>
          <w:sz w:val="28"/>
        </w:rPr>
        <w:t>
      4. This order shall be enforced upon expiration of ten calendar days after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 of Energy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Mirzagaliev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w:t>
      </w:r>
    </w:p>
    <w:p>
      <w:pPr>
        <w:spacing w:after="0"/>
        <w:ind w:left="0"/>
        <w:jc w:val="both"/>
      </w:pPr>
      <w:r>
        <w:rPr>
          <w:rFonts w:ascii="Times New Roman"/>
          <w:b w:val="false"/>
          <w:i w:val="false"/>
          <w:color w:val="000000"/>
          <w:sz w:val="28"/>
        </w:rPr>
        <w:t>
      on Investments and Development</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 A. Issekeshev</w:t>
      </w:r>
    </w:p>
    <w:p>
      <w:pPr>
        <w:spacing w:after="0"/>
        <w:ind w:left="0"/>
        <w:jc w:val="both"/>
      </w:pPr>
      <w:r>
        <w:rPr>
          <w:rFonts w:ascii="Times New Roman"/>
          <w:b w:val="false"/>
          <w:i w:val="false"/>
          <w:color w:val="000000"/>
          <w:sz w:val="28"/>
        </w:rPr>
        <w:t>
      June 16, 2016</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w:t>
      </w:r>
    </w:p>
    <w:p>
      <w:pPr>
        <w:spacing w:after="0"/>
        <w:ind w:left="0"/>
        <w:jc w:val="both"/>
      </w:pPr>
      <w:r>
        <w:rPr>
          <w:rFonts w:ascii="Times New Roman"/>
          <w:b w:val="false"/>
          <w:i w:val="false"/>
          <w:color w:val="000000"/>
          <w:sz w:val="28"/>
        </w:rPr>
        <w:t>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 K. Bishimbayev</w:t>
      </w:r>
    </w:p>
    <w:p>
      <w:pPr>
        <w:spacing w:after="0"/>
        <w:ind w:left="0"/>
        <w:jc w:val="both"/>
      </w:pPr>
      <w:r>
        <w:rPr>
          <w:rFonts w:ascii="Times New Roman"/>
          <w:b w:val="false"/>
          <w:i w:val="false"/>
          <w:color w:val="000000"/>
          <w:sz w:val="28"/>
        </w:rPr>
        <w:t>
      June 23,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acting </w:t>
            </w:r>
            <w:r>
              <w:br/>
            </w:r>
            <w:r>
              <w:rPr>
                <w:rFonts w:ascii="Times New Roman"/>
                <w:b w:val="false"/>
                <w:i w:val="false"/>
                <w:color w:val="000000"/>
                <w:sz w:val="20"/>
              </w:rPr>
              <w:t>Minister of Energy</w:t>
            </w:r>
            <w:r>
              <w:br/>
            </w:r>
            <w:r>
              <w:rPr>
                <w:rFonts w:ascii="Times New Roman"/>
                <w:b w:val="false"/>
                <w:i w:val="false"/>
                <w:color w:val="000000"/>
                <w:sz w:val="20"/>
              </w:rPr>
              <w:t>of the Republic of Kazakhstan</w:t>
            </w:r>
            <w:r>
              <w:br/>
            </w:r>
            <w:r>
              <w:rPr>
                <w:rFonts w:ascii="Times New Roman"/>
                <w:b w:val="false"/>
                <w:i w:val="false"/>
                <w:color w:val="000000"/>
                <w:sz w:val="20"/>
              </w:rPr>
              <w:t>dated June 10, 2016 № 241</w:t>
            </w:r>
          </w:p>
        </w:tc>
      </w:tr>
    </w:tbl>
    <w:bookmarkStart w:name="z12" w:id="8"/>
    <w:p>
      <w:pPr>
        <w:spacing w:after="0"/>
        <w:ind w:left="0"/>
        <w:jc w:val="left"/>
      </w:pPr>
      <w:r>
        <w:rPr>
          <w:rFonts w:ascii="Times New Roman"/>
          <w:b/>
          <w:i w:val="false"/>
          <w:color w:val="000000"/>
        </w:rPr>
        <w:t xml:space="preserve"> Rules for maintaining the State register of emissions and transfer</w:t>
      </w:r>
      <w:r>
        <w:br/>
      </w:r>
      <w:r>
        <w:rPr>
          <w:rFonts w:ascii="Times New Roman"/>
          <w:b/>
          <w:i w:val="false"/>
          <w:color w:val="000000"/>
        </w:rPr>
        <w:t>of pollutants</w:t>
      </w:r>
    </w:p>
    <w:bookmarkEnd w:id="8"/>
    <w:bookmarkStart w:name="z13" w:id="9"/>
    <w:p>
      <w:pPr>
        <w:spacing w:after="0"/>
        <w:ind w:left="0"/>
        <w:jc w:val="left"/>
      </w:pPr>
      <w:r>
        <w:rPr>
          <w:rFonts w:ascii="Times New Roman"/>
          <w:b/>
          <w:i w:val="false"/>
          <w:color w:val="000000"/>
        </w:rPr>
        <w:t xml:space="preserve"> Chapter 1. General provisions</w:t>
      </w:r>
    </w:p>
    <w:bookmarkEnd w:id="9"/>
    <w:bookmarkStart w:name="z14" w:id="10"/>
    <w:p>
      <w:pPr>
        <w:spacing w:after="0"/>
        <w:ind w:left="0"/>
        <w:jc w:val="both"/>
      </w:pPr>
      <w:r>
        <w:rPr>
          <w:rFonts w:ascii="Times New Roman"/>
          <w:b w:val="false"/>
          <w:i w:val="false"/>
          <w:color w:val="000000"/>
          <w:sz w:val="28"/>
        </w:rPr>
        <w:t>
      1. These Rules of maintaining the State register of emissions and transfer of pollutants (further – the Rules) are developed according to subparagraph 29) of Article 17 of the Ecological code of the Republic of Kazakhstan dated 9 January 2007 (hereinafter - the Code) and shall determine the procedure for maintaining the State register of emissions and transfer of pollutants.</w:t>
      </w:r>
    </w:p>
    <w:bookmarkEnd w:id="10"/>
    <w:bookmarkStart w:name="z15" w:id="11"/>
    <w:p>
      <w:pPr>
        <w:spacing w:after="0"/>
        <w:ind w:left="0"/>
        <w:jc w:val="both"/>
      </w:pPr>
      <w:r>
        <w:rPr>
          <w:rFonts w:ascii="Times New Roman"/>
          <w:b w:val="false"/>
          <w:i w:val="false"/>
          <w:color w:val="000000"/>
          <w:sz w:val="28"/>
        </w:rPr>
        <w:t>
      2. In accordance with paragraph 1 of Article 160 of the Code, the State register of emissions and transfer of pollutants (hereinafter- SRETP) – a structured database on the state of emission and pollution of the environment, placed in the public domain, which is maintained by the authorized body in the field of environmental protection (hereinafter – the authorized body) in order to ensure transparency.</w:t>
      </w:r>
    </w:p>
    <w:bookmarkEnd w:id="11"/>
    <w:bookmarkStart w:name="z16" w:id="12"/>
    <w:p>
      <w:pPr>
        <w:spacing w:after="0"/>
        <w:ind w:left="0"/>
        <w:jc w:val="both"/>
      </w:pPr>
      <w:r>
        <w:rPr>
          <w:rFonts w:ascii="Times New Roman"/>
          <w:b w:val="false"/>
          <w:i w:val="false"/>
          <w:color w:val="000000"/>
          <w:sz w:val="28"/>
        </w:rPr>
        <w:t>
      3. SRETP contains information on the maximum permissible concentrations of pollutants, their impact on health and the environment, as well as other scientifically based information on emissions and transfers of pollutants and information on the natural resource users.</w:t>
      </w:r>
    </w:p>
    <w:bookmarkEnd w:id="12"/>
    <w:bookmarkStart w:name="z17" w:id="13"/>
    <w:p>
      <w:pPr>
        <w:spacing w:after="0"/>
        <w:ind w:left="0"/>
        <w:jc w:val="both"/>
      </w:pPr>
      <w:r>
        <w:rPr>
          <w:rFonts w:ascii="Times New Roman"/>
          <w:b w:val="false"/>
          <w:i w:val="false"/>
          <w:color w:val="000000"/>
          <w:sz w:val="28"/>
        </w:rPr>
        <w:t>
      4. In accordance with paragraph 3 of Article 160 of the Code, the information on the natural resource users contains:</w:t>
      </w:r>
    </w:p>
    <w:bookmarkEnd w:id="13"/>
    <w:bookmarkStart w:name="z18" w:id="14"/>
    <w:p>
      <w:pPr>
        <w:spacing w:after="0"/>
        <w:ind w:left="0"/>
        <w:jc w:val="both"/>
      </w:pPr>
      <w:r>
        <w:rPr>
          <w:rFonts w:ascii="Times New Roman"/>
          <w:b w:val="false"/>
          <w:i w:val="false"/>
          <w:color w:val="000000"/>
          <w:sz w:val="28"/>
        </w:rPr>
        <w:t>
      1) name, legal address, type of activity of the natural resource user;</w:t>
      </w:r>
    </w:p>
    <w:bookmarkEnd w:id="14"/>
    <w:bookmarkStart w:name="z19" w:id="15"/>
    <w:p>
      <w:pPr>
        <w:spacing w:after="0"/>
        <w:ind w:left="0"/>
        <w:jc w:val="both"/>
      </w:pPr>
      <w:r>
        <w:rPr>
          <w:rFonts w:ascii="Times New Roman"/>
          <w:b w:val="false"/>
          <w:i w:val="false"/>
          <w:color w:val="000000"/>
          <w:sz w:val="28"/>
        </w:rPr>
        <w:t>
      2) electronic version of the issued environmental permit;</w:t>
      </w:r>
    </w:p>
    <w:bookmarkEnd w:id="15"/>
    <w:bookmarkStart w:name="z20" w:id="16"/>
    <w:p>
      <w:pPr>
        <w:spacing w:after="0"/>
        <w:ind w:left="0"/>
        <w:jc w:val="both"/>
      </w:pPr>
      <w:r>
        <w:rPr>
          <w:rFonts w:ascii="Times New Roman"/>
          <w:b w:val="false"/>
          <w:i w:val="false"/>
          <w:color w:val="000000"/>
          <w:sz w:val="28"/>
        </w:rPr>
        <w:t>
      3) information on the volume of actual emissions into the environment;</w:t>
      </w:r>
    </w:p>
    <w:bookmarkEnd w:id="16"/>
    <w:bookmarkStart w:name="z21" w:id="17"/>
    <w:p>
      <w:pPr>
        <w:spacing w:after="0"/>
        <w:ind w:left="0"/>
        <w:jc w:val="both"/>
      </w:pPr>
      <w:r>
        <w:rPr>
          <w:rFonts w:ascii="Times New Roman"/>
          <w:b w:val="false"/>
          <w:i w:val="false"/>
          <w:color w:val="000000"/>
          <w:sz w:val="28"/>
        </w:rPr>
        <w:t>
      4) electronic version of the program of industrial environmental control and reports of environmental monitoring, the plan of measures for environmental protection;</w:t>
      </w:r>
    </w:p>
    <w:bookmarkEnd w:id="17"/>
    <w:bookmarkStart w:name="z22" w:id="18"/>
    <w:p>
      <w:pPr>
        <w:spacing w:after="0"/>
        <w:ind w:left="0"/>
        <w:jc w:val="both"/>
      </w:pPr>
      <w:r>
        <w:rPr>
          <w:rFonts w:ascii="Times New Roman"/>
          <w:b w:val="false"/>
          <w:i w:val="false"/>
          <w:color w:val="000000"/>
          <w:sz w:val="28"/>
        </w:rPr>
        <w:t>
      5) results of state environmental control;</w:t>
      </w:r>
    </w:p>
    <w:bookmarkEnd w:id="18"/>
    <w:bookmarkStart w:name="z23" w:id="19"/>
    <w:p>
      <w:pPr>
        <w:spacing w:after="0"/>
        <w:ind w:left="0"/>
        <w:jc w:val="both"/>
      </w:pPr>
      <w:r>
        <w:rPr>
          <w:rFonts w:ascii="Times New Roman"/>
          <w:b w:val="false"/>
          <w:i w:val="false"/>
          <w:color w:val="000000"/>
          <w:sz w:val="28"/>
        </w:rPr>
        <w:t>
      6) information on obligatory payments to the budget for emissions to the environment, including for over-established standards.</w:t>
      </w:r>
    </w:p>
    <w:bookmarkEnd w:id="19"/>
    <w:bookmarkStart w:name="z24" w:id="20"/>
    <w:p>
      <w:pPr>
        <w:spacing w:after="0"/>
        <w:ind w:left="0"/>
        <w:jc w:val="both"/>
      </w:pPr>
      <w:r>
        <w:rPr>
          <w:rFonts w:ascii="Times New Roman"/>
          <w:b w:val="false"/>
          <w:i w:val="false"/>
          <w:color w:val="000000"/>
          <w:sz w:val="28"/>
        </w:rPr>
        <w:t>
      5. A production site is understood as a protected and fenced territory for placement of industrial, administrative, sanitary-household and auxiliary buildings and structures of an enterprise, where the nature user carries out activities, related to emissions into the environment.</w:t>
      </w:r>
    </w:p>
    <w:bookmarkEnd w:id="20"/>
    <w:bookmarkStart w:name="z25" w:id="21"/>
    <w:p>
      <w:pPr>
        <w:spacing w:after="0"/>
        <w:ind w:left="0"/>
        <w:jc w:val="both"/>
      </w:pPr>
      <w:r>
        <w:rPr>
          <w:rFonts w:ascii="Times New Roman"/>
          <w:b w:val="false"/>
          <w:i w:val="false"/>
          <w:color w:val="000000"/>
          <w:sz w:val="28"/>
        </w:rPr>
        <w:t>
      The terms and definitions used in these Rules shall be applied in accordance with the legislation of the Republic of Kazakhstan in the field of environmental protection.</w:t>
      </w:r>
    </w:p>
    <w:bookmarkEnd w:id="21"/>
    <w:bookmarkStart w:name="z26" w:id="22"/>
    <w:p>
      <w:pPr>
        <w:spacing w:after="0"/>
        <w:ind w:left="0"/>
        <w:jc w:val="left"/>
      </w:pPr>
      <w:r>
        <w:rPr>
          <w:rFonts w:ascii="Times New Roman"/>
          <w:b/>
          <w:i w:val="false"/>
          <w:color w:val="000000"/>
        </w:rPr>
        <w:t xml:space="preserve"> Chapter 2. Procedure for maintaining the State register of emissions and</w:t>
      </w:r>
      <w:r>
        <w:br/>
      </w:r>
      <w:r>
        <w:rPr>
          <w:rFonts w:ascii="Times New Roman"/>
          <w:b/>
          <w:i w:val="false"/>
          <w:color w:val="000000"/>
        </w:rPr>
        <w:t>transfer of pollutants</w:t>
      </w:r>
    </w:p>
    <w:bookmarkEnd w:id="22"/>
    <w:bookmarkStart w:name="z27" w:id="23"/>
    <w:p>
      <w:pPr>
        <w:spacing w:after="0"/>
        <w:ind w:left="0"/>
        <w:jc w:val="both"/>
      </w:pPr>
      <w:r>
        <w:rPr>
          <w:rFonts w:ascii="Times New Roman"/>
          <w:b w:val="false"/>
          <w:i w:val="false"/>
          <w:color w:val="000000"/>
          <w:sz w:val="28"/>
        </w:rPr>
        <w:t>
      6. Natural resource users, having the objects of I category (hereinafter- the Natural resource users) shall annually submit the following information for the previous year before April 1st to the territorial body of the authorized body for environmental protection (hereinafter- the territorial body) on the location of each production site:</w:t>
      </w:r>
    </w:p>
    <w:bookmarkEnd w:id="23"/>
    <w:bookmarkStart w:name="z28" w:id="24"/>
    <w:p>
      <w:pPr>
        <w:spacing w:after="0"/>
        <w:ind w:left="0"/>
        <w:jc w:val="both"/>
      </w:pPr>
      <w:r>
        <w:rPr>
          <w:rFonts w:ascii="Times New Roman"/>
          <w:b w:val="false"/>
          <w:i w:val="false"/>
          <w:color w:val="000000"/>
          <w:sz w:val="28"/>
        </w:rPr>
        <w:t>
      1) general information on the natural resource user r in the form according to Appendix 1 to these Rules;</w:t>
      </w:r>
    </w:p>
    <w:bookmarkEnd w:id="24"/>
    <w:bookmarkStart w:name="z29" w:id="25"/>
    <w:p>
      <w:pPr>
        <w:spacing w:after="0"/>
        <w:ind w:left="0"/>
        <w:jc w:val="both"/>
      </w:pPr>
      <w:r>
        <w:rPr>
          <w:rFonts w:ascii="Times New Roman"/>
          <w:b w:val="false"/>
          <w:i w:val="false"/>
          <w:color w:val="000000"/>
          <w:sz w:val="28"/>
        </w:rPr>
        <w:t>
      2) electronic version of the issued environmental permit;</w:t>
      </w:r>
    </w:p>
    <w:bookmarkEnd w:id="25"/>
    <w:bookmarkStart w:name="z30" w:id="26"/>
    <w:p>
      <w:pPr>
        <w:spacing w:after="0"/>
        <w:ind w:left="0"/>
        <w:jc w:val="both"/>
      </w:pPr>
      <w:r>
        <w:rPr>
          <w:rFonts w:ascii="Times New Roman"/>
          <w:b w:val="false"/>
          <w:i w:val="false"/>
          <w:color w:val="000000"/>
          <w:sz w:val="28"/>
        </w:rPr>
        <w:t>
      3) information:</w:t>
      </w:r>
    </w:p>
    <w:bookmarkEnd w:id="26"/>
    <w:bookmarkStart w:name="z31" w:id="27"/>
    <w:p>
      <w:pPr>
        <w:spacing w:after="0"/>
        <w:ind w:left="0"/>
        <w:jc w:val="both"/>
      </w:pPr>
      <w:r>
        <w:rPr>
          <w:rFonts w:ascii="Times New Roman"/>
          <w:b w:val="false"/>
          <w:i w:val="false"/>
          <w:color w:val="000000"/>
          <w:sz w:val="28"/>
        </w:rPr>
        <w:t>
      by the volume of actual emissions of pollutants into the air in the form, according to Appendix 2 to these Rules;</w:t>
      </w:r>
    </w:p>
    <w:bookmarkEnd w:id="27"/>
    <w:bookmarkStart w:name="z32" w:id="28"/>
    <w:p>
      <w:pPr>
        <w:spacing w:after="0"/>
        <w:ind w:left="0"/>
        <w:jc w:val="both"/>
      </w:pPr>
      <w:r>
        <w:rPr>
          <w:rFonts w:ascii="Times New Roman"/>
          <w:b w:val="false"/>
          <w:i w:val="false"/>
          <w:color w:val="000000"/>
          <w:sz w:val="28"/>
        </w:rPr>
        <w:t>
      by the volume of actual emissions of pollutants into water bodies in the form, according to Appendix 3 to these Rules;</w:t>
      </w:r>
    </w:p>
    <w:bookmarkEnd w:id="28"/>
    <w:bookmarkStart w:name="z33" w:id="29"/>
    <w:p>
      <w:pPr>
        <w:spacing w:after="0"/>
        <w:ind w:left="0"/>
        <w:jc w:val="both"/>
      </w:pPr>
      <w:r>
        <w:rPr>
          <w:rFonts w:ascii="Times New Roman"/>
          <w:b w:val="false"/>
          <w:i w:val="false"/>
          <w:color w:val="000000"/>
          <w:sz w:val="28"/>
        </w:rPr>
        <w:t>
      on wastes of production and consumption generated on the production site, in the form according to Appendix 4 to these Rules;</w:t>
      </w:r>
    </w:p>
    <w:bookmarkEnd w:id="29"/>
    <w:bookmarkStart w:name="z34" w:id="30"/>
    <w:p>
      <w:pPr>
        <w:spacing w:after="0"/>
        <w:ind w:left="0"/>
        <w:jc w:val="both"/>
      </w:pPr>
      <w:r>
        <w:rPr>
          <w:rFonts w:ascii="Times New Roman"/>
          <w:b w:val="false"/>
          <w:i w:val="false"/>
          <w:color w:val="000000"/>
          <w:sz w:val="28"/>
        </w:rPr>
        <w:t>
      on placement of the sulfur, formed on the production site in the form according to Appendix 5 to these Rules;</w:t>
      </w:r>
    </w:p>
    <w:bookmarkEnd w:id="30"/>
    <w:bookmarkStart w:name="z35" w:id="31"/>
    <w:p>
      <w:pPr>
        <w:spacing w:after="0"/>
        <w:ind w:left="0"/>
        <w:jc w:val="both"/>
      </w:pPr>
      <w:r>
        <w:rPr>
          <w:rFonts w:ascii="Times New Roman"/>
          <w:b w:val="false"/>
          <w:i w:val="false"/>
          <w:color w:val="000000"/>
          <w:sz w:val="28"/>
        </w:rPr>
        <w:t>
      4) electronic version of the program of industrial environmental control and environmental monitoring report;</w:t>
      </w:r>
    </w:p>
    <w:bookmarkEnd w:id="31"/>
    <w:bookmarkStart w:name="z36" w:id="32"/>
    <w:p>
      <w:pPr>
        <w:spacing w:after="0"/>
        <w:ind w:left="0"/>
        <w:jc w:val="both"/>
      </w:pPr>
      <w:r>
        <w:rPr>
          <w:rFonts w:ascii="Times New Roman"/>
          <w:b w:val="false"/>
          <w:i w:val="false"/>
          <w:color w:val="000000"/>
          <w:sz w:val="28"/>
        </w:rPr>
        <w:t>
      5) a plan of measures for environmental protection and a report on implementation of this plan, in the form, approved by the authorized body according to paragraph 2 of Article 99 of the Code;</w:t>
      </w:r>
    </w:p>
    <w:bookmarkEnd w:id="32"/>
    <w:bookmarkStart w:name="z37" w:id="33"/>
    <w:p>
      <w:pPr>
        <w:spacing w:after="0"/>
        <w:ind w:left="0"/>
        <w:jc w:val="both"/>
      </w:pPr>
      <w:r>
        <w:rPr>
          <w:rFonts w:ascii="Times New Roman"/>
          <w:b w:val="false"/>
          <w:i w:val="false"/>
          <w:color w:val="000000"/>
          <w:sz w:val="28"/>
        </w:rPr>
        <w:t xml:space="preserve">
      6) the results of state environmental control; </w:t>
      </w:r>
    </w:p>
    <w:bookmarkEnd w:id="33"/>
    <w:bookmarkStart w:name="z38" w:id="34"/>
    <w:p>
      <w:pPr>
        <w:spacing w:after="0"/>
        <w:ind w:left="0"/>
        <w:jc w:val="both"/>
      </w:pPr>
      <w:r>
        <w:rPr>
          <w:rFonts w:ascii="Times New Roman"/>
          <w:b w:val="false"/>
          <w:i w:val="false"/>
          <w:color w:val="000000"/>
          <w:sz w:val="28"/>
        </w:rPr>
        <w:t>
      7) information on obligatory payments to the budget for emissions into the environment, including for over-established standards according to Appendix 6 to these Rules.</w:t>
      </w:r>
    </w:p>
    <w:bookmarkEnd w:id="34"/>
    <w:bookmarkStart w:name="z39" w:id="35"/>
    <w:p>
      <w:pPr>
        <w:spacing w:after="0"/>
        <w:ind w:left="0"/>
        <w:jc w:val="both"/>
      </w:pPr>
      <w:r>
        <w:rPr>
          <w:rFonts w:ascii="Times New Roman"/>
          <w:b w:val="false"/>
          <w:i w:val="false"/>
          <w:color w:val="000000"/>
          <w:sz w:val="28"/>
        </w:rPr>
        <w:t xml:space="preserve">
      7. Natural resource users, who own several production sites, located on the territory of one region (a city of republican significance, the capital city), shall submit information on emissions into the environment for each production site separately. </w:t>
      </w:r>
    </w:p>
    <w:bookmarkEnd w:id="35"/>
    <w:bookmarkStart w:name="z40" w:id="36"/>
    <w:p>
      <w:pPr>
        <w:spacing w:after="0"/>
        <w:ind w:left="0"/>
        <w:jc w:val="both"/>
      </w:pPr>
      <w:r>
        <w:rPr>
          <w:rFonts w:ascii="Times New Roman"/>
          <w:b w:val="false"/>
          <w:i w:val="false"/>
          <w:color w:val="000000"/>
          <w:sz w:val="28"/>
        </w:rPr>
        <w:t>
      8. The territorial body shall submit the information, specified in paragraph 6 of these Rules to the authorized body in electronic form, according to the inventory, during the second quarter of the year following the reporting year.</w:t>
      </w:r>
    </w:p>
    <w:bookmarkEnd w:id="36"/>
    <w:bookmarkStart w:name="z41" w:id="37"/>
    <w:p>
      <w:pPr>
        <w:spacing w:after="0"/>
        <w:ind w:left="0"/>
        <w:jc w:val="both"/>
      </w:pPr>
      <w:r>
        <w:rPr>
          <w:rFonts w:ascii="Times New Roman"/>
          <w:b w:val="false"/>
          <w:i w:val="false"/>
          <w:color w:val="000000"/>
          <w:sz w:val="28"/>
        </w:rPr>
        <w:t>
      9. The authorized body shall place the SRETP in the public domain, according to paragraph 2 of Article 163 of the Code.</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maintaining the </w:t>
            </w:r>
            <w:r>
              <w:br/>
            </w:r>
            <w:r>
              <w:rPr>
                <w:rFonts w:ascii="Times New Roman"/>
                <w:b w:val="false"/>
                <w:i w:val="false"/>
                <w:color w:val="000000"/>
                <w:sz w:val="20"/>
              </w:rPr>
              <w:t>State register of emissions and</w:t>
            </w:r>
            <w:r>
              <w:br/>
            </w:r>
            <w:r>
              <w:rPr>
                <w:rFonts w:ascii="Times New Roman"/>
                <w:b w:val="false"/>
                <w:i w:val="false"/>
                <w:color w:val="000000"/>
                <w:sz w:val="20"/>
              </w:rPr>
              <w:t>transfer of pollutants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4" w:id="38"/>
    <w:p>
      <w:pPr>
        <w:spacing w:after="0"/>
        <w:ind w:left="0"/>
        <w:jc w:val="left"/>
      </w:pPr>
      <w:r>
        <w:rPr>
          <w:rFonts w:ascii="Times New Roman"/>
          <w:b/>
          <w:i w:val="false"/>
          <w:color w:val="000000"/>
        </w:rPr>
        <w:t xml:space="preserve"> General information on the natural resource user, having the objects</w:t>
      </w:r>
      <w:r>
        <w:br/>
      </w:r>
      <w:r>
        <w:rPr>
          <w:rFonts w:ascii="Times New Roman"/>
          <w:b/>
          <w:i w:val="false"/>
          <w:color w:val="000000"/>
        </w:rPr>
        <w:t>of category I (hereinafter- the natural resource user)</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of the Natural resource user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Natural resource user and its legal address, contact phone number, e-mail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of the Natural resource user (BIN)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type of economic activity of the Natural resource user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production site, its geographical coordinates (degrees, minutes, seconds) and a brief description of the production process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9"/>
    <w:p>
      <w:pPr>
        <w:spacing w:after="0"/>
        <w:ind w:left="0"/>
        <w:jc w:val="both"/>
      </w:pPr>
      <w:r>
        <w:rPr>
          <w:rFonts w:ascii="Times New Roman"/>
          <w:b w:val="false"/>
          <w:i w:val="false"/>
          <w:color w:val="000000"/>
          <w:sz w:val="28"/>
        </w:rPr>
        <w:t>
      Note:</w:t>
      </w:r>
    </w:p>
    <w:bookmarkEnd w:id="39"/>
    <w:bookmarkStart w:name="z46" w:id="40"/>
    <w:p>
      <w:pPr>
        <w:spacing w:after="0"/>
        <w:ind w:left="0"/>
        <w:jc w:val="both"/>
      </w:pPr>
      <w:r>
        <w:rPr>
          <w:rFonts w:ascii="Times New Roman"/>
          <w:b w:val="false"/>
          <w:i w:val="false"/>
          <w:color w:val="000000"/>
          <w:sz w:val="28"/>
        </w:rPr>
        <w:t>
      *The natural resource user shall submit information for the reporting period from January 1st to December 31st of each year.</w:t>
      </w:r>
    </w:p>
    <w:bookmarkEnd w:id="40"/>
    <w:bookmarkStart w:name="z47" w:id="41"/>
    <w:p>
      <w:pPr>
        <w:spacing w:after="0"/>
        <w:ind w:left="0"/>
        <w:jc w:val="both"/>
      </w:pPr>
      <w:r>
        <w:rPr>
          <w:rFonts w:ascii="Times New Roman"/>
          <w:b w:val="false"/>
          <w:i w:val="false"/>
          <w:color w:val="000000"/>
          <w:sz w:val="28"/>
        </w:rPr>
        <w:t>
      Head of the natural resource user ____________________ _________ ______</w:t>
      </w:r>
    </w:p>
    <w:bookmarkEnd w:id="41"/>
    <w:bookmarkStart w:name="z48" w:id="42"/>
    <w:p>
      <w:pPr>
        <w:spacing w:after="0"/>
        <w:ind w:left="0"/>
        <w:jc w:val="both"/>
      </w:pPr>
      <w:r>
        <w:rPr>
          <w:rFonts w:ascii="Times New Roman"/>
          <w:b w:val="false"/>
          <w:i w:val="false"/>
          <w:color w:val="000000"/>
          <w:sz w:val="28"/>
        </w:rPr>
        <w:t xml:space="preserve">
       S. N. P. (if any) signature s. p.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maintaining the </w:t>
            </w:r>
            <w:r>
              <w:br/>
            </w:r>
            <w:r>
              <w:rPr>
                <w:rFonts w:ascii="Times New Roman"/>
                <w:b w:val="false"/>
                <w:i w:val="false"/>
                <w:color w:val="000000"/>
                <w:sz w:val="20"/>
              </w:rPr>
              <w:t>State register of emissions and</w:t>
            </w:r>
            <w:r>
              <w:br/>
            </w:r>
            <w:r>
              <w:rPr>
                <w:rFonts w:ascii="Times New Roman"/>
                <w:b w:val="false"/>
                <w:i w:val="false"/>
                <w:color w:val="000000"/>
                <w:sz w:val="20"/>
              </w:rPr>
              <w:t>transfer of pollutants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1" w:id="43"/>
    <w:p>
      <w:pPr>
        <w:spacing w:after="0"/>
        <w:ind w:left="0"/>
        <w:jc w:val="left"/>
      </w:pPr>
      <w:r>
        <w:rPr>
          <w:rFonts w:ascii="Times New Roman"/>
          <w:b/>
          <w:i w:val="false"/>
          <w:color w:val="000000"/>
        </w:rPr>
        <w:t xml:space="preserve"> Information on the volume of actual emissions of pollutants</w:t>
      </w:r>
      <w:r>
        <w:br/>
      </w:r>
      <w:r>
        <w:rPr>
          <w:rFonts w:ascii="Times New Roman"/>
          <w:b/>
          <w:i w:val="false"/>
          <w:color w:val="000000"/>
        </w:rPr>
        <w:t>into the atmosphere</w:t>
      </w:r>
    </w:p>
    <w:bookmarkEnd w:id="43"/>
    <w:bookmarkStart w:name="z52" w:id="44"/>
    <w:p>
      <w:pPr>
        <w:spacing w:after="0"/>
        <w:ind w:left="0"/>
        <w:jc w:val="both"/>
      </w:pPr>
      <w:r>
        <w:rPr>
          <w:rFonts w:ascii="Times New Roman"/>
          <w:b w:val="false"/>
          <w:i w:val="false"/>
          <w:color w:val="000000"/>
          <w:sz w:val="28"/>
        </w:rPr>
        <w:t>
      Name of the Natural resource user ________________________</w:t>
      </w:r>
    </w:p>
    <w:bookmarkEnd w:id="44"/>
    <w:bookmarkStart w:name="z53" w:id="45"/>
    <w:p>
      <w:pPr>
        <w:spacing w:after="0"/>
        <w:ind w:left="0"/>
        <w:jc w:val="both"/>
      </w:pPr>
      <w:r>
        <w:rPr>
          <w:rFonts w:ascii="Times New Roman"/>
          <w:b w:val="false"/>
          <w:i w:val="false"/>
          <w:color w:val="000000"/>
          <w:sz w:val="28"/>
        </w:rPr>
        <w:t>
      Name of the production site _____________________________</w:t>
      </w:r>
    </w:p>
    <w:bookmarkEnd w:id="45"/>
    <w:bookmarkStart w:name="z54" w:id="46"/>
    <w:p>
      <w:pPr>
        <w:spacing w:after="0"/>
        <w:ind w:left="0"/>
        <w:jc w:val="both"/>
      </w:pPr>
      <w:r>
        <w:rPr>
          <w:rFonts w:ascii="Times New Roman"/>
          <w:b w:val="false"/>
          <w:i w:val="false"/>
          <w:color w:val="000000"/>
          <w:sz w:val="28"/>
        </w:rPr>
        <w:t>
      Reporting period* _____________________________________</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 Number**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pollutant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Established standard (tons per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emissions (tons per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for determining actual emissions (calculation method, instrumental measurements)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Methane (СН</w:t>
            </w:r>
            <w:r>
              <w:rPr>
                <w:rFonts w:ascii="Times New Roman"/>
                <w:b w:val="false"/>
                <w:i w:val="false"/>
                <w:color w:val="000000"/>
                <w:vertAlign w:val="subscript"/>
              </w:rPr>
              <w:t>4</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monoxide (CO)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dioxide (CО</w:t>
            </w:r>
            <w:r>
              <w:rPr>
                <w:rFonts w:ascii="Times New Roman"/>
                <w:b w:val="false"/>
                <w:i w:val="false"/>
                <w:color w:val="000000"/>
                <w:vertAlign w:val="sub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Hydrofluorocarbons (HFCs)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Nitrous oxide (N</w:t>
            </w:r>
            <w:r>
              <w:rPr>
                <w:rFonts w:ascii="Times New Roman"/>
                <w:b w:val="false"/>
                <w:i w:val="false"/>
                <w:color w:val="000000"/>
                <w:vertAlign w:val="subscript"/>
              </w:rPr>
              <w:t>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Ammonia (NН</w:t>
            </w:r>
            <w:r>
              <w:rPr>
                <w:rFonts w:ascii="Times New Roman"/>
                <w:b w:val="false"/>
                <w:i w:val="false"/>
                <w:color w:val="000000"/>
                <w:vertAlign w:val="sub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Non-methane volatile organic compounds (NMVOCs)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 oxides (NОх/NО</w:t>
            </w:r>
            <w:r>
              <w:rPr>
                <w:rFonts w:ascii="Times New Roman"/>
                <w:b w:val="false"/>
                <w:i w:val="false"/>
                <w:color w:val="000000"/>
                <w:vertAlign w:val="sub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Perfluorocarbons (PFCs)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 hexafluoride (SF</w:t>
            </w:r>
            <w:r>
              <w:rPr>
                <w:rFonts w:ascii="Times New Roman"/>
                <w:b w:val="false"/>
                <w:i w:val="false"/>
                <w:color w:val="000000"/>
                <w:vertAlign w:val="subscript"/>
              </w:rPr>
              <w:t>6</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 oxides (SОх/SО</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Hydrochlorofluorocarbons (HCFCs)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Chlorofluorocarbons (CFCs)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Arsenic and its compounds (in the form of As)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Cadmium and its compounds (in the form of Cd)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Chrome and its compounds (in the form of Cr)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and its compounds (in the form of Cu)</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Mercury and its compounds (in the form of Hg)</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and its compounds (in the form of 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and its compounds (in the form of Pb)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and its compounds (in the form of 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Aldrin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Chlordane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Chlordecone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1,2-dichloroethane (DCE)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Dichloromethane (DCM)</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Dieldrin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Heptachlor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Hexachlorobenzene (HCB)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6-hexachlorocyclohexane (HCL)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Lindane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PCDD+PCDF (dioxins+furans) (in the form of e.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Пентахлорбензол Pentachlorobenzene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Pentachlorophenol (PCP)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Polychlorinated biphenyls (PCBs)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Tetrachloroethylene (TCE)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Tetrachloromethane (TCM)</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Trichlorobenzenes (THB)</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1-trichloroethane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2-tetrachloroethane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Trichloroethylene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Trichloromethane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Taksofen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Vinyl chloride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Anthracene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Ethylene oxide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Naphthalene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Di-(2-ethylhexyl) phthalate (DEHP)</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Polycyclic aromatic hydrocarbons (PAHs)b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Chlorine and inorganic compounds (in the form of general HCl)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Asbestos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Fluorine and inorganic compounds (in the form of HF)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Hydrogen cyanide (HCN)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Particulate matters PM10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pollutants by name: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7"/>
    <w:p>
      <w:pPr>
        <w:spacing w:after="0"/>
        <w:ind w:left="0"/>
        <w:jc w:val="both"/>
      </w:pPr>
      <w:r>
        <w:rPr>
          <w:rFonts w:ascii="Times New Roman"/>
          <w:b w:val="false"/>
          <w:i w:val="false"/>
          <w:color w:val="000000"/>
          <w:sz w:val="28"/>
        </w:rPr>
        <w:t>
      Note:</w:t>
      </w:r>
    </w:p>
    <w:bookmarkEnd w:id="47"/>
    <w:bookmarkStart w:name="z56" w:id="48"/>
    <w:p>
      <w:pPr>
        <w:spacing w:after="0"/>
        <w:ind w:left="0"/>
        <w:jc w:val="both"/>
      </w:pPr>
      <w:r>
        <w:rPr>
          <w:rFonts w:ascii="Times New Roman"/>
          <w:b w:val="false"/>
          <w:i w:val="false"/>
          <w:color w:val="000000"/>
          <w:sz w:val="28"/>
        </w:rPr>
        <w:t>
      *The natural resource user shall submit information for the reporting period from January 1st to December 31st of each year.</w:t>
      </w:r>
    </w:p>
    <w:bookmarkEnd w:id="48"/>
    <w:bookmarkStart w:name="z57" w:id="49"/>
    <w:p>
      <w:pPr>
        <w:spacing w:after="0"/>
        <w:ind w:left="0"/>
        <w:jc w:val="both"/>
      </w:pPr>
      <w:r>
        <w:rPr>
          <w:rFonts w:ascii="Times New Roman"/>
          <w:b w:val="false"/>
          <w:i w:val="false"/>
          <w:color w:val="000000"/>
          <w:sz w:val="28"/>
        </w:rPr>
        <w:t>
      ** CAS number - a unique numerical identifier of chemical compounds, filled in by the authorized body;</w:t>
      </w:r>
    </w:p>
    <w:bookmarkEnd w:id="49"/>
    <w:bookmarkStart w:name="z58" w:id="50"/>
    <w:p>
      <w:pPr>
        <w:spacing w:after="0"/>
        <w:ind w:left="0"/>
        <w:jc w:val="both"/>
      </w:pPr>
      <w:r>
        <w:rPr>
          <w:rFonts w:ascii="Times New Roman"/>
          <w:b w:val="false"/>
          <w:i w:val="false"/>
          <w:color w:val="000000"/>
          <w:sz w:val="28"/>
        </w:rPr>
        <w:t>
      *** specify the name of the contaminant.</w:t>
      </w:r>
    </w:p>
    <w:bookmarkEnd w:id="50"/>
    <w:bookmarkStart w:name="z59" w:id="51"/>
    <w:p>
      <w:pPr>
        <w:spacing w:after="0"/>
        <w:ind w:left="0"/>
        <w:jc w:val="both"/>
      </w:pPr>
      <w:r>
        <w:rPr>
          <w:rFonts w:ascii="Times New Roman"/>
          <w:b w:val="false"/>
          <w:i w:val="false"/>
          <w:color w:val="000000"/>
          <w:sz w:val="28"/>
        </w:rPr>
        <w:t>
      Head of the natural resource user ____________________ _________ ______</w:t>
      </w:r>
    </w:p>
    <w:bookmarkEnd w:id="51"/>
    <w:bookmarkStart w:name="z60" w:id="52"/>
    <w:p>
      <w:pPr>
        <w:spacing w:after="0"/>
        <w:ind w:left="0"/>
        <w:jc w:val="both"/>
      </w:pPr>
      <w:r>
        <w:rPr>
          <w:rFonts w:ascii="Times New Roman"/>
          <w:b w:val="false"/>
          <w:i w:val="false"/>
          <w:color w:val="000000"/>
          <w:sz w:val="28"/>
        </w:rPr>
        <w:t>
       S. N. P. (if any) signature s. p.</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maintaining the </w:t>
            </w:r>
            <w:r>
              <w:br/>
            </w:r>
            <w:r>
              <w:rPr>
                <w:rFonts w:ascii="Times New Roman"/>
                <w:b w:val="false"/>
                <w:i w:val="false"/>
                <w:color w:val="000000"/>
                <w:sz w:val="20"/>
              </w:rPr>
              <w:t>State register of emissions and</w:t>
            </w:r>
            <w:r>
              <w:br/>
            </w:r>
            <w:r>
              <w:rPr>
                <w:rFonts w:ascii="Times New Roman"/>
                <w:b w:val="false"/>
                <w:i w:val="false"/>
                <w:color w:val="000000"/>
                <w:sz w:val="20"/>
              </w:rPr>
              <w:t>transfer of pollutants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3" w:id="53"/>
    <w:p>
      <w:pPr>
        <w:spacing w:after="0"/>
        <w:ind w:left="0"/>
        <w:jc w:val="left"/>
      </w:pPr>
      <w:r>
        <w:rPr>
          <w:rFonts w:ascii="Times New Roman"/>
          <w:b/>
          <w:i w:val="false"/>
          <w:color w:val="000000"/>
        </w:rPr>
        <w:t xml:space="preserve"> Information on the volume of actual emissions of pollutants</w:t>
      </w:r>
      <w:r>
        <w:br/>
      </w:r>
      <w:r>
        <w:rPr>
          <w:rFonts w:ascii="Times New Roman"/>
          <w:b/>
          <w:i w:val="false"/>
          <w:color w:val="000000"/>
        </w:rPr>
        <w:t>into the water bodies</w:t>
      </w:r>
    </w:p>
    <w:bookmarkEnd w:id="53"/>
    <w:bookmarkStart w:name="z64" w:id="54"/>
    <w:p>
      <w:pPr>
        <w:spacing w:after="0"/>
        <w:ind w:left="0"/>
        <w:jc w:val="both"/>
      </w:pPr>
      <w:r>
        <w:rPr>
          <w:rFonts w:ascii="Times New Roman"/>
          <w:b w:val="false"/>
          <w:i w:val="false"/>
          <w:color w:val="000000"/>
          <w:sz w:val="28"/>
        </w:rPr>
        <w:t>
      Name of the Natural resource user ________________________</w:t>
      </w:r>
    </w:p>
    <w:bookmarkEnd w:id="54"/>
    <w:bookmarkStart w:name="z65" w:id="55"/>
    <w:p>
      <w:pPr>
        <w:spacing w:after="0"/>
        <w:ind w:left="0"/>
        <w:jc w:val="both"/>
      </w:pPr>
      <w:r>
        <w:rPr>
          <w:rFonts w:ascii="Times New Roman"/>
          <w:b w:val="false"/>
          <w:i w:val="false"/>
          <w:color w:val="000000"/>
          <w:sz w:val="28"/>
        </w:rPr>
        <w:t>
      Name of the production site _____________________________</w:t>
      </w:r>
    </w:p>
    <w:bookmarkEnd w:id="55"/>
    <w:bookmarkStart w:name="z66" w:id="56"/>
    <w:p>
      <w:pPr>
        <w:spacing w:after="0"/>
        <w:ind w:left="0"/>
        <w:jc w:val="both"/>
      </w:pPr>
      <w:r>
        <w:rPr>
          <w:rFonts w:ascii="Times New Roman"/>
          <w:b w:val="false"/>
          <w:i w:val="false"/>
          <w:color w:val="000000"/>
          <w:sz w:val="28"/>
        </w:rPr>
        <w:t>
      Reporting period* _____________________________________</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 Number**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pollutant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Established standard (tons per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emissions (tons per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for determining actual emissions (calculation method, instrumental measurements)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nitrogen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phosphorus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Arsenic and its compounds (in the form of As)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Cadmium and its compounds (in the form of Cd)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Chrome and its compounds (in the form of Cr)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and its compounds (in the form of Cu)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Mercury and its compounds (in the form of Hg)</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and its compounds (in the form of Ni)</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and its compounds (in the form of Pb)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and its compounds (in the form of Zn)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Alachlor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Chlordane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Chlordecone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Chlorfenvinfos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85535-84-8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Chloralkanes С10-С13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Chlorpyrifos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2-dichloroethane (DCE)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Dichloromethane (DCM)</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Dieldrin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Diuron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Endosulfan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Halogenated organic compounds (in the form of AOG)</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Heptachlor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Hexachlorobenzene (HCB)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Hexachlorobutadiene (HCBD)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6-hexachlorocyclohexane (HCL)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Lindane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Mirex</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PCDD+PCDF (dioxins+furans (in the form of e. 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Pentachlorobenzene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Pentachlorophenol (PCP)</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Polychlorinated biphenyls (PCBs)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Simazin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Taksofen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Vinyl chloride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Anthracene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Benzene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Brominated diphenyl esters BDEs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Nonylphenolethoxylates (NP/NPE) and related substances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Ethylbenzene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Ethylene oxide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34123-59-6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Isoproturon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Naphthalene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Organotin compounds (in the form of general Sn)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Di-(2-ethylhexyl) phthalate (DEHP)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Phenols</w:t>
            </w:r>
          </w:p>
          <w:p>
            <w:pPr>
              <w:spacing w:after="20"/>
              <w:ind w:left="20"/>
              <w:jc w:val="both"/>
            </w:pPr>
            <w:r>
              <w:rPr>
                <w:rFonts w:ascii="Times New Roman"/>
                <w:b w:val="false"/>
                <w:i w:val="false"/>
                <w:color w:val="000000"/>
                <w:sz w:val="20"/>
              </w:rPr>
              <w:t>
(in the form of general C)</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Polycyclic aromatic hydrocarbons (PAHs)b</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Toluene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Tributyrin and compounds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Triphenyltin and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organic carbon (TOC) (in the form of general C or COD/3)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Trifluralin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Xylenes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Chlorides (in the form of general Cl)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Chlorine and inorganic compounds (in the form of general HCl)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Asbestos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Cyanides (in the form of general CN)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Fluorides (in the form of general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pollutants by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67" w:id="57"/>
    <w:p>
      <w:pPr>
        <w:spacing w:after="0"/>
        <w:ind w:left="0"/>
        <w:jc w:val="both"/>
      </w:pPr>
      <w:r>
        <w:rPr>
          <w:rFonts w:ascii="Times New Roman"/>
          <w:b w:val="false"/>
          <w:i w:val="false"/>
          <w:color w:val="000000"/>
          <w:sz w:val="28"/>
        </w:rPr>
        <w:t>
      Note:</w:t>
      </w:r>
    </w:p>
    <w:bookmarkEnd w:id="57"/>
    <w:bookmarkStart w:name="z68" w:id="58"/>
    <w:p>
      <w:pPr>
        <w:spacing w:after="0"/>
        <w:ind w:left="0"/>
        <w:jc w:val="both"/>
      </w:pPr>
      <w:r>
        <w:rPr>
          <w:rFonts w:ascii="Times New Roman"/>
          <w:b w:val="false"/>
          <w:i w:val="false"/>
          <w:color w:val="000000"/>
          <w:sz w:val="28"/>
        </w:rPr>
        <w:t>
      *The natural resource user shall submit information for the reporting period from January 1st to December 31st of each year.</w:t>
      </w:r>
    </w:p>
    <w:bookmarkEnd w:id="58"/>
    <w:bookmarkStart w:name="z69" w:id="59"/>
    <w:p>
      <w:pPr>
        <w:spacing w:after="0"/>
        <w:ind w:left="0"/>
        <w:jc w:val="both"/>
      </w:pPr>
      <w:r>
        <w:rPr>
          <w:rFonts w:ascii="Times New Roman"/>
          <w:b w:val="false"/>
          <w:i w:val="false"/>
          <w:color w:val="000000"/>
          <w:sz w:val="28"/>
        </w:rPr>
        <w:t>
      ** CAS number - a unique numerical identifier of chemical compounds, filled in by the authorized body;</w:t>
      </w:r>
    </w:p>
    <w:bookmarkEnd w:id="59"/>
    <w:bookmarkStart w:name="z70" w:id="60"/>
    <w:p>
      <w:pPr>
        <w:spacing w:after="0"/>
        <w:ind w:left="0"/>
        <w:jc w:val="both"/>
      </w:pPr>
      <w:r>
        <w:rPr>
          <w:rFonts w:ascii="Times New Roman"/>
          <w:b w:val="false"/>
          <w:i w:val="false"/>
          <w:color w:val="000000"/>
          <w:sz w:val="28"/>
        </w:rPr>
        <w:t>
      *** specify the name of the contaminant.</w:t>
      </w:r>
    </w:p>
    <w:bookmarkEnd w:id="60"/>
    <w:bookmarkStart w:name="z71" w:id="61"/>
    <w:p>
      <w:pPr>
        <w:spacing w:after="0"/>
        <w:ind w:left="0"/>
        <w:jc w:val="both"/>
      </w:pPr>
      <w:r>
        <w:rPr>
          <w:rFonts w:ascii="Times New Roman"/>
          <w:b w:val="false"/>
          <w:i w:val="false"/>
          <w:color w:val="000000"/>
          <w:sz w:val="28"/>
        </w:rPr>
        <w:t>
      Head of the natural resource user ____________________ _________ ______</w:t>
      </w:r>
    </w:p>
    <w:bookmarkEnd w:id="61"/>
    <w:bookmarkStart w:name="z72" w:id="62"/>
    <w:p>
      <w:pPr>
        <w:spacing w:after="0"/>
        <w:ind w:left="0"/>
        <w:jc w:val="both"/>
      </w:pPr>
      <w:r>
        <w:rPr>
          <w:rFonts w:ascii="Times New Roman"/>
          <w:b w:val="false"/>
          <w:i w:val="false"/>
          <w:color w:val="000000"/>
          <w:sz w:val="28"/>
        </w:rPr>
        <w:t>
       S. N. P. (if any) signature s. p.</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maintaining the </w:t>
            </w:r>
            <w:r>
              <w:br/>
            </w:r>
            <w:r>
              <w:rPr>
                <w:rFonts w:ascii="Times New Roman"/>
                <w:b w:val="false"/>
                <w:i w:val="false"/>
                <w:color w:val="000000"/>
                <w:sz w:val="20"/>
              </w:rPr>
              <w:t>State register of emissions and</w:t>
            </w:r>
            <w:r>
              <w:br/>
            </w:r>
            <w:r>
              <w:rPr>
                <w:rFonts w:ascii="Times New Roman"/>
                <w:b w:val="false"/>
                <w:i w:val="false"/>
                <w:color w:val="000000"/>
                <w:sz w:val="20"/>
              </w:rPr>
              <w:t>transfer of pollutants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75" w:id="63"/>
    <w:p>
      <w:pPr>
        <w:spacing w:after="0"/>
        <w:ind w:left="0"/>
        <w:jc w:val="left"/>
      </w:pPr>
      <w:r>
        <w:rPr>
          <w:rFonts w:ascii="Times New Roman"/>
          <w:b/>
          <w:i w:val="false"/>
          <w:color w:val="000000"/>
        </w:rPr>
        <w:t xml:space="preserve"> Information on the wastes of production and consumption,</w:t>
      </w:r>
      <w:r>
        <w:br/>
      </w:r>
      <w:r>
        <w:rPr>
          <w:rFonts w:ascii="Times New Roman"/>
          <w:b/>
          <w:i w:val="false"/>
          <w:color w:val="000000"/>
        </w:rPr>
        <w:t>formed on the production site</w:t>
      </w:r>
    </w:p>
    <w:bookmarkEnd w:id="63"/>
    <w:bookmarkStart w:name="z76" w:id="64"/>
    <w:p>
      <w:pPr>
        <w:spacing w:after="0"/>
        <w:ind w:left="0"/>
        <w:jc w:val="both"/>
      </w:pPr>
      <w:r>
        <w:rPr>
          <w:rFonts w:ascii="Times New Roman"/>
          <w:b w:val="false"/>
          <w:i w:val="false"/>
          <w:color w:val="000000"/>
          <w:sz w:val="28"/>
        </w:rPr>
        <w:t>
      Name of the Natural resource user ________________________</w:t>
      </w:r>
    </w:p>
    <w:bookmarkEnd w:id="64"/>
    <w:bookmarkStart w:name="z77" w:id="65"/>
    <w:p>
      <w:pPr>
        <w:spacing w:after="0"/>
        <w:ind w:left="0"/>
        <w:jc w:val="both"/>
      </w:pPr>
      <w:r>
        <w:rPr>
          <w:rFonts w:ascii="Times New Roman"/>
          <w:b w:val="false"/>
          <w:i w:val="false"/>
          <w:color w:val="000000"/>
          <w:sz w:val="28"/>
        </w:rPr>
        <w:t>
      Name of the production site _____________________________</w:t>
      </w:r>
    </w:p>
    <w:bookmarkEnd w:id="65"/>
    <w:bookmarkStart w:name="z78" w:id="66"/>
    <w:p>
      <w:pPr>
        <w:spacing w:after="0"/>
        <w:ind w:left="0"/>
        <w:jc w:val="both"/>
      </w:pPr>
      <w:r>
        <w:rPr>
          <w:rFonts w:ascii="Times New Roman"/>
          <w:b w:val="false"/>
          <w:i w:val="false"/>
          <w:color w:val="000000"/>
          <w:sz w:val="28"/>
        </w:rPr>
        <w:t>
      Reporting period* __________________________</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wastes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Wastes hazard level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Aggregate state of wastes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wastes disposed on the industrial site at the beginning of the reporting period (tons per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wastes generated (tons per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wastes, transferred to the subjects, performing operations for collection, transportation, utilization, processing and disposal during the reporting period (tons per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wastes, processed and disposed by the owner of the waste on the industrial site (tons per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wastes, actually placed on the industrial site during the reporting period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Wastes treatment methods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67"/>
    <w:p>
      <w:pPr>
        <w:spacing w:after="0"/>
        <w:ind w:left="0"/>
        <w:jc w:val="both"/>
      </w:pPr>
      <w:r>
        <w:rPr>
          <w:rFonts w:ascii="Times New Roman"/>
          <w:b w:val="false"/>
          <w:i w:val="false"/>
          <w:color w:val="000000"/>
          <w:sz w:val="28"/>
        </w:rPr>
        <w:t>
      Note:</w:t>
      </w:r>
    </w:p>
    <w:bookmarkEnd w:id="67"/>
    <w:bookmarkStart w:name="z80" w:id="68"/>
    <w:p>
      <w:pPr>
        <w:spacing w:after="0"/>
        <w:ind w:left="0"/>
        <w:jc w:val="both"/>
      </w:pPr>
      <w:r>
        <w:rPr>
          <w:rFonts w:ascii="Times New Roman"/>
          <w:b w:val="false"/>
          <w:i w:val="false"/>
          <w:color w:val="000000"/>
          <w:sz w:val="28"/>
        </w:rPr>
        <w:t>
      *The natural resource user shall submit information for the reporting period from January 1st to December 31st of each year.</w:t>
      </w:r>
    </w:p>
    <w:bookmarkEnd w:id="68"/>
    <w:bookmarkStart w:name="z81" w:id="69"/>
    <w:p>
      <w:pPr>
        <w:spacing w:after="0"/>
        <w:ind w:left="0"/>
        <w:jc w:val="both"/>
      </w:pPr>
      <w:r>
        <w:rPr>
          <w:rFonts w:ascii="Times New Roman"/>
          <w:b w:val="false"/>
          <w:i w:val="false"/>
          <w:color w:val="000000"/>
          <w:sz w:val="28"/>
        </w:rPr>
        <w:t>
      Head of the natural resource user ____________________ _________ ______</w:t>
      </w:r>
    </w:p>
    <w:bookmarkEnd w:id="69"/>
    <w:bookmarkStart w:name="z82" w:id="70"/>
    <w:p>
      <w:pPr>
        <w:spacing w:after="0"/>
        <w:ind w:left="0"/>
        <w:jc w:val="both"/>
      </w:pPr>
      <w:r>
        <w:rPr>
          <w:rFonts w:ascii="Times New Roman"/>
          <w:b w:val="false"/>
          <w:i w:val="false"/>
          <w:color w:val="000000"/>
          <w:sz w:val="28"/>
        </w:rPr>
        <w:t>
       S. N. P. (if any) signature s. p.</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maintaining the </w:t>
            </w:r>
            <w:r>
              <w:br/>
            </w:r>
            <w:r>
              <w:rPr>
                <w:rFonts w:ascii="Times New Roman"/>
                <w:b w:val="false"/>
                <w:i w:val="false"/>
                <w:color w:val="000000"/>
                <w:sz w:val="20"/>
              </w:rPr>
              <w:t>State register of emissions and</w:t>
            </w:r>
            <w:r>
              <w:br/>
            </w:r>
            <w:r>
              <w:rPr>
                <w:rFonts w:ascii="Times New Roman"/>
                <w:b w:val="false"/>
                <w:i w:val="false"/>
                <w:color w:val="000000"/>
                <w:sz w:val="20"/>
              </w:rPr>
              <w:t>transfer of pollutants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5" w:id="71"/>
    <w:p>
      <w:pPr>
        <w:spacing w:after="0"/>
        <w:ind w:left="0"/>
        <w:jc w:val="left"/>
      </w:pPr>
      <w:r>
        <w:rPr>
          <w:rFonts w:ascii="Times New Roman"/>
          <w:b/>
          <w:i w:val="false"/>
          <w:color w:val="000000"/>
        </w:rPr>
        <w:t xml:space="preserve"> Information on placement of sulfur, formed on the</w:t>
      </w:r>
      <w:r>
        <w:br/>
      </w:r>
      <w:r>
        <w:rPr>
          <w:rFonts w:ascii="Times New Roman"/>
          <w:b/>
          <w:i w:val="false"/>
          <w:color w:val="000000"/>
        </w:rPr>
        <w:t>production site</w:t>
      </w:r>
    </w:p>
    <w:bookmarkEnd w:id="71"/>
    <w:bookmarkStart w:name="z86" w:id="72"/>
    <w:p>
      <w:pPr>
        <w:spacing w:after="0"/>
        <w:ind w:left="0"/>
        <w:jc w:val="both"/>
      </w:pPr>
      <w:r>
        <w:rPr>
          <w:rFonts w:ascii="Times New Roman"/>
          <w:b w:val="false"/>
          <w:i w:val="false"/>
          <w:color w:val="000000"/>
          <w:sz w:val="28"/>
        </w:rPr>
        <w:t>
      Name of the Natural resource user ________________________</w:t>
      </w:r>
    </w:p>
    <w:bookmarkEnd w:id="72"/>
    <w:bookmarkStart w:name="z87" w:id="73"/>
    <w:p>
      <w:pPr>
        <w:spacing w:after="0"/>
        <w:ind w:left="0"/>
        <w:jc w:val="both"/>
      </w:pPr>
      <w:r>
        <w:rPr>
          <w:rFonts w:ascii="Times New Roman"/>
          <w:b w:val="false"/>
          <w:i w:val="false"/>
          <w:color w:val="000000"/>
          <w:sz w:val="28"/>
        </w:rPr>
        <w:t>
      Name of the production site _____________________________</w:t>
      </w:r>
    </w:p>
    <w:bookmarkEnd w:id="73"/>
    <w:bookmarkStart w:name="z88" w:id="74"/>
    <w:p>
      <w:pPr>
        <w:spacing w:after="0"/>
        <w:ind w:left="0"/>
        <w:jc w:val="both"/>
      </w:pPr>
      <w:r>
        <w:rPr>
          <w:rFonts w:ascii="Times New Roman"/>
          <w:b w:val="false"/>
          <w:i w:val="false"/>
          <w:color w:val="000000"/>
          <w:sz w:val="28"/>
        </w:rPr>
        <w:t>
      Reporting period* _____________________________________</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Aggregate state</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sulfur on the industrial site at the beginning of the reporting period (tons per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formed sulfur (tons per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sulfur transferred for utilization, neutralization, etc. (tons per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recycled sulfur (tons per year)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sulfur accumulated on the industrial site as of the reporting period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75"/>
    <w:p>
      <w:pPr>
        <w:spacing w:after="0"/>
        <w:ind w:left="0"/>
        <w:jc w:val="both"/>
      </w:pPr>
      <w:r>
        <w:rPr>
          <w:rFonts w:ascii="Times New Roman"/>
          <w:b w:val="false"/>
          <w:i w:val="false"/>
          <w:color w:val="000000"/>
          <w:sz w:val="28"/>
        </w:rPr>
        <w:t>
      Note:</w:t>
      </w:r>
    </w:p>
    <w:bookmarkEnd w:id="75"/>
    <w:bookmarkStart w:name="z90" w:id="76"/>
    <w:p>
      <w:pPr>
        <w:spacing w:after="0"/>
        <w:ind w:left="0"/>
        <w:jc w:val="both"/>
      </w:pPr>
      <w:r>
        <w:rPr>
          <w:rFonts w:ascii="Times New Roman"/>
          <w:b w:val="false"/>
          <w:i w:val="false"/>
          <w:color w:val="000000"/>
          <w:sz w:val="28"/>
        </w:rPr>
        <w:t>
      *The natural resource user shall submit information for the reporting period from January 1st to December 31st of each year.</w:t>
      </w:r>
    </w:p>
    <w:bookmarkEnd w:id="76"/>
    <w:bookmarkStart w:name="z91" w:id="77"/>
    <w:p>
      <w:pPr>
        <w:spacing w:after="0"/>
        <w:ind w:left="0"/>
        <w:jc w:val="both"/>
      </w:pPr>
      <w:r>
        <w:rPr>
          <w:rFonts w:ascii="Times New Roman"/>
          <w:b w:val="false"/>
          <w:i w:val="false"/>
          <w:color w:val="000000"/>
          <w:sz w:val="28"/>
        </w:rPr>
        <w:t>
      Head of the natural resource user ____________________ _________ ______</w:t>
      </w:r>
    </w:p>
    <w:bookmarkEnd w:id="77"/>
    <w:bookmarkStart w:name="z92" w:id="78"/>
    <w:p>
      <w:pPr>
        <w:spacing w:after="0"/>
        <w:ind w:left="0"/>
        <w:jc w:val="both"/>
      </w:pPr>
      <w:r>
        <w:rPr>
          <w:rFonts w:ascii="Times New Roman"/>
          <w:b w:val="false"/>
          <w:i w:val="false"/>
          <w:color w:val="000000"/>
          <w:sz w:val="28"/>
        </w:rPr>
        <w:t>
       S. N. P. (if any) signature s. p.</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for maintaining the </w:t>
            </w:r>
            <w:r>
              <w:br/>
            </w:r>
            <w:r>
              <w:rPr>
                <w:rFonts w:ascii="Times New Roman"/>
                <w:b w:val="false"/>
                <w:i w:val="false"/>
                <w:color w:val="000000"/>
                <w:sz w:val="20"/>
              </w:rPr>
              <w:t>State register of emissions and</w:t>
            </w:r>
            <w:r>
              <w:br/>
            </w:r>
            <w:r>
              <w:rPr>
                <w:rFonts w:ascii="Times New Roman"/>
                <w:b w:val="false"/>
                <w:i w:val="false"/>
                <w:color w:val="000000"/>
                <w:sz w:val="20"/>
              </w:rPr>
              <w:t>transfer of pollutants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95" w:id="79"/>
    <w:p>
      <w:pPr>
        <w:spacing w:after="0"/>
        <w:ind w:left="0"/>
        <w:jc w:val="left"/>
      </w:pPr>
      <w:r>
        <w:rPr>
          <w:rFonts w:ascii="Times New Roman"/>
          <w:b/>
          <w:i w:val="false"/>
          <w:color w:val="000000"/>
        </w:rPr>
        <w:t xml:space="preserve"> Information on obligatory payments to the budget for emissions into</w:t>
      </w:r>
      <w:r>
        <w:br/>
      </w:r>
      <w:r>
        <w:rPr>
          <w:rFonts w:ascii="Times New Roman"/>
          <w:b/>
          <w:i w:val="false"/>
          <w:color w:val="000000"/>
        </w:rPr>
        <w:t>the environment, including for over-established standards</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resource user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expiration date of the permit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for standard emissions thousand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for excess emissions thousand tenge.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Atmospheric air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Atmospheric air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96" w:id="80"/>
    <w:p>
      <w:pPr>
        <w:spacing w:after="0"/>
        <w:ind w:left="0"/>
        <w:jc w:val="both"/>
      </w:pPr>
      <w:r>
        <w:rPr>
          <w:rFonts w:ascii="Times New Roman"/>
          <w:b w:val="false"/>
          <w:i w:val="false"/>
          <w:color w:val="000000"/>
          <w:sz w:val="28"/>
        </w:rPr>
        <w:t>
      Head of the natural resource user ____________________ _________ ______</w:t>
      </w:r>
    </w:p>
    <w:bookmarkEnd w:id="80"/>
    <w:bookmarkStart w:name="z97" w:id="81"/>
    <w:p>
      <w:pPr>
        <w:spacing w:after="0"/>
        <w:ind w:left="0"/>
        <w:jc w:val="both"/>
      </w:pPr>
      <w:r>
        <w:rPr>
          <w:rFonts w:ascii="Times New Roman"/>
          <w:b w:val="false"/>
          <w:i w:val="false"/>
          <w:color w:val="000000"/>
          <w:sz w:val="28"/>
        </w:rPr>
        <w:t>
       S. N. P. (if any) signature s. p.</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