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18778" w14:textId="52187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operation of a unified system of electronic subscriber mailboxes and authorization of users of the services of a mail operator in a unified system of electronic subscriber mailboxes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Information and Communications of the Republic of Kazakhstan dated July 29, 2016 No. 71. Registered with the Ministry of Justice of the Republic of Kazakhstan on August 25, 2016 No. 14157. Abolished by the Order of the Minister of Digital Development, Innovation and Aerospace Industry of the Republic of Kazakhstan dated 05/28/2024 No. 305/NK</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Abolished by Order of the Minister of Digital Development, Innovation and Aerospace Industry of the Republic of Kazakhstan dated 05/28/2024 No. 305/NK (effective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accordance with subparagraph 19) of paragraph 1 of Article 5 of the Law of the Republic of Kazakhstan "On Mail" </w:t>
      </w:r>
      <w:r>
        <w:rPr>
          <w:rFonts w:ascii="Times New Roman"/>
          <w:b/>
          <w:i w:val="false"/>
          <w:color w:val="000000"/>
          <w:sz w:val="28"/>
        </w:rPr>
        <w:t>I ORDER:</w:t>
      </w:r>
    </w:p>
    <w:p>
      <w:pPr>
        <w:spacing w:after="0"/>
        <w:ind w:left="0"/>
        <w:jc w:val="both"/>
      </w:pPr>
      <w:r>
        <w:rPr>
          <w:rFonts w:ascii="Times New Roman"/>
          <w:b w:val="false"/>
          <w:i w:val="false"/>
          <w:color w:val="000000"/>
          <w:sz w:val="28"/>
        </w:rPr>
        <w:t>
      1. To approve the attached Rules for the operation of a unified system of electronic subscriber mailboxes and authorization of users of the services of a mail operator in a unified system of electronic subscriber mailboxes.</w:t>
      </w:r>
    </w:p>
    <w:p>
      <w:pPr>
        <w:spacing w:after="0"/>
        <w:ind w:left="0"/>
        <w:jc w:val="both"/>
      </w:pPr>
      <w:r>
        <w:rPr>
          <w:rFonts w:ascii="Times New Roman"/>
          <w:b w:val="false"/>
          <w:i w:val="false"/>
          <w:color w:val="000000"/>
          <w:sz w:val="28"/>
        </w:rPr>
        <w:t>
      2. The Department for the Development of Public Services of the Ministry of Information and Communications of the Republic of Kazakhstan (D. Bekmanov) shall ensure:</w:t>
      </w:r>
    </w:p>
    <w:p>
      <w:pPr>
        <w:spacing w:after="0"/>
        <w:ind w:left="0"/>
        <w:jc w:val="both"/>
      </w:pPr>
      <w:r>
        <w:rPr>
          <w:rFonts w:ascii="Times New Roman"/>
          <w:b w:val="false"/>
          <w:i w:val="false"/>
          <w:color w:val="000000"/>
          <w:sz w:val="28"/>
        </w:rPr>
        <w:t>
      1) state registration of this order in the Ministry of Justice of the Republic of Kazakhstan;</w:t>
      </w:r>
    </w:p>
    <w:p>
      <w:pPr>
        <w:spacing w:after="0"/>
        <w:ind w:left="0"/>
        <w:jc w:val="both"/>
      </w:pPr>
      <w:r>
        <w:rPr>
          <w:rFonts w:ascii="Times New Roman"/>
          <w:b w:val="false"/>
          <w:i w:val="false"/>
          <w:color w:val="000000"/>
          <w:sz w:val="28"/>
        </w:rPr>
        <w:t>
      2) sending a copy of this order in print and electronic form for official publication in periodicals and the legal information system " Udilet " within ten calendar days after its state registration with the Ministry of Justice of the Republic of Kazakhstan, as well as in the Republican Center for Legal Information within five working days from the date of receipt of the registered order for inclusion in the reference control bank of regulatory legal acts of the Republic of Kazakhstan;</w:t>
      </w:r>
    </w:p>
    <w:p>
      <w:pPr>
        <w:spacing w:after="0"/>
        <w:ind w:left="0"/>
        <w:jc w:val="both"/>
      </w:pPr>
      <w:r>
        <w:rPr>
          <w:rFonts w:ascii="Times New Roman"/>
          <w:b w:val="false"/>
          <w:i w:val="false"/>
          <w:color w:val="000000"/>
          <w:sz w:val="28"/>
        </w:rPr>
        <w:t>
      3) the placement of this order on the Internet resource of the Ministry of Information and Communications of the Republic of Kazakhstan;</w:t>
      </w:r>
    </w:p>
    <w:p>
      <w:pPr>
        <w:spacing w:after="0"/>
        <w:ind w:left="0"/>
        <w:jc w:val="both"/>
      </w:pPr>
      <w:r>
        <w:rPr>
          <w:rFonts w:ascii="Times New Roman"/>
          <w:b w:val="false"/>
          <w:i w:val="false"/>
          <w:color w:val="000000"/>
          <w:sz w:val="28"/>
        </w:rPr>
        <w:t>
      4) within ten working days after the state registration of this order in the Ministry of Justice of the Republic of Kazakhstan, submission to the Legal Department of the Ministry of Information and Communications of the Republic of Kazakhstan information on the implementation of the measures provided for in subparagraphs 1 ), 2) and 3) of paragraph 3 of this order.</w:t>
      </w:r>
    </w:p>
    <w:p>
      <w:pPr>
        <w:spacing w:after="0"/>
        <w:ind w:left="0"/>
        <w:jc w:val="both"/>
      </w:pPr>
      <w:r>
        <w:rPr>
          <w:rFonts w:ascii="Times New Roman"/>
          <w:b w:val="false"/>
          <w:i w:val="false"/>
          <w:color w:val="000000"/>
          <w:sz w:val="28"/>
        </w:rPr>
        <w:t>
      3. The control over the execution of this order shall be assigned to the supervising vice minister of information and communications of the Republic of Kazakhstan.</w:t>
      </w:r>
    </w:p>
    <w:p>
      <w:pPr>
        <w:spacing w:after="0"/>
        <w:ind w:left="0"/>
        <w:jc w:val="both"/>
      </w:pPr>
      <w:r>
        <w:rPr>
          <w:rFonts w:ascii="Times New Roman"/>
          <w:b w:val="false"/>
          <w:i w:val="false"/>
          <w:color w:val="000000"/>
          <w:sz w:val="28"/>
        </w:rPr>
        <w:t>
      4. This order becomes effective after ten calendar days after the day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Minister</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information and communications</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D. Abaev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by order of the Minister</w:t>
            </w:r>
            <w:r>
              <w:br/>
            </w:r>
            <w:r>
              <w:rPr>
                <w:rFonts w:ascii="Times New Roman"/>
                <w:b w:val="false"/>
                <w:i w:val="false"/>
                <w:color w:val="000000"/>
                <w:sz w:val="20"/>
              </w:rPr>
              <w:t>information and communications</w:t>
            </w:r>
            <w:r>
              <w:br/>
            </w:r>
            <w:r>
              <w:rPr>
                <w:rFonts w:ascii="Times New Roman"/>
                <w:b w:val="false"/>
                <w:i w:val="false"/>
                <w:color w:val="000000"/>
                <w:sz w:val="20"/>
              </w:rPr>
              <w:t>Republic of Kazakhstan</w:t>
            </w:r>
            <w:r>
              <w:br/>
            </w:r>
            <w:r>
              <w:rPr>
                <w:rFonts w:ascii="Times New Roman"/>
                <w:b w:val="false"/>
                <w:i w:val="false"/>
                <w:color w:val="000000"/>
                <w:sz w:val="20"/>
              </w:rPr>
              <w:t>dated July 29, 2016 No. 71</w:t>
            </w:r>
          </w:p>
        </w:tc>
      </w:tr>
    </w:tbl>
    <w:p>
      <w:pPr>
        <w:spacing w:after="0"/>
        <w:ind w:left="0"/>
        <w:jc w:val="left"/>
      </w:pPr>
      <w:r>
        <w:rPr>
          <w:rFonts w:ascii="Times New Roman"/>
          <w:b/>
          <w:i w:val="false"/>
          <w:color w:val="000000"/>
        </w:rPr>
        <w:t xml:space="preserve"> Rules for the</w:t>
      </w:r>
      <w:r>
        <w:br/>
      </w:r>
      <w:r>
        <w:rPr>
          <w:rFonts w:ascii="Times New Roman"/>
          <w:b/>
          <w:i w:val="false"/>
          <w:color w:val="000000"/>
        </w:rPr>
        <w:t>operation of a unified system of electronic subscriber</w:t>
      </w:r>
      <w:r>
        <w:br/>
      </w:r>
      <w:r>
        <w:rPr>
          <w:rFonts w:ascii="Times New Roman"/>
          <w:b/>
          <w:i w:val="false"/>
          <w:color w:val="000000"/>
        </w:rPr>
        <w:t>mailboxes and authorization of users of</w:t>
      </w:r>
      <w:r>
        <w:br/>
      </w:r>
      <w:r>
        <w:rPr>
          <w:rFonts w:ascii="Times New Roman"/>
          <w:b/>
          <w:i w:val="false"/>
          <w:color w:val="000000"/>
        </w:rPr>
        <w:t>mail operator services in a unified system of electronic subscriber mailboxes</w:t>
      </w:r>
      <w:r>
        <w:br/>
      </w:r>
      <w:r>
        <w:rPr>
          <w:rFonts w:ascii="Times New Roman"/>
          <w:b/>
          <w:i w:val="false"/>
          <w:color w:val="000000"/>
        </w:rPr>
        <w:t>Chapter 1. General provisions</w:t>
      </w:r>
    </w:p>
    <w:p>
      <w:pPr>
        <w:spacing w:after="0"/>
        <w:ind w:left="0"/>
        <w:jc w:val="both"/>
      </w:pPr>
      <w:r>
        <w:rPr>
          <w:rFonts w:ascii="Times New Roman"/>
          <w:b w:val="false"/>
          <w:i w:val="false"/>
          <w:color w:val="000000"/>
          <w:sz w:val="28"/>
        </w:rPr>
        <w:t>
      1. These Rules for the operation of a unified system of electronic subscriber mailboxes and authorization of users of mail operator services in a unified system of electronic subscriber mailboxes (hereinafter referred to as the Rules) determine the procedure for the creation, operation and development of a unified system of electronic subscriber mailboxes and authorization of users of mail operator services.</w:t>
      </w:r>
    </w:p>
    <w:p>
      <w:pPr>
        <w:spacing w:after="0"/>
        <w:ind w:left="0"/>
        <w:jc w:val="both"/>
      </w:pPr>
      <w:r>
        <w:rPr>
          <w:rFonts w:ascii="Times New Roman"/>
          <w:b w:val="false"/>
          <w:i w:val="false"/>
          <w:color w:val="000000"/>
          <w:sz w:val="28"/>
        </w:rPr>
        <w:t>
      2. The following basic concepts are used in these Rules:</w:t>
      </w:r>
    </w:p>
    <w:p>
      <w:pPr>
        <w:spacing w:after="0"/>
        <w:ind w:left="0"/>
        <w:jc w:val="both"/>
      </w:pPr>
      <w:r>
        <w:rPr>
          <w:rFonts w:ascii="Times New Roman"/>
          <w:b w:val="false"/>
          <w:i w:val="false"/>
          <w:color w:val="000000"/>
          <w:sz w:val="28"/>
        </w:rPr>
        <w:t xml:space="preserve">
      1) hybrid sending - an electronic letter (message) accepted by the mail operator for forwarding and delivered to the addressee in the form of a letter (postal card), or a letter (postcard) accepted by the mail operator for forwarding and delivered to the addressee in the form of an electronic letter (message) on e-mail or electronic mailbox;  </w:t>
      </w:r>
    </w:p>
    <w:p>
      <w:pPr>
        <w:spacing w:after="0"/>
        <w:ind w:left="0"/>
        <w:jc w:val="both"/>
      </w:pPr>
      <w:r>
        <w:rPr>
          <w:rFonts w:ascii="Times New Roman"/>
          <w:b w:val="false"/>
          <w:i w:val="false"/>
          <w:color w:val="000000"/>
          <w:sz w:val="28"/>
        </w:rPr>
        <w:t xml:space="preserve">
      2) the authorized body in the field of mail (hereinafter- the authorized body) - the central executive body of the Republic of Kazakhstan, carrying out, within its competence, the implementation of state policy, state control, coordination, and regulation of activities in the field of mail on the territory of the Republic of Kazakhstan;  </w:t>
      </w:r>
    </w:p>
    <w:p>
      <w:pPr>
        <w:spacing w:after="0"/>
        <w:ind w:left="0"/>
        <w:jc w:val="both"/>
      </w:pPr>
      <w:r>
        <w:rPr>
          <w:rFonts w:ascii="Times New Roman"/>
          <w:b w:val="false"/>
          <w:i w:val="false"/>
          <w:color w:val="000000"/>
          <w:sz w:val="28"/>
        </w:rPr>
        <w:t xml:space="preserve">
      3) mail operator - an individual or legal entity registered on the territory of the Republic of Kazakhstan, providing services in the field of postal activities; </w:t>
      </w:r>
    </w:p>
    <w:p>
      <w:pPr>
        <w:spacing w:after="0"/>
        <w:ind w:left="0"/>
        <w:jc w:val="both"/>
      </w:pPr>
      <w:r>
        <w:rPr>
          <w:rFonts w:ascii="Times New Roman"/>
          <w:b w:val="false"/>
          <w:i w:val="false"/>
          <w:color w:val="000000"/>
          <w:sz w:val="28"/>
        </w:rPr>
        <w:t xml:space="preserve">
      4) user of the mail operator services - an individual or legal entity that is a consumer of services provided by the mail operator, including on the basis of agreements concluded by him/her with the mail operator (hereinafter - the user);  </w:t>
      </w:r>
    </w:p>
    <w:p>
      <w:pPr>
        <w:spacing w:after="0"/>
        <w:ind w:left="0"/>
        <w:jc w:val="both"/>
      </w:pPr>
      <w:r>
        <w:rPr>
          <w:rFonts w:ascii="Times New Roman"/>
          <w:b w:val="false"/>
          <w:i w:val="false"/>
          <w:color w:val="000000"/>
          <w:sz w:val="28"/>
        </w:rPr>
        <w:t>
      5) National postal operator - a mail operator, determined by the authorized body in the field of mail, created in the organizational and legal form of a joint-stock company, which is entrusted with the obligations provided for by the Law of the Republic of Kazakhstan "On Post";</w:t>
      </w:r>
    </w:p>
    <w:p>
      <w:pPr>
        <w:spacing w:after="0"/>
        <w:ind w:left="0"/>
        <w:jc w:val="both"/>
      </w:pPr>
      <w:r>
        <w:rPr>
          <w:rFonts w:ascii="Times New Roman"/>
          <w:b w:val="false"/>
          <w:i w:val="false"/>
          <w:color w:val="000000"/>
          <w:sz w:val="28"/>
        </w:rPr>
        <w:t xml:space="preserve">
      6) electronic subscriber mailbox - the domain name of the user of the mail operator services, which is an e-mail address and created in the information system of the mail operator, the National postal operator for the transmission of e-mails (messages), documents, information and (or) hybrid sendings and their storage; </w:t>
      </w:r>
    </w:p>
    <w:p>
      <w:pPr>
        <w:spacing w:after="0"/>
        <w:ind w:left="0"/>
        <w:jc w:val="both"/>
      </w:pPr>
      <w:r>
        <w:rPr>
          <w:rFonts w:ascii="Times New Roman"/>
          <w:b w:val="false"/>
          <w:i w:val="false"/>
          <w:color w:val="000000"/>
          <w:sz w:val="28"/>
        </w:rPr>
        <w:t xml:space="preserve">
      7) a unified system of electronic subscriber mailboxes - a publicly available information system of the National postal operator, which ensures the forwarding of postal sendings in electronic form, including within the framework of electronic document management, throughout the territory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is in the wording of the Order of the Minister of Digital Development, Innovation and Aerospace Industry of the Republic of Kazakhstan No. 344/RR dated 26.09.2022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The procedure for the creation, operation and development of a unified system of electronic subscriber mailboxes</w:t>
      </w:r>
    </w:p>
    <w:p>
      <w:pPr>
        <w:spacing w:after="0"/>
        <w:ind w:left="0"/>
        <w:jc w:val="both"/>
      </w:pPr>
      <w:r>
        <w:rPr>
          <w:rFonts w:ascii="Times New Roman"/>
          <w:b w:val="false"/>
          <w:i w:val="false"/>
          <w:color w:val="000000"/>
          <w:sz w:val="28"/>
        </w:rPr>
        <w:t>
      3. The national postal operator accompanies a unified system of electronic subscriber mailboxes and ensures the creation, operation and development of electronic subscriber mailboxes in accordance with these Rules.</w:t>
      </w:r>
    </w:p>
    <w:p>
      <w:pPr>
        <w:spacing w:after="0"/>
        <w:ind w:left="0"/>
        <w:jc w:val="both"/>
      </w:pPr>
      <w:r>
        <w:rPr>
          <w:rFonts w:ascii="Times New Roman"/>
          <w:b w:val="false"/>
          <w:i w:val="false"/>
          <w:color w:val="000000"/>
          <w:sz w:val="28"/>
        </w:rPr>
        <w:t>
      The national mail operator creates for any user of the </w:t>
      </w:r>
      <w:r>
        <w:rPr>
          <w:rFonts w:ascii="Times New Roman"/>
          <w:b w:val="false"/>
          <w:i w:val="false"/>
          <w:color w:val="000000"/>
          <w:sz w:val="28"/>
        </w:rPr>
        <w:t>services of the</w:t>
      </w:r>
      <w:r>
        <w:rPr>
          <w:rFonts w:ascii="Times New Roman"/>
          <w:b w:val="false"/>
          <w:i w:val="false"/>
          <w:color w:val="000000"/>
          <w:sz w:val="28"/>
        </w:rPr>
        <w:t> operator of the mail upon its appeal a personal electronic subscriber mailbox at no cost and ensures its proper functioning, as well as the secret of personal correspondence of the user of the services of the mail operator.</w:t>
      </w:r>
    </w:p>
    <w:p>
      <w:pPr>
        <w:spacing w:after="0"/>
        <w:ind w:left="0"/>
        <w:jc w:val="both"/>
      </w:pPr>
      <w:r>
        <w:rPr>
          <w:rFonts w:ascii="Times New Roman"/>
          <w:b w:val="false"/>
          <w:i w:val="false"/>
          <w:color w:val="000000"/>
          <w:sz w:val="28"/>
        </w:rPr>
        <w:t>
      The unified system of electronic subscriber mailboxes is a publicly available information system of the National Mail Operator, which provides forwarding of mail in electronic form, including as part of electronic document management, throughout the Republic of Kazakhstan.</w:t>
      </w:r>
    </w:p>
    <w:p>
      <w:pPr>
        <w:spacing w:after="0"/>
        <w:ind w:left="0"/>
        <w:jc w:val="both"/>
      </w:pPr>
      <w:r>
        <w:rPr>
          <w:rFonts w:ascii="Times New Roman"/>
          <w:b w:val="false"/>
          <w:i w:val="false"/>
          <w:color w:val="000000"/>
          <w:sz w:val="28"/>
        </w:rPr>
        <w:t>
      4. An electronic subscriber mailbox is a unique and non-repeating e-mail address that allows you to identify a user on the territory of the Republic of Kazakhstan, created in the information system of the mail operator, the National Postal Operator for the transmission of e-mails (messages), documents, information and (or) hybrid sendings and their storage.</w:t>
      </w:r>
    </w:p>
    <w:p>
      <w:pPr>
        <w:spacing w:after="0"/>
        <w:ind w:left="0"/>
        <w:jc w:val="both"/>
      </w:pPr>
      <w:r>
        <w:rPr>
          <w:rFonts w:ascii="Times New Roman"/>
          <w:b w:val="false"/>
          <w:i w:val="false"/>
          <w:color w:val="000000"/>
          <w:sz w:val="28"/>
        </w:rPr>
        <w:t xml:space="preserve">
      The domain name of the electronic subscriber mailbox shall be determined by the National postal operator and shall be described in the user agreement between the user and the National postal operator.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is in the wording of the Order of the Minister of Digital Development, Innovation and Aerospace Industry of the Republic of Kazakhstan No. 344/RR dated 26.09.2022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Electronic subscriber mailboxes shall be provided to the users on the basis of the user's consent to the terms of the user agreement for the maintenance of an electronic subscriber mailbox created by the National postal operator.</w:t>
      </w:r>
    </w:p>
    <w:p>
      <w:pPr>
        <w:spacing w:after="0"/>
        <w:ind w:left="0"/>
        <w:jc w:val="both"/>
      </w:pPr>
      <w:r>
        <w:rPr>
          <w:rFonts w:ascii="Times New Roman"/>
          <w:b w:val="false"/>
          <w:i w:val="false"/>
          <w:color w:val="000000"/>
          <w:sz w:val="28"/>
        </w:rPr>
        <w:t>
      The information resources of the National postal operator contain the necessary information and a user agreement for the maintenance of an electronic subscriber mailbox on the terms of the creation, operation, and use of an electronic subscriber mailbox.</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is in the wording of the Order of the Minister of Digital Development, Innovation and Aerospace Industry of the Republic of Kazakhstan No. 344/RR dated 26.09.2022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users shall submit an application on paper or in electronic form to the National postal operator for the registration of an electronic subscriber mailbox in accordance with the Appendix to these Rules.</w:t>
      </w:r>
    </w:p>
    <w:p>
      <w:pPr>
        <w:spacing w:after="0"/>
        <w:ind w:left="0"/>
        <w:jc w:val="both"/>
      </w:pPr>
      <w:r>
        <w:rPr>
          <w:rFonts w:ascii="Times New Roman"/>
          <w:b w:val="false"/>
          <w:i w:val="false"/>
          <w:color w:val="000000"/>
          <w:sz w:val="28"/>
        </w:rPr>
        <w:t>
      The application shall be submitted by:</w:t>
      </w:r>
    </w:p>
    <w:p>
      <w:pPr>
        <w:spacing w:after="0"/>
        <w:ind w:left="0"/>
        <w:jc w:val="both"/>
      </w:pPr>
      <w:r>
        <w:rPr>
          <w:rFonts w:ascii="Times New Roman"/>
          <w:b w:val="false"/>
          <w:i w:val="false"/>
          <w:color w:val="000000"/>
          <w:sz w:val="28"/>
        </w:rPr>
        <w:t>
      1) real-time registration on the information resources of the National postal operator, while an electronic digital signature is used for identification and security purposes;</w:t>
      </w:r>
    </w:p>
    <w:p>
      <w:pPr>
        <w:spacing w:after="0"/>
        <w:ind w:left="0"/>
        <w:jc w:val="both"/>
      </w:pPr>
      <w:r>
        <w:rPr>
          <w:rFonts w:ascii="Times New Roman"/>
          <w:b w:val="false"/>
          <w:i w:val="false"/>
          <w:color w:val="000000"/>
          <w:sz w:val="28"/>
        </w:rPr>
        <w:t>
      2) in the production facility of the National postal operator.</w:t>
      </w:r>
    </w:p>
    <w:p>
      <w:pPr>
        <w:spacing w:after="0"/>
        <w:ind w:left="0"/>
        <w:jc w:val="both"/>
      </w:pPr>
      <w:r>
        <w:rPr>
          <w:rFonts w:ascii="Times New Roman"/>
          <w:b w:val="false"/>
          <w:i w:val="false"/>
          <w:color w:val="000000"/>
          <w:sz w:val="28"/>
        </w:rPr>
        <w:t xml:space="preserve">
      In the production facility of the National postal operator, the user's application shall be registered by an employee of the production facility upon submission of a completed application on paper.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is in the wording of the Order of the Minister of Digital Development, Innovation and Aerospace Industry of the Republic of Kazakhstan No. 344/RR dated 26.09.2022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The national mail operator creates an electronic subscriber mailbox from the moment the user submits the application.</w:t>
      </w:r>
    </w:p>
    <w:p>
      <w:pPr>
        <w:spacing w:after="0"/>
        <w:ind w:left="0"/>
        <w:jc w:val="both"/>
      </w:pPr>
      <w:r>
        <w:rPr>
          <w:rFonts w:ascii="Times New Roman"/>
          <w:b w:val="false"/>
          <w:i w:val="false"/>
          <w:color w:val="000000"/>
          <w:sz w:val="28"/>
        </w:rPr>
        <w:t>
      8. Ensuring the proper functioning of the unified system of the electronic subscriber mailbox shall be carried out by the National postal operator by:</w:t>
      </w:r>
    </w:p>
    <w:p>
      <w:pPr>
        <w:spacing w:after="0"/>
        <w:ind w:left="0"/>
        <w:jc w:val="both"/>
      </w:pPr>
      <w:r>
        <w:rPr>
          <w:rFonts w:ascii="Times New Roman"/>
          <w:b w:val="false"/>
          <w:i w:val="false"/>
          <w:color w:val="000000"/>
          <w:sz w:val="28"/>
        </w:rPr>
        <w:t>
      1) continuous, uninterrupted access of the user to the electronic subscriber mailbox and its use;</w:t>
      </w:r>
    </w:p>
    <w:p>
      <w:pPr>
        <w:spacing w:after="0"/>
        <w:ind w:left="0"/>
        <w:jc w:val="both"/>
      </w:pPr>
      <w:r>
        <w:rPr>
          <w:rFonts w:ascii="Times New Roman"/>
          <w:b w:val="false"/>
          <w:i w:val="false"/>
          <w:color w:val="000000"/>
          <w:sz w:val="28"/>
        </w:rPr>
        <w:t>
      2) ensuring the transmission of e-mails (messages), documents, information, and (or) hybrid sendings and their storage;</w:t>
      </w:r>
    </w:p>
    <w:p>
      <w:pPr>
        <w:spacing w:after="0"/>
        <w:ind w:left="0"/>
        <w:jc w:val="both"/>
      </w:pPr>
      <w:r>
        <w:rPr>
          <w:rFonts w:ascii="Times New Roman"/>
          <w:b w:val="false"/>
          <w:i w:val="false"/>
          <w:color w:val="000000"/>
          <w:sz w:val="28"/>
        </w:rPr>
        <w:t xml:space="preserve">
      3) continuous technical support of the information system and its performance.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is in the wording of the Order of the Minister of Digital Development, Innovation and Aerospace Industry of the Republic of Kazakhstan No. 344/RR dated 26.09.2022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In order to develop a unified system of electronic subscriber mailboxes, the National Mail Operator implements a set of measures to implement additional functional requirements, modernize the information system put into commercial operation in order to optimize its functioning and (or) expand its functionality.</w:t>
      </w:r>
    </w:p>
    <w:p>
      <w:pPr>
        <w:spacing w:after="0"/>
        <w:ind w:left="0"/>
        <w:jc w:val="both"/>
      </w:pPr>
      <w:r>
        <w:rPr>
          <w:rFonts w:ascii="Times New Roman"/>
          <w:b w:val="false"/>
          <w:i w:val="false"/>
          <w:color w:val="000000"/>
          <w:sz w:val="28"/>
        </w:rPr>
        <w:t>
      10. The national mail operator ensures the security of the information system of a single database of electronic subscriber mailboxes, guarantees the integrity, confidentiality and accessibility of the proposed services to the authorized user.</w:t>
      </w:r>
    </w:p>
    <w:p>
      <w:pPr>
        <w:spacing w:after="0"/>
        <w:ind w:left="0"/>
        <w:jc w:val="left"/>
      </w:pPr>
      <w:r>
        <w:rPr>
          <w:rFonts w:ascii="Times New Roman"/>
          <w:b/>
          <w:i w:val="false"/>
          <w:color w:val="000000"/>
        </w:rPr>
        <w:t xml:space="preserve"> Chapter 3. The procedure for authorization of users of mail operator services</w:t>
      </w:r>
      <w:r>
        <w:br/>
      </w:r>
      <w:r>
        <w:rPr>
          <w:rFonts w:ascii="Times New Roman"/>
          <w:b/>
          <w:i w:val="false"/>
          <w:color w:val="000000"/>
        </w:rPr>
        <w:t>in a unified system of electronic subscriber mailboxes</w:t>
      </w:r>
    </w:p>
    <w:p>
      <w:pPr>
        <w:spacing w:after="0"/>
        <w:ind w:left="0"/>
        <w:jc w:val="both"/>
      </w:pPr>
      <w:r>
        <w:rPr>
          <w:rFonts w:ascii="Times New Roman"/>
          <w:b w:val="false"/>
          <w:i w:val="false"/>
          <w:color w:val="000000"/>
          <w:sz w:val="28"/>
        </w:rPr>
        <w:t>
      11. Real-time user authorization is performed by the National mail operator by login and password, which is selected independently by the user. At the same time, login and password are registered if the user selected login is not repeated with other registered logins of other users.</w:t>
      </w:r>
    </w:p>
    <w:p>
      <w:pPr>
        <w:spacing w:after="0"/>
        <w:ind w:left="0"/>
        <w:jc w:val="both"/>
      </w:pPr>
      <w:r>
        <w:rPr>
          <w:rFonts w:ascii="Times New Roman"/>
          <w:b w:val="false"/>
          <w:i w:val="false"/>
          <w:color w:val="000000"/>
          <w:sz w:val="28"/>
        </w:rPr>
        <w:t>
      12. If a user uses an electronic subscriber mailbox to receive and send official electronic letters (messages) and documents as part of electronic document management, the user after registration, confirms the data in his personal account with an electronic digital signature.</w:t>
      </w:r>
    </w:p>
    <w:p>
      <w:pPr>
        <w:spacing w:after="0"/>
        <w:ind w:left="0"/>
        <w:jc w:val="both"/>
      </w:pPr>
      <w:r>
        <w:rPr>
          <w:rFonts w:ascii="Times New Roman"/>
          <w:b w:val="false"/>
          <w:i w:val="false"/>
          <w:color w:val="000000"/>
          <w:sz w:val="28"/>
        </w:rPr>
        <w:t>
      13. After authorization of the user, the National postal operator includes the created electronic subscriber mailbox into a single database of electronic subscriber mailboxes.</w:t>
      </w:r>
    </w:p>
    <w:p>
      <w:pPr>
        <w:spacing w:after="0"/>
        <w:ind w:left="0"/>
        <w:jc w:val="both"/>
      </w:pPr>
      <w:r>
        <w:rPr>
          <w:rFonts w:ascii="Times New Roman"/>
          <w:b w:val="false"/>
          <w:i w:val="false"/>
          <w:color w:val="000000"/>
          <w:sz w:val="28"/>
        </w:rPr>
        <w:t>
      Identification of users shall be made according to their personal data (individual identification number), of legal entities according to business identification number. In order to confirm user data, the National postal operator gets access to the state databases of individuals and legal entities of state bodies.</w:t>
      </w:r>
    </w:p>
    <w:p>
      <w:pPr>
        <w:spacing w:after="0"/>
        <w:ind w:left="0"/>
        <w:jc w:val="both"/>
      </w:pPr>
      <w:r>
        <w:rPr>
          <w:rFonts w:ascii="Times New Roman"/>
          <w:b w:val="false"/>
          <w:i w:val="false"/>
          <w:color w:val="000000"/>
          <w:sz w:val="28"/>
        </w:rPr>
        <w:t>
      Integration of information systems between the National postal operator and state bodies shall be carried out in accordance with the requirements established by the Law of the Republic of Kazakhstan "On Informatization".</w:t>
      </w:r>
    </w:p>
    <w:p>
      <w:pPr>
        <w:spacing w:after="0"/>
        <w:ind w:left="0"/>
        <w:jc w:val="both"/>
      </w:pPr>
      <w:r>
        <w:rPr>
          <w:rFonts w:ascii="Times New Roman"/>
          <w:b w:val="false"/>
          <w:i w:val="false"/>
          <w:color w:val="000000"/>
          <w:sz w:val="28"/>
        </w:rPr>
        <w:t xml:space="preserve">
      The transfer of e-mails (messages), documents, and (or) hybrid sendings within the framework of electronic document management shall be carried out in accordance with the Law of the Republic of Kazakhstan "On electronic document and electronic digital signature".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is in the wording of the Order of the Minister of Digital Development, Innovation and Aerospace Industry of the Republic of Kazakhstan No. 344/RR dated 26.09.2022 (shall be enforced upon expiry of ten calendar days after the day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Rules of operation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unified system of electronic</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subscriber mailboxes and authorization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service users of mail operator in the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unified system of electronic subscriber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mailboxes</w:t>
            </w:r>
          </w:p>
        </w:tc>
      </w:tr>
    </w:tbl>
    <w:p>
      <w:pPr>
        <w:spacing w:after="0"/>
        <w:ind w:left="0"/>
        <w:jc w:val="left"/>
      </w:pPr>
      <w:r>
        <w:rPr>
          <w:rFonts w:ascii="Times New Roman"/>
          <w:b/>
          <w:i w:val="false"/>
          <w:color w:val="000000"/>
        </w:rPr>
        <w:t xml:space="preserve"> Application for registration of an electronic subscriber mailbox (for an individual)</w:t>
      </w:r>
    </w:p>
    <w:p>
      <w:pPr>
        <w:spacing w:after="0"/>
        <w:ind w:left="0"/>
        <w:jc w:val="both"/>
      </w:pPr>
      <w:r>
        <w:rPr>
          <w:rFonts w:ascii="Times New Roman"/>
          <w:b w:val="false"/>
          <w:i w:val="false"/>
          <w:color w:val="ff0000"/>
          <w:sz w:val="28"/>
        </w:rPr>
        <w:t>
      Footnote. Appendix is in the wording of the Order of the Minister of Digital Development, Innovation and Aerospace Industry of the Republic of Kazakhstan No. 344/RR dated 26.09.2022 (shall be enforced upon expiry of ten calendar days after the day of its first official publication).</w:t>
      </w:r>
    </w:p>
    <w:p>
      <w:pPr>
        <w:spacing w:after="0"/>
        <w:ind w:left="0"/>
        <w:jc w:val="both"/>
      </w:pPr>
      <w:r>
        <w:rPr>
          <w:rFonts w:ascii="Times New Roman"/>
          <w:b w:val="false"/>
          <w:i w:val="false"/>
          <w:color w:val="000000"/>
          <w:sz w:val="28"/>
        </w:rPr>
        <w:t>
      Applicant_____________________________________________________________</w:t>
      </w:r>
    </w:p>
    <w:p>
      <w:pPr>
        <w:spacing w:after="0"/>
        <w:ind w:left="0"/>
        <w:jc w:val="both"/>
      </w:pPr>
      <w:r>
        <w:rPr>
          <w:rFonts w:ascii="Times New Roman"/>
          <w:b w:val="false"/>
          <w:i w:val="false"/>
          <w:color w:val="000000"/>
          <w:sz w:val="28"/>
        </w:rPr>
        <w:t>
      (full name of an individual)</w:t>
      </w:r>
    </w:p>
    <w:p>
      <w:pPr>
        <w:spacing w:after="0"/>
        <w:ind w:left="0"/>
        <w:jc w:val="both"/>
      </w:pPr>
      <w:r>
        <w:rPr>
          <w:rFonts w:ascii="Times New Roman"/>
          <w:b w:val="false"/>
          <w:i w:val="false"/>
          <w:color w:val="000000"/>
          <w:sz w:val="28"/>
        </w:rPr>
        <w:t>
      IIN ____________________________________________________________________________</w:t>
      </w:r>
    </w:p>
    <w:p>
      <w:pPr>
        <w:spacing w:after="0"/>
        <w:ind w:left="0"/>
        <w:jc w:val="both"/>
      </w:pPr>
      <w:r>
        <w:rPr>
          <w:rFonts w:ascii="Times New Roman"/>
          <w:b w:val="false"/>
          <w:i w:val="false"/>
          <w:color w:val="000000"/>
          <w:sz w:val="28"/>
        </w:rPr>
        <w:t>
      Identification document: _______________________________________________</w:t>
      </w:r>
    </w:p>
    <w:p>
      <w:pPr>
        <w:spacing w:after="0"/>
        <w:ind w:left="0"/>
        <w:jc w:val="both"/>
      </w:pPr>
      <w:r>
        <w:rPr>
          <w:rFonts w:ascii="Times New Roman"/>
          <w:b w:val="false"/>
          <w:i w:val="false"/>
          <w:color w:val="000000"/>
          <w:sz w:val="28"/>
        </w:rPr>
        <w:t>
      Address of the place of residence _____________________________________________________</w:t>
      </w:r>
    </w:p>
    <w:p>
      <w:pPr>
        <w:spacing w:after="0"/>
        <w:ind w:left="0"/>
        <w:jc w:val="both"/>
      </w:pPr>
      <w:r>
        <w:rPr>
          <w:rFonts w:ascii="Times New Roman"/>
          <w:b w:val="false"/>
          <w:i w:val="false"/>
          <w:color w:val="000000"/>
          <w:sz w:val="28"/>
        </w:rPr>
        <w:t>
      Phones: home __________________ mobile ___________________________</w:t>
      </w:r>
    </w:p>
    <w:p>
      <w:pPr>
        <w:spacing w:after="0"/>
        <w:ind w:left="0"/>
        <w:jc w:val="both"/>
      </w:pPr>
      <w:r>
        <w:rPr>
          <w:rFonts w:ascii="Times New Roman"/>
          <w:b w:val="false"/>
          <w:i w:val="false"/>
          <w:color w:val="000000"/>
          <w:sz w:val="28"/>
        </w:rPr>
        <w:t>
      I hereby ask to register an e-mail address for:</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(user name).</w:t>
      </w:r>
    </w:p>
    <w:p>
      <w:pPr>
        <w:spacing w:after="0"/>
        <w:ind w:left="0"/>
        <w:jc w:val="both"/>
      </w:pPr>
      <w:r>
        <w:rPr>
          <w:rFonts w:ascii="Times New Roman"/>
          <w:b w:val="false"/>
          <w:i w:val="false"/>
          <w:color w:val="000000"/>
          <w:sz w:val="28"/>
        </w:rPr>
        <w:t>
      By signing this Application, and guided by Article 389 of the Civil Code of the Republic of Kazakhstan, I shall join the user agreement for the maintenance of an electronic subscriber mailbox, posted on the information resources of the National postal operator at the e-mail address - www.post.kz.</w:t>
      </w:r>
    </w:p>
    <w:p>
      <w:pPr>
        <w:spacing w:after="0"/>
        <w:ind w:left="0"/>
        <w:jc w:val="left"/>
      </w:pPr>
      <w:r>
        <w:rPr>
          <w:rFonts w:ascii="Times New Roman"/>
          <w:b/>
          <w:i w:val="false"/>
          <w:color w:val="000000"/>
        </w:rPr>
        <w:t xml:space="preserve"> Application for registration of an electronic subscriber mailbox</w:t>
      </w:r>
    </w:p>
    <w:p>
      <w:pPr>
        <w:spacing w:after="0"/>
        <w:ind w:left="0"/>
        <w:jc w:val="both"/>
      </w:pPr>
      <w:r>
        <w:rPr>
          <w:rFonts w:ascii="Times New Roman"/>
          <w:b w:val="false"/>
          <w:i w:val="false"/>
          <w:color w:val="000000"/>
          <w:sz w:val="28"/>
        </w:rPr>
        <w:t>
      Applicant________________________________________________________________________</w:t>
      </w:r>
    </w:p>
    <w:p>
      <w:pPr>
        <w:spacing w:after="0"/>
        <w:ind w:left="0"/>
        <w:jc w:val="both"/>
      </w:pPr>
      <w:r>
        <w:rPr>
          <w:rFonts w:ascii="Times New Roman"/>
          <w:b w:val="false"/>
          <w:i w:val="false"/>
          <w:color w:val="000000"/>
          <w:sz w:val="28"/>
        </w:rPr>
        <w:t>
      (full name of a legal entity)</w:t>
      </w:r>
    </w:p>
    <w:p>
      <w:pPr>
        <w:spacing w:after="0"/>
        <w:ind w:left="0"/>
        <w:jc w:val="both"/>
      </w:pPr>
      <w:r>
        <w:rPr>
          <w:rFonts w:ascii="Times New Roman"/>
          <w:b w:val="false"/>
          <w:i w:val="false"/>
          <w:color w:val="000000"/>
          <w:sz w:val="28"/>
        </w:rPr>
        <w:t>
      BIN ______________________________________________________________________________</w:t>
      </w:r>
    </w:p>
    <w:p>
      <w:pPr>
        <w:spacing w:after="0"/>
        <w:ind w:left="0"/>
        <w:jc w:val="both"/>
      </w:pPr>
      <w:r>
        <w:rPr>
          <w:rFonts w:ascii="Times New Roman"/>
          <w:b w:val="false"/>
          <w:i w:val="false"/>
          <w:color w:val="000000"/>
          <w:sz w:val="28"/>
        </w:rPr>
        <w:t>
      Certificate of state registration: No. __________ issued by _______________ dated "__" ______20 __</w:t>
      </w:r>
    </w:p>
    <w:p>
      <w:pPr>
        <w:spacing w:after="0"/>
        <w:ind w:left="0"/>
        <w:jc w:val="both"/>
      </w:pPr>
      <w:r>
        <w:rPr>
          <w:rFonts w:ascii="Times New Roman"/>
          <w:b w:val="false"/>
          <w:i w:val="false"/>
          <w:color w:val="000000"/>
          <w:sz w:val="28"/>
        </w:rPr>
        <w:t>
      Legal address and address of the actual location of a legal entity</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Phones: work _________________________ mobile _________________________________</w:t>
      </w:r>
    </w:p>
    <w:p>
      <w:pPr>
        <w:spacing w:after="0"/>
        <w:ind w:left="0"/>
        <w:jc w:val="both"/>
      </w:pPr>
      <w:r>
        <w:rPr>
          <w:rFonts w:ascii="Times New Roman"/>
          <w:b w:val="false"/>
          <w:i w:val="false"/>
          <w:color w:val="000000"/>
          <w:sz w:val="28"/>
        </w:rPr>
        <w:t>
      I hereby ask to register an e-mail address for:</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(user name).</w:t>
      </w:r>
    </w:p>
    <w:p>
      <w:pPr>
        <w:spacing w:after="0"/>
        <w:ind w:left="0"/>
        <w:jc w:val="both"/>
      </w:pPr>
      <w:r>
        <w:rPr>
          <w:rFonts w:ascii="Times New Roman"/>
          <w:b w:val="false"/>
          <w:i w:val="false"/>
          <w:color w:val="000000"/>
          <w:sz w:val="28"/>
        </w:rPr>
        <w:t>
      By signing this Application, and guided by Article 389 of the Civil Code of the Republic of Kazakhstan, I shall join the user agreement for the maintenance of an electronic subscriber mailbox, posted on the information resources of the National postal operator at the e-mail address - www.post.kz.</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