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227b" w14:textId="c762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significant providers of payment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No. 220. Registered in the Ministry of Justice of the Republic of Kazakhstan on October 5, 2016 No. 14295.</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compliance with sub-paragraph 52-6) of part two of Article 15 of the Law of the Republic of Kazakhstan “On the National Bank of the Republic of Kazakhstan”, sub-paragraph 21) of paragraph 1 of Article 4 of the Law of the Republic of Kazakhstan “On Payments and Payment Systems”,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Resolution of the Board of the National Bank of Kazakhstan № 10 of 19.02.2024 (shall come into effect upon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 for</w:t>
      </w:r>
      <w:r>
        <w:rPr>
          <w:rFonts w:ascii="Times New Roman"/>
          <w:b w:val="false"/>
          <w:i w:val="false"/>
          <w:color w:val="000000"/>
          <w:sz w:val="28"/>
        </w:rPr>
        <w:t> maintaining the register of significant payment service providers.</w:t>
      </w:r>
    </w:p>
    <w:bookmarkEnd w:id="1"/>
    <w:bookmarkStart w:name="z3" w:id="2"/>
    <w:p>
      <w:pPr>
        <w:spacing w:after="0"/>
        <w:ind w:left="0"/>
        <w:jc w:val="both"/>
      </w:pPr>
      <w:r>
        <w:rPr>
          <w:rFonts w:ascii="Times New Roman"/>
          <w:b w:val="false"/>
          <w:i w:val="false"/>
          <w:color w:val="000000"/>
          <w:sz w:val="28"/>
        </w:rPr>
        <w:t>
      2. The Department of Payment Systems (Ashykbekov E.T.) in the manner prescribed by the legislation of the Republic of Kazakhstan, shall ensure:</w:t>
      </w:r>
    </w:p>
    <w:bookmarkEnd w:id="2"/>
    <w:bookmarkStart w:name="z4" w:id="3"/>
    <w:p>
      <w:pPr>
        <w:spacing w:after="0"/>
        <w:ind w:left="0"/>
        <w:jc w:val="both"/>
      </w:pPr>
      <w:r>
        <w:rPr>
          <w:rFonts w:ascii="Times New Roman"/>
          <w:b w:val="false"/>
          <w:i w:val="false"/>
          <w:color w:val="000000"/>
          <w:sz w:val="28"/>
        </w:rPr>
        <w:t>
      1) in conjunction with the Legal Department (Sarsenova N.V.) the state registration of this stop at the Ministry of Justice of the Republic of Kazakhstan;</w:t>
      </w:r>
    </w:p>
    <w:bookmarkEnd w:id="3"/>
    <w:bookmarkStart w:name="z5" w:id="4"/>
    <w:p>
      <w:pPr>
        <w:spacing w:after="0"/>
        <w:ind w:left="0"/>
        <w:jc w:val="both"/>
      </w:pPr>
      <w:r>
        <w:rPr>
          <w:rFonts w:ascii="Times New Roman"/>
          <w:b w:val="false"/>
          <w:i w:val="false"/>
          <w:color w:val="000000"/>
          <w:sz w:val="28"/>
        </w:rPr>
        <w:t>
      2) sending this resolution to the republican state enterprise on the right of economic management "Republican Center for Legal Information of the Ministry of Justice of the Republic of Kazakhstan ":</w:t>
      </w:r>
    </w:p>
    <w:bookmarkEnd w:id="4"/>
    <w:bookmarkStart w:name="z6" w:id="5"/>
    <w:p>
      <w:pPr>
        <w:spacing w:after="0"/>
        <w:ind w:left="0"/>
        <w:jc w:val="both"/>
      </w:pPr>
      <w:r>
        <w:rPr>
          <w:rFonts w:ascii="Times New Roman"/>
          <w:b w:val="false"/>
          <w:i w:val="false"/>
          <w:color w:val="000000"/>
          <w:sz w:val="28"/>
        </w:rPr>
        <w:t>
      to publication in the legal information system " Әdіlet " within ten calendar days after its state registration in the Ministry of Justice of the Republic of Kazakhstan;</w:t>
      </w:r>
    </w:p>
    <w:bookmarkEnd w:id="5"/>
    <w:bookmarkStart w:name="z7" w:id="6"/>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w:t>
      </w:r>
    </w:p>
    <w:bookmarkEnd w:id="6"/>
    <w:bookmarkStart w:name="z8" w:id="7"/>
    <w:p>
      <w:pPr>
        <w:spacing w:after="0"/>
        <w:ind w:left="0"/>
        <w:jc w:val="both"/>
      </w:pPr>
      <w:r>
        <w:rPr>
          <w:rFonts w:ascii="Times New Roman"/>
          <w:b w:val="false"/>
          <w:i w:val="false"/>
          <w:color w:val="000000"/>
          <w:sz w:val="28"/>
        </w:rPr>
        <w:t>
      3) the placement of this resolution on the official Internet resource of the National Bank of the Republic of Kazakhstan after its official publication.</w:t>
      </w:r>
    </w:p>
    <w:bookmarkEnd w:id="7"/>
    <w:bookmarkStart w:name="z9" w:id="8"/>
    <w:p>
      <w:pPr>
        <w:spacing w:after="0"/>
        <w:ind w:left="0"/>
        <w:jc w:val="both"/>
      </w:pPr>
      <w:r>
        <w:rPr>
          <w:rFonts w:ascii="Times New Roman"/>
          <w:b w:val="false"/>
          <w:i w:val="false"/>
          <w:color w:val="000000"/>
          <w:sz w:val="28"/>
        </w:rPr>
        <w:t>
      3. The Office for the Protection of the Rights of Consumers of Financial Services and External Communications (Terentyev A.L.) to ensure the direction of this resolution for official publication in periodicals within ten calendar days after its state registration with the Ministry of Justice of the Republic of Kazakhstan.</w:t>
      </w:r>
    </w:p>
    <w:bookmarkEnd w:id="8"/>
    <w:bookmarkStart w:name="z10" w:id="9"/>
    <w:p>
      <w:pPr>
        <w:spacing w:after="0"/>
        <w:ind w:left="0"/>
        <w:jc w:val="both"/>
      </w:pPr>
      <w:r>
        <w:rPr>
          <w:rFonts w:ascii="Times New Roman"/>
          <w:b w:val="false"/>
          <w:i w:val="false"/>
          <w:color w:val="000000"/>
          <w:sz w:val="28"/>
        </w:rPr>
        <w:t>
      4. Control over the execution of this resolution to assign to the sweep of Tell Governor of the National Bank of Kazakhstan Pirmatov GO</w:t>
      </w:r>
    </w:p>
    <w:bookmarkEnd w:id="9"/>
    <w:bookmarkStart w:name="z11" w:id="10"/>
    <w:p>
      <w:pPr>
        <w:spacing w:after="0"/>
        <w:ind w:left="0"/>
        <w:jc w:val="both"/>
      </w:pPr>
      <w:r>
        <w:rPr>
          <w:rFonts w:ascii="Times New Roman"/>
          <w:b w:val="false"/>
          <w:i w:val="false"/>
          <w:color w:val="000000"/>
          <w:sz w:val="28"/>
        </w:rPr>
        <w:t>
      5. This resolution shall be enforced upon expiry of ten calendar days after the day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Board Resolution</w:t>
            </w:r>
            <w:r>
              <w:br/>
            </w:r>
            <w:r>
              <w:rPr>
                <w:rFonts w:ascii="Times New Roman"/>
                <w:b w:val="false"/>
                <w:i w:val="false"/>
                <w:color w:val="000000"/>
                <w:sz w:val="20"/>
              </w:rPr>
              <w:t>National Bank</w:t>
            </w:r>
            <w:r>
              <w:br/>
            </w:r>
            <w:r>
              <w:rPr>
                <w:rFonts w:ascii="Times New Roman"/>
                <w:b w:val="false"/>
                <w:i w:val="false"/>
                <w:color w:val="000000"/>
                <w:sz w:val="20"/>
              </w:rPr>
              <w:t>Republic of Kazakhstan</w:t>
            </w:r>
            <w:r>
              <w:br/>
            </w:r>
            <w:r>
              <w:rPr>
                <w:rFonts w:ascii="Times New Roman"/>
                <w:b w:val="false"/>
                <w:i w:val="false"/>
                <w:color w:val="000000"/>
                <w:sz w:val="20"/>
              </w:rPr>
              <w:t>dated August 31, 2016 № 220 </w:t>
            </w:r>
          </w:p>
        </w:tc>
      </w:tr>
    </w:tbl>
    <w:bookmarkStart w:name="z13" w:id="11"/>
    <w:p>
      <w:pPr>
        <w:spacing w:after="0"/>
        <w:ind w:left="0"/>
        <w:jc w:val="left"/>
      </w:pPr>
      <w:r>
        <w:rPr>
          <w:rFonts w:ascii="Times New Roman"/>
          <w:b/>
          <w:i w:val="false"/>
          <w:color w:val="000000"/>
        </w:rPr>
        <w:t xml:space="preserve"> Rules</w:t>
      </w:r>
      <w:r>
        <w:br/>
      </w:r>
      <w:r>
        <w:rPr>
          <w:rFonts w:ascii="Times New Roman"/>
          <w:b/>
          <w:i w:val="false"/>
          <w:color w:val="000000"/>
        </w:rPr>
        <w:t>for maintaining the register of significant payment service providers</w:t>
      </w:r>
      <w:r>
        <w:br/>
      </w:r>
      <w:r>
        <w:rPr>
          <w:rFonts w:ascii="Times New Roman"/>
          <w:b/>
          <w:i w:val="false"/>
          <w:color w:val="000000"/>
        </w:rPr>
        <w:t>Chapter 1. General provisions</w:t>
      </w:r>
    </w:p>
    <w:bookmarkEnd w:id="11"/>
    <w:bookmarkStart w:name="z14" w:id="12"/>
    <w:p>
      <w:pPr>
        <w:spacing w:after="0"/>
        <w:ind w:left="0"/>
        <w:jc w:val="both"/>
      </w:pPr>
      <w:r>
        <w:rPr>
          <w:rFonts w:ascii="Times New Roman"/>
          <w:b w:val="false"/>
          <w:i w:val="false"/>
          <w:color w:val="000000"/>
          <w:sz w:val="28"/>
        </w:rPr>
        <w:t>
      1. These Rules for Maintaining the Register of Significant Payment Service Providers (hereinafter - the Rules) have been drawn up as per sub-paragraph 52-6) of part two of Article 15 of the Law of the Republic of Kazakhstan “On the National Bank of the Republic of Kazakhstan”, sub-paragraph 21) of paragraph 1 of Article 4 of the Law of the Republic of Kazakhstan “On Payments and Payment Systems” (hereinafter - the Law on Payments and Payment Systems) and specify the procedure for maintaining the Register of Significant Payment Service Providers.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National Bank of Kazakhstan № 10 of 19.02.2024 (shall enter into force ten calendar days after the date of its first official publication).</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Register of significant payment service providers (hereinafter - the Register) contains a reference to </w:t>
      </w:r>
      <w:r>
        <w:rPr>
          <w:rFonts w:ascii="Times New Roman"/>
          <w:b w:val="false"/>
          <w:i w:val="false"/>
          <w:color w:val="000000"/>
          <w:sz w:val="28"/>
        </w:rPr>
        <w:t>significant </w:t>
      </w:r>
      <w:r>
        <w:rPr>
          <w:rFonts w:ascii="Times New Roman"/>
          <w:b w:val="false"/>
          <w:i w:val="false"/>
          <w:color w:val="000000"/>
          <w:sz w:val="28"/>
        </w:rPr>
        <w:t>suppliers</w:t>
      </w:r>
      <w:r>
        <w:rPr>
          <w:rFonts w:ascii="Times New Roman"/>
          <w:b w:val="false"/>
          <w:i w:val="false"/>
          <w:color w:val="000000"/>
          <w:sz w:val="28"/>
        </w:rPr>
        <w:t> of payment services.</w:t>
      </w:r>
    </w:p>
    <w:bookmarkEnd w:id="13"/>
    <w:bookmarkStart w:name="z16" w:id="14"/>
    <w:p>
      <w:pPr>
        <w:spacing w:after="0"/>
        <w:ind w:left="0"/>
        <w:jc w:val="both"/>
      </w:pPr>
      <w:r>
        <w:rPr>
          <w:rFonts w:ascii="Times New Roman"/>
          <w:b w:val="false"/>
          <w:i w:val="false"/>
          <w:color w:val="000000"/>
          <w:sz w:val="28"/>
        </w:rPr>
        <w:t>
      The register is maintained by the National Bank of the Republic of Kazakhstan (hereinafter - the National Bank) in order to control the payment services market.</w:t>
      </w:r>
    </w:p>
    <w:bookmarkEnd w:id="14"/>
    <w:bookmarkStart w:name="z17" w:id="15"/>
    <w:p>
      <w:pPr>
        <w:spacing w:after="0"/>
        <w:ind w:left="0"/>
        <w:jc w:val="both"/>
      </w:pPr>
      <w:r>
        <w:rPr>
          <w:rFonts w:ascii="Times New Roman"/>
          <w:b w:val="false"/>
          <w:i w:val="false"/>
          <w:color w:val="000000"/>
          <w:sz w:val="28"/>
        </w:rPr>
        <w:t xml:space="preserve">
      3. The Rules use the concepts provided for by the </w:t>
      </w:r>
      <w:r>
        <w:rPr>
          <w:rFonts w:ascii="Times New Roman"/>
          <w:b w:val="false"/>
          <w:i w:val="false"/>
          <w:color w:val="000000"/>
          <w:sz w:val="28"/>
        </w:rPr>
        <w:t>Law</w:t>
      </w:r>
      <w:r>
        <w:rPr>
          <w:rFonts w:ascii="Times New Roman"/>
          <w:b w:val="false"/>
          <w:i w:val="false"/>
          <w:color w:val="000000"/>
          <w:sz w:val="28"/>
        </w:rPr>
        <w:t xml:space="preserve"> on Payments and Payment Systems. The criteria and methods for determining significant payment service providers are determined in accordance with </w:t>
      </w:r>
      <w:r>
        <w:rPr>
          <w:rFonts w:ascii="Times New Roman"/>
          <w:b w:val="false"/>
          <w:i w:val="false"/>
          <w:color w:val="000000"/>
          <w:sz w:val="28"/>
        </w:rPr>
        <w:t>Section 11 of the</w:t>
      </w:r>
      <w:r>
        <w:rPr>
          <w:rFonts w:ascii="Times New Roman"/>
          <w:b w:val="false"/>
          <w:i w:val="false"/>
          <w:color w:val="000000"/>
          <w:sz w:val="28"/>
        </w:rPr>
        <w:t xml:space="preserve"> Law on Payments and Payment Systems.</w:t>
      </w:r>
    </w:p>
    <w:bookmarkEnd w:id="15"/>
    <w:bookmarkStart w:name="z18" w:id="16"/>
    <w:p>
      <w:pPr>
        <w:spacing w:after="0"/>
        <w:ind w:left="0"/>
        <w:jc w:val="left"/>
      </w:pPr>
      <w:r>
        <w:rPr>
          <w:rFonts w:ascii="Times New Roman"/>
          <w:b/>
          <w:i w:val="false"/>
          <w:color w:val="000000"/>
        </w:rPr>
        <w:t xml:space="preserve"> Chapter 2. Maintaining the registry</w:t>
      </w:r>
    </w:p>
    <w:bookmarkEnd w:id="16"/>
    <w:bookmarkStart w:name="z19" w:id="17"/>
    <w:p>
      <w:pPr>
        <w:spacing w:after="0"/>
        <w:ind w:left="0"/>
        <w:jc w:val="both"/>
      </w:pPr>
      <w:r>
        <w:rPr>
          <w:rFonts w:ascii="Times New Roman"/>
          <w:b w:val="false"/>
          <w:i w:val="false"/>
          <w:color w:val="000000"/>
          <w:sz w:val="28"/>
        </w:rPr>
        <w:t>
      4. The register is maintained by the National Bank in Kazakh and Russian in hard copy and in electronic form in the form in accordance with </w:t>
      </w:r>
      <w:r>
        <w:rPr>
          <w:rFonts w:ascii="Times New Roman"/>
          <w:b w:val="false"/>
          <w:i w:val="false"/>
          <w:color w:val="000000"/>
          <w:sz w:val="28"/>
        </w:rPr>
        <w:t>Appendix 1</w:t>
      </w:r>
      <w:r>
        <w:rPr>
          <w:rFonts w:ascii="Times New Roman"/>
          <w:b w:val="false"/>
          <w:i w:val="false"/>
          <w:color w:val="000000"/>
          <w:sz w:val="28"/>
        </w:rPr>
        <w:t> to the Rules and is published on the National Bank 's official Internet resource .</w:t>
      </w:r>
    </w:p>
    <w:bookmarkEnd w:id="17"/>
    <w:bookmarkStart w:name="z20" w:id="18"/>
    <w:p>
      <w:pPr>
        <w:spacing w:after="0"/>
        <w:ind w:left="0"/>
        <w:jc w:val="both"/>
      </w:pPr>
      <w:r>
        <w:rPr>
          <w:rFonts w:ascii="Times New Roman"/>
          <w:b w:val="false"/>
          <w:i w:val="false"/>
          <w:color w:val="000000"/>
          <w:sz w:val="28"/>
        </w:rPr>
        <w:t>
      5. The National Bank classifies payment service providers as significant payment service providers:</w:t>
      </w:r>
    </w:p>
    <w:bookmarkEnd w:id="18"/>
    <w:bookmarkStart w:name="z21" w:id="19"/>
    <w:p>
      <w:pPr>
        <w:spacing w:after="0"/>
        <w:ind w:left="0"/>
        <w:jc w:val="both"/>
      </w:pPr>
      <w:r>
        <w:rPr>
          <w:rFonts w:ascii="Times New Roman"/>
          <w:b w:val="false"/>
          <w:i w:val="false"/>
          <w:color w:val="000000"/>
          <w:sz w:val="28"/>
        </w:rPr>
        <w:t>
      1) independently according to the results of the analysis of the market of payment for servants;</w:t>
      </w:r>
    </w:p>
    <w:bookmarkEnd w:id="19"/>
    <w:bookmarkStart w:name="z22" w:id="20"/>
    <w:p>
      <w:pPr>
        <w:spacing w:after="0"/>
        <w:ind w:left="0"/>
        <w:jc w:val="both"/>
      </w:pPr>
      <w:r>
        <w:rPr>
          <w:rFonts w:ascii="Times New Roman"/>
          <w:b w:val="false"/>
          <w:i w:val="false"/>
          <w:color w:val="000000"/>
          <w:sz w:val="28"/>
        </w:rPr>
        <w:t>
      2) on the basis of a written request from a payment service provider, in a form in accordance with </w:t>
      </w:r>
      <w:r>
        <w:rPr>
          <w:rFonts w:ascii="Times New Roman"/>
          <w:b w:val="false"/>
          <w:i w:val="false"/>
          <w:color w:val="000000"/>
          <w:sz w:val="28"/>
        </w:rPr>
        <w:t>Appendix 2</w:t>
      </w:r>
      <w:r>
        <w:rPr>
          <w:rFonts w:ascii="Times New Roman"/>
          <w:b w:val="false"/>
          <w:i w:val="false"/>
          <w:color w:val="000000"/>
          <w:sz w:val="28"/>
        </w:rPr>
        <w:t> to the Rules (hereinafter referred to as a written request).</w:t>
      </w:r>
    </w:p>
    <w:bookmarkEnd w:id="20"/>
    <w:bookmarkStart w:name="z23" w:id="21"/>
    <w:p>
      <w:pPr>
        <w:spacing w:after="0"/>
        <w:ind w:left="0"/>
        <w:jc w:val="both"/>
      </w:pPr>
      <w:r>
        <w:rPr>
          <w:rFonts w:ascii="Times New Roman"/>
          <w:b w:val="false"/>
          <w:i w:val="false"/>
          <w:color w:val="000000"/>
          <w:sz w:val="28"/>
        </w:rPr>
        <w:t>
      6. In order to classify a payment service provider as a significant payment service provider in accordance with </w:t>
      </w:r>
      <w:r>
        <w:rPr>
          <w:rFonts w:ascii="Times New Roman"/>
          <w:b w:val="false"/>
          <w:i w:val="false"/>
          <w:color w:val="000000"/>
          <w:sz w:val="28"/>
        </w:rPr>
        <w:t>subparagraph 2) of</w:t>
      </w:r>
      <w:r>
        <w:rPr>
          <w:rFonts w:ascii="Times New Roman"/>
          <w:b w:val="false"/>
          <w:i w:val="false"/>
          <w:color w:val="000000"/>
          <w:sz w:val="28"/>
        </w:rPr>
        <w:t> paragraph 5 of the Rules, a payment service provider may be sent to the National Bank.</w:t>
      </w:r>
    </w:p>
    <w:bookmarkEnd w:id="21"/>
    <w:bookmarkStart w:name="z24" w:id="22"/>
    <w:p>
      <w:pPr>
        <w:spacing w:after="0"/>
        <w:ind w:left="0"/>
        <w:jc w:val="both"/>
      </w:pPr>
      <w:r>
        <w:rPr>
          <w:rFonts w:ascii="Times New Roman"/>
          <w:b w:val="false"/>
          <w:i w:val="false"/>
          <w:color w:val="000000"/>
          <w:sz w:val="28"/>
        </w:rPr>
        <w:t>
      Information on the volumes of payments and (or) money transfers made by the payment service provider over the past twelve months, confirming the compliance of the payment service provider with the criteria established by </w:t>
      </w:r>
      <w:r>
        <w:rPr>
          <w:rFonts w:ascii="Times New Roman"/>
          <w:b w:val="false"/>
          <w:i w:val="false"/>
          <w:color w:val="000000"/>
          <w:sz w:val="28"/>
        </w:rPr>
        <w:t>paragraph 1 of</w:t>
      </w:r>
      <w:r>
        <w:rPr>
          <w:rFonts w:ascii="Times New Roman"/>
          <w:b w:val="false"/>
          <w:i w:val="false"/>
          <w:color w:val="000000"/>
          <w:sz w:val="28"/>
        </w:rPr>
        <w:t> Article 11 of the Law on Payments and Payment Systems, is attached to the written request .</w:t>
      </w:r>
    </w:p>
    <w:bookmarkEnd w:id="22"/>
    <w:bookmarkStart w:name="z25" w:id="23"/>
    <w:p>
      <w:pPr>
        <w:spacing w:after="0"/>
        <w:ind w:left="0"/>
        <w:jc w:val="both"/>
      </w:pPr>
      <w:r>
        <w:rPr>
          <w:rFonts w:ascii="Times New Roman"/>
          <w:b w:val="false"/>
          <w:i w:val="false"/>
          <w:color w:val="000000"/>
          <w:sz w:val="28"/>
        </w:rPr>
        <w:t>
      7. The National Bank shall consider the written request and make a decision on it within a period not exceeding thirty calendar days from the date of its receipt by the National Bank.</w:t>
      </w:r>
    </w:p>
    <w:bookmarkEnd w:id="23"/>
    <w:bookmarkStart w:name="z26" w:id="24"/>
    <w:p>
      <w:pPr>
        <w:spacing w:after="0"/>
        <w:ind w:left="0"/>
        <w:jc w:val="both"/>
      </w:pPr>
      <w:r>
        <w:rPr>
          <w:rFonts w:ascii="Times New Roman"/>
          <w:b w:val="false"/>
          <w:i w:val="false"/>
          <w:color w:val="000000"/>
          <w:sz w:val="28"/>
        </w:rPr>
        <w:t>
      8. The National Bank shall decide on the classification of the payment service provider as a significant payment service provider if it meets one of the criteria established by </w:t>
      </w:r>
      <w:r>
        <w:rPr>
          <w:rFonts w:ascii="Times New Roman"/>
          <w:b w:val="false"/>
          <w:i w:val="false"/>
          <w:color w:val="000000"/>
          <w:sz w:val="28"/>
        </w:rPr>
        <w:t>paragraph 1 of</w:t>
      </w:r>
      <w:r>
        <w:rPr>
          <w:rFonts w:ascii="Times New Roman"/>
          <w:b w:val="false"/>
          <w:i w:val="false"/>
          <w:color w:val="000000"/>
          <w:sz w:val="28"/>
        </w:rPr>
        <w:t> Article 11 of the Law on Payments and Payment Systems.</w:t>
      </w:r>
    </w:p>
    <w:bookmarkEnd w:id="24"/>
    <w:bookmarkStart w:name="z27" w:id="25"/>
    <w:p>
      <w:pPr>
        <w:spacing w:after="0"/>
        <w:ind w:left="0"/>
        <w:jc w:val="both"/>
      </w:pPr>
      <w:r>
        <w:rPr>
          <w:rFonts w:ascii="Times New Roman"/>
          <w:b w:val="false"/>
          <w:i w:val="false"/>
          <w:color w:val="000000"/>
          <w:sz w:val="28"/>
        </w:rPr>
        <w:t>
      9. When a decision is made by the National Bank to refuse to include a payment service provider in the </w:t>
      </w:r>
      <w:r>
        <w:rPr>
          <w:rFonts w:ascii="Times New Roman"/>
          <w:b w:val="false"/>
          <w:i w:val="false"/>
          <w:color w:val="000000"/>
          <w:sz w:val="28"/>
        </w:rPr>
        <w:t>register</w:t>
      </w:r>
      <w:r>
        <w:rPr>
          <w:rFonts w:ascii="Times New Roman"/>
          <w:b w:val="false"/>
          <w:i w:val="false"/>
          <w:color w:val="000000"/>
          <w:sz w:val="28"/>
        </w:rPr>
        <w:t> following a written review of the application, the National Bank shall notify in writing of this payment service provider in writing within five business days from the date of the decision, indicating the reasons for the refusal to be included in the register.</w:t>
      </w:r>
    </w:p>
    <w:bookmarkEnd w:id="25"/>
    <w:bookmarkStart w:name="z28" w:id="26"/>
    <w:p>
      <w:pPr>
        <w:spacing w:after="0"/>
        <w:ind w:left="0"/>
        <w:jc w:val="both"/>
      </w:pPr>
      <w:r>
        <w:rPr>
          <w:rFonts w:ascii="Times New Roman"/>
          <w:b w:val="false"/>
          <w:i w:val="false"/>
          <w:color w:val="000000"/>
          <w:sz w:val="28"/>
        </w:rPr>
        <w:t>
      10. The National Bank, within five working days from the date of the decision to classify the payment service provider as significant payment service providers:</w:t>
      </w:r>
    </w:p>
    <w:bookmarkEnd w:id="26"/>
    <w:bookmarkStart w:name="z29" w:id="27"/>
    <w:p>
      <w:pPr>
        <w:spacing w:after="0"/>
        <w:ind w:left="0"/>
        <w:jc w:val="both"/>
      </w:pPr>
      <w:r>
        <w:rPr>
          <w:rFonts w:ascii="Times New Roman"/>
          <w:b w:val="false"/>
          <w:i w:val="false"/>
          <w:color w:val="000000"/>
          <w:sz w:val="28"/>
        </w:rPr>
        <w:t>
      1) include the payment service provider in the register;</w:t>
      </w:r>
    </w:p>
    <w:bookmarkEnd w:id="27"/>
    <w:bookmarkStart w:name="z30" w:id="28"/>
    <w:p>
      <w:pPr>
        <w:spacing w:after="0"/>
        <w:ind w:left="0"/>
        <w:jc w:val="both"/>
      </w:pPr>
      <w:r>
        <w:rPr>
          <w:rFonts w:ascii="Times New Roman"/>
          <w:b w:val="false"/>
          <w:i w:val="false"/>
          <w:color w:val="000000"/>
          <w:sz w:val="28"/>
        </w:rPr>
        <w:t>
      2) in writing notifies the payment service provider of inclusion in the register;</w:t>
      </w:r>
    </w:p>
    <w:bookmarkEnd w:id="28"/>
    <w:bookmarkStart w:name="z31" w:id="29"/>
    <w:p>
      <w:pPr>
        <w:spacing w:after="0"/>
        <w:ind w:left="0"/>
        <w:jc w:val="both"/>
      </w:pPr>
      <w:r>
        <w:rPr>
          <w:rFonts w:ascii="Times New Roman"/>
          <w:b w:val="false"/>
          <w:i w:val="false"/>
          <w:color w:val="000000"/>
          <w:sz w:val="28"/>
        </w:rPr>
        <w:t>
      3) publishes this information on its official Internet resource.</w:t>
      </w:r>
    </w:p>
    <w:bookmarkEnd w:id="29"/>
    <w:bookmarkStart w:name="z32" w:id="30"/>
    <w:p>
      <w:pPr>
        <w:spacing w:after="0"/>
        <w:ind w:left="0"/>
        <w:jc w:val="both"/>
      </w:pPr>
      <w:r>
        <w:rPr>
          <w:rFonts w:ascii="Times New Roman"/>
          <w:b w:val="false"/>
          <w:i w:val="false"/>
          <w:color w:val="000000"/>
          <w:sz w:val="28"/>
        </w:rPr>
        <w:t>
      11. Payment service provider refers to significant payment service providers from the date the National Bank entered data on a significant payment service provider in the register.</w:t>
      </w:r>
    </w:p>
    <w:bookmarkEnd w:id="30"/>
    <w:bookmarkStart w:name="z33" w:id="31"/>
    <w:p>
      <w:pPr>
        <w:spacing w:after="0"/>
        <w:ind w:left="0"/>
        <w:jc w:val="both"/>
      </w:pPr>
      <w:r>
        <w:rPr>
          <w:rFonts w:ascii="Times New Roman"/>
          <w:b w:val="false"/>
          <w:i w:val="false"/>
          <w:color w:val="000000"/>
          <w:sz w:val="28"/>
        </w:rPr>
        <w:t>
      12. The National Bank excludes the payment service provider from the register:</w:t>
      </w:r>
    </w:p>
    <w:bookmarkEnd w:id="31"/>
    <w:bookmarkStart w:name="z34" w:id="32"/>
    <w:p>
      <w:pPr>
        <w:spacing w:after="0"/>
        <w:ind w:left="0"/>
        <w:jc w:val="both"/>
      </w:pPr>
      <w:r>
        <w:rPr>
          <w:rFonts w:ascii="Times New Roman"/>
          <w:b w:val="false"/>
          <w:i w:val="false"/>
          <w:color w:val="000000"/>
          <w:sz w:val="28"/>
        </w:rPr>
        <w:t>
      1) upon entering information on the termination of the payment service provider - legal entity in the </w:t>
      </w:r>
      <w:r>
        <w:rPr>
          <w:rFonts w:ascii="Times New Roman"/>
          <w:b w:val="false"/>
          <w:i w:val="false"/>
          <w:color w:val="000000"/>
          <w:sz w:val="28"/>
        </w:rPr>
        <w:t>National Register of</w:t>
      </w:r>
      <w:r>
        <w:rPr>
          <w:rFonts w:ascii="Times New Roman"/>
          <w:b w:val="false"/>
          <w:i w:val="false"/>
          <w:color w:val="000000"/>
          <w:sz w:val="28"/>
        </w:rPr>
        <w:t> Business Identification Numbers;</w:t>
      </w:r>
    </w:p>
    <w:bookmarkEnd w:id="32"/>
    <w:bookmarkStart w:name="z35" w:id="33"/>
    <w:p>
      <w:pPr>
        <w:spacing w:after="0"/>
        <w:ind w:left="0"/>
        <w:jc w:val="both"/>
      </w:pPr>
      <w:r>
        <w:rPr>
          <w:rFonts w:ascii="Times New Roman"/>
          <w:b w:val="false"/>
          <w:i w:val="false"/>
          <w:color w:val="000000"/>
          <w:sz w:val="28"/>
        </w:rPr>
        <w:t>
      2) upon </w:t>
      </w:r>
      <w:r>
        <w:rPr>
          <w:rFonts w:ascii="Times New Roman"/>
          <w:b w:val="false"/>
          <w:i w:val="false"/>
          <w:color w:val="000000"/>
          <w:sz w:val="28"/>
        </w:rPr>
        <w:t>removal of the</w:t>
      </w:r>
      <w:r>
        <w:rPr>
          <w:rFonts w:ascii="Times New Roman"/>
          <w:b w:val="false"/>
          <w:i w:val="false"/>
          <w:color w:val="000000"/>
          <w:sz w:val="28"/>
        </w:rPr>
        <w:t> payment service provider - individual entrepreneur from the registration account as an individual entrepreneur in the state revenue body;</w:t>
      </w:r>
    </w:p>
    <w:bookmarkEnd w:id="33"/>
    <w:bookmarkStart w:name="z36" w:id="34"/>
    <w:p>
      <w:pPr>
        <w:spacing w:after="0"/>
        <w:ind w:left="0"/>
        <w:jc w:val="both"/>
      </w:pPr>
      <w:r>
        <w:rPr>
          <w:rFonts w:ascii="Times New Roman"/>
          <w:b w:val="false"/>
          <w:i w:val="false"/>
          <w:color w:val="000000"/>
          <w:sz w:val="28"/>
        </w:rPr>
        <w:t>
      3) upon termination by the payment service provider of activities related to the provision of payment services;</w:t>
      </w:r>
    </w:p>
    <w:bookmarkEnd w:id="34"/>
    <w:bookmarkStart w:name="z37" w:id="35"/>
    <w:p>
      <w:pPr>
        <w:spacing w:after="0"/>
        <w:ind w:left="0"/>
        <w:jc w:val="both"/>
      </w:pPr>
      <w:r>
        <w:rPr>
          <w:rFonts w:ascii="Times New Roman"/>
          <w:b w:val="false"/>
          <w:i w:val="false"/>
          <w:color w:val="000000"/>
          <w:sz w:val="28"/>
        </w:rPr>
        <w:t>
      4) if, as a result of the analysis of the payment services market, the inconsistency of the payment services provider is identified with the criteria established by </w:t>
      </w:r>
      <w:r>
        <w:rPr>
          <w:rFonts w:ascii="Times New Roman"/>
          <w:b w:val="false"/>
          <w:i w:val="false"/>
          <w:color w:val="000000"/>
          <w:sz w:val="28"/>
        </w:rPr>
        <w:t>paragraph 1 of</w:t>
      </w:r>
      <w:r>
        <w:rPr>
          <w:rFonts w:ascii="Times New Roman"/>
          <w:b w:val="false"/>
          <w:i w:val="false"/>
          <w:color w:val="000000"/>
          <w:sz w:val="28"/>
        </w:rPr>
        <w:t> Article 11 of the Law on Payments and Payment Systems.</w:t>
      </w:r>
    </w:p>
    <w:bookmarkEnd w:id="35"/>
    <w:bookmarkStart w:name="z38" w:id="36"/>
    <w:p>
      <w:pPr>
        <w:spacing w:after="0"/>
        <w:ind w:left="0"/>
        <w:jc w:val="both"/>
      </w:pPr>
      <w:r>
        <w:rPr>
          <w:rFonts w:ascii="Times New Roman"/>
          <w:b w:val="false"/>
          <w:i w:val="false"/>
          <w:color w:val="000000"/>
          <w:sz w:val="28"/>
        </w:rPr>
        <w:t>
      13. A payment service provider shall, within three business days from the date of the decision to terminate the provision of payment services, send a written notification to the National Bank.</w:t>
      </w:r>
    </w:p>
    <w:bookmarkEnd w:id="36"/>
    <w:bookmarkStart w:name="z39" w:id="37"/>
    <w:p>
      <w:pPr>
        <w:spacing w:after="0"/>
        <w:ind w:left="0"/>
        <w:jc w:val="both"/>
      </w:pPr>
      <w:r>
        <w:rPr>
          <w:rFonts w:ascii="Times New Roman"/>
          <w:b w:val="false"/>
          <w:i w:val="false"/>
          <w:color w:val="000000"/>
          <w:sz w:val="28"/>
        </w:rPr>
        <w:t>
      14. The National Bank shall notify the payment service provider in writing, indicating the reasons for exclusion from the register, within three business days from the date of exclusion of the payment service provider from the register on the basis provided for in </w:t>
      </w:r>
      <w:r>
        <w:rPr>
          <w:rFonts w:ascii="Times New Roman"/>
          <w:b w:val="false"/>
          <w:i w:val="false"/>
          <w:color w:val="000000"/>
          <w:sz w:val="28"/>
        </w:rPr>
        <w:t>subparagraph 4) of</w:t>
      </w:r>
      <w:r>
        <w:rPr>
          <w:rFonts w:ascii="Times New Roman"/>
          <w:b w:val="false"/>
          <w:i w:val="false"/>
          <w:color w:val="000000"/>
          <w:sz w:val="28"/>
        </w:rPr>
        <w:t> paragraph 12 of the Rules.</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Registry Rules</w:t>
            </w:r>
            <w:r>
              <w:br/>
            </w:r>
            <w:r>
              <w:rPr>
                <w:rFonts w:ascii="Times New Roman"/>
                <w:b w:val="false"/>
                <w:i w:val="false"/>
                <w:color w:val="000000"/>
                <w:sz w:val="20"/>
              </w:rPr>
              <w:t>significant suppliers</w:t>
            </w:r>
            <w:r>
              <w:br/>
            </w:r>
            <w:r>
              <w:rPr>
                <w:rFonts w:ascii="Times New Roman"/>
                <w:b w:val="false"/>
                <w:i w:val="false"/>
                <w:color w:val="000000"/>
                <w:sz w:val="20"/>
              </w:rPr>
              <w:t>payment services</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Register of Significant Payment Service Providers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legal entity, last name, first name, patronymic (if any) of an individual entrepreneur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 (ID) of a Significant Payment Service Provider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 aw and actual addresses significant payment service provider, fax, phone, e-mail, an Internet resource (if any), the data of the first head (for legal entities)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for classifying a payment service provider as a significant payment service provider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Registry Rules</w:t>
            </w:r>
            <w:r>
              <w:br/>
            </w:r>
            <w:r>
              <w:rPr>
                <w:rFonts w:ascii="Times New Roman"/>
                <w:b w:val="false"/>
                <w:i w:val="false"/>
                <w:color w:val="000000"/>
                <w:sz w:val="20"/>
              </w:rPr>
              <w:t>significant suppliers</w:t>
            </w:r>
            <w:r>
              <w:br/>
            </w:r>
            <w:r>
              <w:rPr>
                <w:rFonts w:ascii="Times New Roman"/>
                <w:b w:val="false"/>
                <w:i w:val="false"/>
                <w:color w:val="000000"/>
                <w:sz w:val="20"/>
              </w:rPr>
              <w:t>payment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National Bank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Written application of the payment service provider</w:t>
      </w:r>
    </w:p>
    <w:p>
      <w:pPr>
        <w:spacing w:after="0"/>
        <w:ind w:left="0"/>
        <w:jc w:val="both"/>
      </w:pPr>
      <w:r>
        <w:rPr>
          <w:rFonts w:ascii="Times New Roman"/>
          <w:b w:val="false"/>
          <w:i w:val="false"/>
          <w:color w:val="ff0000"/>
          <w:sz w:val="28"/>
        </w:rPr>
        <w:t>
      Footnote. Appendix 2 - as revised by Resolution of the Board of the National Bank of Kazakhstan № 10 of 19.02.2024 (shall become effective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(for legal entities - the name of the payment service provider,</w:t>
      </w:r>
    </w:p>
    <w:p>
      <w:pPr>
        <w:spacing w:after="0"/>
        <w:ind w:left="0"/>
        <w:jc w:val="both"/>
      </w:pPr>
      <w:r>
        <w:rPr>
          <w:rFonts w:ascii="Times New Roman"/>
          <w:b w:val="false"/>
          <w:i w:val="false"/>
          <w:color w:val="000000"/>
          <w:sz w:val="28"/>
        </w:rPr>
        <w:t>
      business-identification number, for individual entrepreneurs -</w:t>
      </w:r>
    </w:p>
    <w:p>
      <w:pPr>
        <w:spacing w:after="0"/>
        <w:ind w:left="0"/>
        <w:jc w:val="both"/>
      </w:pPr>
      <w:r>
        <w:rPr>
          <w:rFonts w:ascii="Times New Roman"/>
          <w:b w:val="false"/>
          <w:i w:val="false"/>
          <w:color w:val="000000"/>
          <w:sz w:val="28"/>
        </w:rPr>
        <w:t>
      surname, name, patronymic (if any), individual identification number</w:t>
      </w:r>
    </w:p>
    <w:p>
      <w:pPr>
        <w:spacing w:after="0"/>
        <w:ind w:left="0"/>
        <w:jc w:val="both"/>
      </w:pPr>
      <w:r>
        <w:rPr>
          <w:rFonts w:ascii="Times New Roman"/>
          <w:b w:val="false"/>
          <w:i w:val="false"/>
          <w:color w:val="000000"/>
          <w:sz w:val="28"/>
        </w:rPr>
        <w:t>
      number) shall request to be included in the register of significant providers of payment services.</w:t>
      </w:r>
    </w:p>
    <w:p>
      <w:pPr>
        <w:spacing w:after="0"/>
        <w:ind w:left="0"/>
        <w:jc w:val="both"/>
      </w:pPr>
      <w:r>
        <w:rPr>
          <w:rFonts w:ascii="Times New Roman"/>
          <w:b w:val="false"/>
          <w:i w:val="false"/>
          <w:color w:val="000000"/>
          <w:sz w:val="28"/>
        </w:rPr>
        <w:t xml:space="preserve">
      1. Location of the payment service provider: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(index, city (oblast), district, street, house (office) number)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(telephone, fax, e-mail address, Internet resource (if available)</w:t>
      </w:r>
    </w:p>
    <w:p>
      <w:pPr>
        <w:spacing w:after="0"/>
        <w:ind w:left="0"/>
        <w:jc w:val="both"/>
      </w:pPr>
      <w:r>
        <w:rPr>
          <w:rFonts w:ascii="Times New Roman"/>
          <w:b w:val="false"/>
          <w:i w:val="false"/>
          <w:color w:val="000000"/>
          <w:sz w:val="28"/>
        </w:rPr>
        <w:t xml:space="preserve">
      2. Details of state registration (re-registration) of the payment service provider: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(name of the document, number and date of issue, by whom issued)</w:t>
      </w:r>
    </w:p>
    <w:p>
      <w:pPr>
        <w:spacing w:after="0"/>
        <w:ind w:left="0"/>
        <w:jc w:val="both"/>
      </w:pPr>
      <w:r>
        <w:rPr>
          <w:rFonts w:ascii="Times New Roman"/>
          <w:b w:val="false"/>
          <w:i w:val="false"/>
          <w:color w:val="000000"/>
          <w:sz w:val="28"/>
        </w:rPr>
        <w:t xml:space="preserve">
      3. List of rendered payment services: (payment services shall be stated as per paragraph </w:t>
      </w:r>
    </w:p>
    <w:p>
      <w:pPr>
        <w:spacing w:after="0"/>
        <w:ind w:left="0"/>
        <w:jc w:val="both"/>
      </w:pPr>
      <w:r>
        <w:rPr>
          <w:rFonts w:ascii="Times New Roman"/>
          <w:b w:val="false"/>
          <w:i w:val="false"/>
          <w:color w:val="000000"/>
          <w:sz w:val="28"/>
        </w:rPr>
        <w:t>
      1 of Article 12 of the Law of the Republic of Kazakhstan “On Payments and Payment Systems”):</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
      4. Details of the first head of the payment service provider (individual entrepreneur):</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(surname, first name, patronymic (if any) individual identification number)</w:t>
      </w:r>
    </w:p>
    <w:p>
      <w:pPr>
        <w:spacing w:after="0"/>
        <w:ind w:left="0"/>
        <w:jc w:val="both"/>
      </w:pPr>
      <w:r>
        <w:rPr>
          <w:rFonts w:ascii="Times New Roman"/>
          <w:b w:val="false"/>
          <w:i w:val="false"/>
          <w:color w:val="000000"/>
          <w:sz w:val="28"/>
        </w:rPr>
        <w:t>Date of birth_____________________________________________________</w:t>
      </w:r>
    </w:p>
    <w:p>
      <w:pPr>
        <w:spacing w:after="0"/>
        <w:ind w:left="0"/>
        <w:jc w:val="both"/>
      </w:pPr>
      <w:r>
        <w:rPr>
          <w:rFonts w:ascii="Times New Roman"/>
          <w:b w:val="false"/>
          <w:i w:val="false"/>
          <w:color w:val="000000"/>
          <w:sz w:val="28"/>
        </w:rPr>
        <w:t>Nationality _______________________________________________________</w:t>
      </w:r>
    </w:p>
    <w:p>
      <w:pPr>
        <w:spacing w:after="0"/>
        <w:ind w:left="0"/>
        <w:jc w:val="both"/>
      </w:pPr>
      <w:r>
        <w:rPr>
          <w:rFonts w:ascii="Times New Roman"/>
          <w:b w:val="false"/>
          <w:i w:val="false"/>
          <w:color w:val="000000"/>
          <w:sz w:val="28"/>
        </w:rPr>
        <w:t>Identity document details</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(document, number, series (if any) and date of issue, by whom issued)</w:t>
      </w:r>
    </w:p>
    <w:p>
      <w:pPr>
        <w:spacing w:after="0"/>
        <w:ind w:left="0"/>
        <w:jc w:val="both"/>
      </w:pPr>
      <w:r>
        <w:rPr>
          <w:rFonts w:ascii="Times New Roman"/>
          <w:b w:val="false"/>
          <w:i w:val="false"/>
          <w:color w:val="000000"/>
          <w:sz w:val="28"/>
        </w:rPr>
        <w:t>Place of residence ___________________________________________________</w:t>
      </w:r>
    </w:p>
    <w:p>
      <w:pPr>
        <w:spacing w:after="0"/>
        <w:ind w:left="0"/>
        <w:jc w:val="both"/>
      </w:pPr>
      <w:r>
        <w:rPr>
          <w:rFonts w:ascii="Times New Roman"/>
          <w:b w:val="false"/>
          <w:i w:val="false"/>
          <w:color w:val="000000"/>
          <w:sz w:val="28"/>
        </w:rPr>
        <w:t>(index, city (oblast), district, street, house (office) number)</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(telephone, fax, e-mail address (if available)</w:t>
      </w:r>
    </w:p>
    <w:p>
      <w:pPr>
        <w:spacing w:after="0"/>
        <w:ind w:left="0"/>
        <w:jc w:val="both"/>
      </w:pPr>
      <w:r>
        <w:rPr>
          <w:rFonts w:ascii="Times New Roman"/>
          <w:b w:val="false"/>
          <w:i w:val="false"/>
          <w:color w:val="000000"/>
          <w:sz w:val="28"/>
        </w:rPr>
        <w:t xml:space="preserve">
      5. Justification of the necessity to include a payment service provider </w:t>
      </w:r>
    </w:p>
    <w:p>
      <w:pPr>
        <w:spacing w:after="0"/>
        <w:ind w:left="0"/>
        <w:jc w:val="both"/>
      </w:pPr>
      <w:r>
        <w:rPr>
          <w:rFonts w:ascii="Times New Roman"/>
          <w:b w:val="false"/>
          <w:i w:val="false"/>
          <w:color w:val="000000"/>
          <w:sz w:val="28"/>
        </w:rPr>
        <w:t>
      in the register of significant payment service providers</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I hereby confirm that the enclosed data has been verified by me and is true and complete.</w:t>
      </w:r>
    </w:p>
    <w:p>
      <w:pPr>
        <w:spacing w:after="0"/>
        <w:ind w:left="0"/>
        <w:jc w:val="both"/>
      </w:pPr>
      <w:r>
        <w:rPr>
          <w:rFonts w:ascii="Times New Roman"/>
          <w:b w:val="false"/>
          <w:i w:val="false"/>
          <w:color w:val="000000"/>
          <w:sz w:val="28"/>
        </w:rPr>
        <w:t>
      I hereby consent (agree) to the use of information, which constitutes a secret protected by law, contained in information systems. The first head of the payment service provider or an individual entrepreneur or an authorized signatory</w:t>
      </w:r>
    </w:p>
    <w:p>
      <w:pPr>
        <w:spacing w:after="0"/>
        <w:ind w:left="0"/>
        <w:jc w:val="both"/>
      </w:pPr>
      <w:r>
        <w:rPr>
          <w:rFonts w:ascii="Times New Roman"/>
          <w:b w:val="false"/>
          <w:i w:val="false"/>
          <w:color w:val="000000"/>
          <w:sz w:val="28"/>
        </w:rPr>
        <w:t>_____________________________________ _________</w:t>
      </w:r>
    </w:p>
    <w:p>
      <w:pPr>
        <w:spacing w:after="0"/>
        <w:ind w:left="0"/>
        <w:jc w:val="both"/>
      </w:pPr>
      <w:r>
        <w:rPr>
          <w:rFonts w:ascii="Times New Roman"/>
          <w:b w:val="false"/>
          <w:i w:val="false"/>
          <w:color w:val="000000"/>
          <w:sz w:val="28"/>
        </w:rPr>
        <w:t>surname, first name, patronymic (if any)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