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bade" w14:textId="355b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forms, terms of reporting of the single accumulative pension fund and Rules of their submission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August 28, 2017 No. 167. Registered in the Ministry of Justice of the Republic of Kazakhstan on October 9, 2017 No. 15863.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deadline for submitting reports shall be extended during the period of the state of emergency introduced by Decree of the President of the Republic of Kazakhstan dated March 15, 2020 No. 285 "On the introduction of a state of emergency in the Republic of Kazakhstan" in accordance with the Resolution of the Board of the National Bank of the Republic of Kazakhstan dated March 31, 2020 No. 42 (shall come into effect from the date of its first official publication).</w:t>
      </w:r>
      <w:r>
        <w:br/>
      </w:r>
      <w:r>
        <w:rPr>
          <w:rFonts w:ascii="Times New Roman"/>
          <w:b w:val="false"/>
          <w:i w:val="false"/>
          <w:color w:val="000000"/>
          <w:sz w:val="28"/>
        </w:rPr>
        <w:t>
</w:t>
      </w:r>
    </w:p>
    <w:bookmarkStart w:name="z3860" w:id="0"/>
    <w:p>
      <w:pPr>
        <w:spacing w:after="0"/>
        <w:ind w:left="0"/>
        <w:jc w:val="both"/>
      </w:pPr>
      <w:r>
        <w:rPr>
          <w:rFonts w:ascii="Times New Roman"/>
          <w:b w:val="false"/>
          <w:i w:val="false"/>
          <w:color w:val="000000"/>
          <w:sz w:val="28"/>
        </w:rPr>
        <w:t xml:space="preserve">
      In accordance with subparagraph 65-2) of part two of Article 15 of the Law of the Republic of Kazakhstan "On the National Bank of the Republic of Kazakhstan" and subparagraph 2) of paragraph 3 of Article 16 of the Law of the Republic of Kazakhstan "On State Statistics", the Board of the National Bank of the Republic of Kazakhstan </w:t>
      </w:r>
      <w:r>
        <w:rPr>
          <w:rFonts w:ascii="Times New Roman"/>
          <w:b/>
          <w:i w:val="false"/>
          <w:color w:val="000000"/>
          <w:sz w:val="28"/>
        </w:rPr>
        <w:t>HEREBY</w:t>
      </w:r>
      <w:r>
        <w:rPr>
          <w:rFonts w:ascii="Times New Roman"/>
          <w:b w:val="false"/>
          <w:i w:val="false"/>
          <w:color w:val="000000"/>
          <w:sz w:val="28"/>
        </w:rPr>
        <w:t xml:space="preserve"> </w:t>
      </w:r>
      <w:r>
        <w:rPr>
          <w:rFonts w:ascii="Times New Roman"/>
          <w:b/>
          <w:i w:val="false"/>
          <w:color w:val="000000"/>
          <w:sz w:val="28"/>
        </w:rPr>
        <w:t>RESOLVES</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Board of the National Bank of the Republic of Kazakhstan dated June 29, 2023 No. 42 (shall come into effect ten calendar days after the day of its first official publication).</w:t>
      </w:r>
      <w:r>
        <w:br/>
      </w:r>
      <w:r>
        <w:rPr>
          <w:rFonts w:ascii="Times New Roman"/>
          <w:b w:val="false"/>
          <w:i w:val="false"/>
          <w:color w:val="000000"/>
          <w:sz w:val="28"/>
        </w:rPr>
        <w:t>
</w:t>
      </w:r>
    </w:p>
    <w:bookmarkStart w:name="z3936" w:id="1"/>
    <w:p>
      <w:pPr>
        <w:spacing w:after="0"/>
        <w:ind w:left="0"/>
        <w:jc w:val="both"/>
      </w:pPr>
      <w:r>
        <w:rPr>
          <w:rFonts w:ascii="Times New Roman"/>
          <w:b w:val="false"/>
          <w:i w:val="false"/>
          <w:color w:val="000000"/>
          <w:sz w:val="28"/>
        </w:rPr>
        <w:t>
      1. To approve:</w:t>
      </w:r>
    </w:p>
    <w:bookmarkEnd w:id="1"/>
    <w:p>
      <w:pPr>
        <w:spacing w:after="0"/>
        <w:ind w:left="0"/>
        <w:jc w:val="both"/>
      </w:pPr>
      <w:r>
        <w:rPr>
          <w:rFonts w:ascii="Times New Roman"/>
          <w:b w:val="false"/>
          <w:i w:val="false"/>
          <w:color w:val="000000"/>
          <w:sz w:val="28"/>
        </w:rPr>
        <w:t>
      1) the list of reports of the unified accumulative pension fund in accordance with Annex 1 to this Resolution;</w:t>
      </w:r>
    </w:p>
    <w:p>
      <w:pPr>
        <w:spacing w:after="0"/>
        <w:ind w:left="0"/>
        <w:jc w:val="both"/>
      </w:pPr>
      <w:r>
        <w:rPr>
          <w:rFonts w:ascii="Times New Roman"/>
          <w:b w:val="false"/>
          <w:i w:val="false"/>
          <w:color w:val="000000"/>
          <w:sz w:val="28"/>
        </w:rPr>
        <w:t>
      2) the form of the report on the value of pension assets in accordance with Annex 2 to this Resolution;</w:t>
      </w:r>
    </w:p>
    <w:p>
      <w:pPr>
        <w:spacing w:after="0"/>
        <w:ind w:left="0"/>
        <w:jc w:val="both"/>
      </w:pPr>
      <w:r>
        <w:rPr>
          <w:rFonts w:ascii="Times New Roman"/>
          <w:b w:val="false"/>
          <w:i w:val="false"/>
          <w:color w:val="000000"/>
          <w:sz w:val="28"/>
        </w:rPr>
        <w:t>
      3) the form of the report on the structure of the investment portfolio of pension assets in accordance with Annex 3 to this Resolution;</w:t>
      </w:r>
    </w:p>
    <w:p>
      <w:pPr>
        <w:spacing w:after="0"/>
        <w:ind w:left="0"/>
        <w:jc w:val="both"/>
      </w:pPr>
      <w:r>
        <w:rPr>
          <w:rFonts w:ascii="Times New Roman"/>
          <w:b w:val="false"/>
          <w:i w:val="false"/>
          <w:color w:val="000000"/>
          <w:sz w:val="28"/>
        </w:rPr>
        <w:t>
      4) the form of the report on pension assets under external management, in accordance with Annex 4 to this Resolution;</w:t>
      </w:r>
    </w:p>
    <w:p>
      <w:pPr>
        <w:spacing w:after="0"/>
        <w:ind w:left="0"/>
        <w:jc w:val="both"/>
      </w:pPr>
      <w:r>
        <w:rPr>
          <w:rFonts w:ascii="Times New Roman"/>
          <w:b w:val="false"/>
          <w:i w:val="false"/>
          <w:color w:val="000000"/>
          <w:sz w:val="28"/>
        </w:rPr>
        <w:t>
      5) the form of the report on the volume of pension savings and the number of individual pension accounts of contributors (recipients) in accordance with Annex 5 to this Resolution;</w:t>
      </w:r>
    </w:p>
    <w:p>
      <w:pPr>
        <w:spacing w:after="0"/>
        <w:ind w:left="0"/>
        <w:jc w:val="both"/>
      </w:pPr>
      <w:r>
        <w:rPr>
          <w:rFonts w:ascii="Times New Roman"/>
          <w:b w:val="false"/>
          <w:i w:val="false"/>
          <w:color w:val="000000"/>
          <w:sz w:val="28"/>
        </w:rPr>
        <w:t>
      6) the form of the report on the volume of pension savings and the number of individual pension accounts of contributors (recipients) by region of the Republic of Kazakhstan (at the place of residence of the contributor (recipient)) in accordance with Annex 6 to this Resolution;</w:t>
      </w:r>
    </w:p>
    <w:p>
      <w:pPr>
        <w:spacing w:after="0"/>
        <w:ind w:left="0"/>
        <w:jc w:val="both"/>
      </w:pPr>
      <w:r>
        <w:rPr>
          <w:rFonts w:ascii="Times New Roman"/>
          <w:b w:val="false"/>
          <w:i w:val="false"/>
          <w:color w:val="000000"/>
          <w:sz w:val="28"/>
        </w:rPr>
        <w:t>
      7) the form of the report on pension payments for mandatory pension contributions, mandatory professional pension contributions, and voluntary pension contributions in accordance with Annex 7 to this Resolution;</w:t>
      </w:r>
    </w:p>
    <w:p>
      <w:pPr>
        <w:spacing w:after="0"/>
        <w:ind w:left="0"/>
        <w:jc w:val="both"/>
      </w:pPr>
      <w:r>
        <w:rPr>
          <w:rFonts w:ascii="Times New Roman"/>
          <w:b w:val="false"/>
          <w:i w:val="false"/>
          <w:color w:val="000000"/>
          <w:sz w:val="28"/>
        </w:rPr>
        <w:t>
      8) the form of the report on the volume of payments of pensions and pension savings to workers (family members) of the member states of the Eurasian Economic Union on the territory of the Republic of Kazakhstan in accordance with Annex 8 to this Resolution;</w:t>
      </w:r>
    </w:p>
    <w:p>
      <w:pPr>
        <w:spacing w:after="0"/>
        <w:ind w:left="0"/>
        <w:jc w:val="both"/>
      </w:pPr>
      <w:r>
        <w:rPr>
          <w:rFonts w:ascii="Times New Roman"/>
          <w:b w:val="false"/>
          <w:i w:val="false"/>
          <w:color w:val="000000"/>
          <w:sz w:val="28"/>
        </w:rPr>
        <w:t>
      9) the form of the report on securities acquired at the expense of one’s assets, in accordance with Annex 9 to this Resolution;</w:t>
      </w:r>
    </w:p>
    <w:p>
      <w:pPr>
        <w:spacing w:after="0"/>
        <w:ind w:left="0"/>
        <w:jc w:val="both"/>
      </w:pPr>
      <w:r>
        <w:rPr>
          <w:rFonts w:ascii="Times New Roman"/>
          <w:b w:val="false"/>
          <w:i w:val="false"/>
          <w:color w:val="000000"/>
          <w:sz w:val="28"/>
        </w:rPr>
        <w:t>
      10) the form of the report on "reverse repo" and repurchase transactions carried out at the expense of own assets, in accordance with Annex 10 to this Resolution;</w:t>
      </w:r>
    </w:p>
    <w:p>
      <w:pPr>
        <w:spacing w:after="0"/>
        <w:ind w:left="0"/>
        <w:jc w:val="both"/>
      </w:pPr>
      <w:r>
        <w:rPr>
          <w:rFonts w:ascii="Times New Roman"/>
          <w:b w:val="false"/>
          <w:i w:val="false"/>
          <w:color w:val="000000"/>
          <w:sz w:val="28"/>
        </w:rPr>
        <w:t>
      11) the form of the report on deposits, money and cash equivalents placed at the expense of own assets, in accordance with Annex 11 to this Resolution;</w:t>
      </w:r>
    </w:p>
    <w:p>
      <w:pPr>
        <w:spacing w:after="0"/>
        <w:ind w:left="0"/>
        <w:jc w:val="both"/>
      </w:pPr>
      <w:r>
        <w:rPr>
          <w:rFonts w:ascii="Times New Roman"/>
          <w:b w:val="false"/>
          <w:i w:val="false"/>
          <w:color w:val="000000"/>
          <w:sz w:val="28"/>
        </w:rPr>
        <w:t>
      12) the form of the report on investments in the capital of other legal entities in accordance with Annex 12 to this Resolution;</w:t>
      </w:r>
    </w:p>
    <w:p>
      <w:pPr>
        <w:spacing w:after="0"/>
        <w:ind w:left="0"/>
        <w:jc w:val="both"/>
      </w:pPr>
      <w:r>
        <w:rPr>
          <w:rFonts w:ascii="Times New Roman"/>
          <w:b w:val="false"/>
          <w:i w:val="false"/>
          <w:color w:val="000000"/>
          <w:sz w:val="28"/>
        </w:rPr>
        <w:t>
      13) the form of the report on completed transactions for the investment of own assets in accordance with Annex 13 to this Resolution;</w:t>
      </w:r>
    </w:p>
    <w:p>
      <w:pPr>
        <w:spacing w:after="0"/>
        <w:ind w:left="0"/>
        <w:jc w:val="both"/>
      </w:pPr>
      <w:r>
        <w:rPr>
          <w:rFonts w:ascii="Times New Roman"/>
          <w:b w:val="false"/>
          <w:i w:val="false"/>
          <w:color w:val="000000"/>
          <w:sz w:val="28"/>
        </w:rPr>
        <w:t>
      14) the form of the report on financial instruments of issuers that have defaulted, acquired at the expense of pension assets, in accordance with Annex 14 to this Resolution;</w:t>
      </w:r>
    </w:p>
    <w:p>
      <w:pPr>
        <w:spacing w:after="0"/>
        <w:ind w:left="0"/>
        <w:jc w:val="both"/>
      </w:pPr>
      <w:r>
        <w:rPr>
          <w:rFonts w:ascii="Times New Roman"/>
          <w:b w:val="false"/>
          <w:i w:val="false"/>
          <w:color w:val="000000"/>
          <w:sz w:val="28"/>
        </w:rPr>
        <w:t>
      15) the form of the report on the cost of one conventional unit of pension assets formed from mandatory pension contributions, mandatory professional pension contributions and voluntary pension contributions in accordance with Annex 15 to this Resolution;</w:t>
      </w:r>
    </w:p>
    <w:p>
      <w:pPr>
        <w:spacing w:after="0"/>
        <w:ind w:left="0"/>
        <w:jc w:val="both"/>
      </w:pPr>
      <w:r>
        <w:rPr>
          <w:rFonts w:ascii="Times New Roman"/>
          <w:b w:val="false"/>
          <w:i w:val="false"/>
          <w:color w:val="000000"/>
          <w:sz w:val="28"/>
        </w:rPr>
        <w:t>
      16) the form of the report on the cost of one conventional unit of conditional pension liabilities in accordance with Annex 16 to this Resolution;</w:t>
      </w:r>
    </w:p>
    <w:p>
      <w:pPr>
        <w:spacing w:after="0"/>
        <w:ind w:left="0"/>
        <w:jc w:val="both"/>
      </w:pPr>
      <w:r>
        <w:rPr>
          <w:rFonts w:ascii="Times New Roman"/>
          <w:b w:val="false"/>
          <w:i w:val="false"/>
          <w:color w:val="000000"/>
          <w:sz w:val="28"/>
        </w:rPr>
        <w:t>
      17) the form of the report on assets and liabilities classified by economic sector (according to the own assets of the unified accumulative pension fund), in accordance with Annex 17 to this Resolution;</w:t>
      </w:r>
    </w:p>
    <w:p>
      <w:pPr>
        <w:spacing w:after="0"/>
        <w:ind w:left="0"/>
        <w:jc w:val="both"/>
      </w:pPr>
      <w:r>
        <w:rPr>
          <w:rFonts w:ascii="Times New Roman"/>
          <w:b w:val="false"/>
          <w:i w:val="false"/>
          <w:color w:val="000000"/>
          <w:sz w:val="28"/>
        </w:rPr>
        <w:t>
      18) the form of the report on assets and liabilities classified by economic sector (by pension assets of the unified accumulative pension fund), in accordance with Annex 18 to this Resolution;</w:t>
      </w:r>
    </w:p>
    <w:p>
      <w:pPr>
        <w:spacing w:after="0"/>
        <w:ind w:left="0"/>
        <w:jc w:val="both"/>
      </w:pPr>
      <w:r>
        <w:rPr>
          <w:rFonts w:ascii="Times New Roman"/>
          <w:b w:val="false"/>
          <w:i w:val="false"/>
          <w:color w:val="000000"/>
          <w:sz w:val="28"/>
        </w:rPr>
        <w:t>
      19) The rules for reporting by the unified accumulative pension fund in accordance with Annex 19 to this Resolution;</w:t>
      </w:r>
    </w:p>
    <w:p>
      <w:pPr>
        <w:spacing w:after="0"/>
        <w:ind w:left="0"/>
        <w:jc w:val="both"/>
      </w:pPr>
      <w:r>
        <w:rPr>
          <w:rFonts w:ascii="Times New Roman"/>
          <w:b w:val="false"/>
          <w:i w:val="false"/>
          <w:color w:val="000000"/>
          <w:sz w:val="28"/>
        </w:rPr>
        <w:t>
      20) the report form on target requirements in accordance with Annex 20 to this resolution;</w:t>
      </w:r>
    </w:p>
    <w:p>
      <w:pPr>
        <w:spacing w:after="0"/>
        <w:ind w:left="0"/>
        <w:jc w:val="both"/>
      </w:pPr>
      <w:r>
        <w:rPr>
          <w:rFonts w:ascii="Times New Roman"/>
          <w:b w:val="false"/>
          <w:i w:val="false"/>
          <w:color w:val="000000"/>
          <w:sz w:val="28"/>
        </w:rPr>
        <w:t>
      21) Rules for reporting by the unified accumulative pension fund in accordance with Annex 21 to this resolution.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National Bank of the Republic of Kazakhstan dated June 29, 2023 No. 42 (for the order of enforcement, refer to Paragraph 5); as amended by the Resolution of the Board of the National Bank of the Republic of Kazakhstan dated 25.12.2023 № 97 (shall come into effect from 01.01.2024).</w:t>
      </w:r>
      <w:r>
        <w:br/>
      </w:r>
      <w:r>
        <w:rPr>
          <w:rFonts w:ascii="Times New Roman"/>
          <w:b w:val="false"/>
          <w:i w:val="false"/>
          <w:color w:val="000000"/>
          <w:sz w:val="28"/>
        </w:rPr>
        <w:t>
</w:t>
      </w:r>
    </w:p>
    <w:bookmarkStart w:name="z3885" w:id="2"/>
    <w:p>
      <w:pPr>
        <w:spacing w:after="0"/>
        <w:ind w:left="0"/>
        <w:jc w:val="both"/>
      </w:pPr>
      <w:r>
        <w:rPr>
          <w:rFonts w:ascii="Times New Roman"/>
          <w:b w:val="false"/>
          <w:i w:val="false"/>
          <w:color w:val="000000"/>
          <w:sz w:val="28"/>
        </w:rPr>
        <w:t>
      2. The Unified Accumulative Pension Fund shall submit to the National Bank of the Republic of Kazakhstan in electronic format:</w:t>
      </w:r>
    </w:p>
    <w:bookmarkEnd w:id="2"/>
    <w:p>
      <w:pPr>
        <w:spacing w:after="0"/>
        <w:ind w:left="0"/>
        <w:jc w:val="both"/>
      </w:pPr>
      <w:r>
        <w:rPr>
          <w:rFonts w:ascii="Times New Roman"/>
          <w:b w:val="false"/>
          <w:i w:val="false"/>
          <w:color w:val="000000"/>
          <w:sz w:val="28"/>
        </w:rPr>
        <w:t>
      1) monthly:</w:t>
      </w:r>
    </w:p>
    <w:p>
      <w:pPr>
        <w:spacing w:after="0"/>
        <w:ind w:left="0"/>
        <w:jc w:val="both"/>
      </w:pPr>
      <w:r>
        <w:rPr>
          <w:rFonts w:ascii="Times New Roman"/>
          <w:b w:val="false"/>
          <w:i w:val="false"/>
          <w:color w:val="000000"/>
          <w:sz w:val="28"/>
        </w:rPr>
        <w:t>
      reporting provided for in subparagraphs 2) and 4) of paragraph 1 of this Resolution no later than the 7th (seventh) working day of the month following the reporting month, if the unified accumulative pension fund has pension assets transferred to external management - no later than 20 (the twentieth) day of the month following the reporting month;</w:t>
      </w:r>
    </w:p>
    <w:p>
      <w:pPr>
        <w:spacing w:after="0"/>
        <w:ind w:left="0"/>
        <w:jc w:val="both"/>
      </w:pPr>
      <w:r>
        <w:rPr>
          <w:rFonts w:ascii="Times New Roman"/>
          <w:b w:val="false"/>
          <w:i w:val="false"/>
          <w:color w:val="000000"/>
          <w:sz w:val="28"/>
        </w:rPr>
        <w:t>
      reporting provided for in subparagraphs 3), 5), 6), 7), 9), 10), 11), 12), 13), 15) and 16) of paragraph 1 of this Resolution, no later than the 7th (seventh) working day of the month, following the reporting month;</w:t>
      </w:r>
    </w:p>
    <w:p>
      <w:pPr>
        <w:spacing w:after="0"/>
        <w:ind w:left="0"/>
        <w:jc w:val="both"/>
      </w:pPr>
      <w:r>
        <w:rPr>
          <w:rFonts w:ascii="Times New Roman"/>
          <w:b w:val="false"/>
          <w:i w:val="false"/>
          <w:color w:val="000000"/>
          <w:sz w:val="28"/>
        </w:rPr>
        <w:t>
      2) quarterly:</w:t>
      </w:r>
    </w:p>
    <w:p>
      <w:pPr>
        <w:spacing w:after="0"/>
        <w:ind w:left="0"/>
        <w:jc w:val="both"/>
      </w:pPr>
      <w:r>
        <w:rPr>
          <w:rFonts w:ascii="Times New Roman"/>
          <w:b w:val="false"/>
          <w:i w:val="false"/>
          <w:color w:val="000000"/>
          <w:sz w:val="28"/>
        </w:rPr>
        <w:t>
      reporting provided for in subparagraphs 8) and 14) of paragraph 1 of this Resolution no later than the 7th (seventh) working day of the month following the reporting quarter;</w:t>
      </w:r>
    </w:p>
    <w:p>
      <w:pPr>
        <w:spacing w:after="0"/>
        <w:ind w:left="0"/>
        <w:jc w:val="both"/>
      </w:pPr>
      <w:r>
        <w:rPr>
          <w:rFonts w:ascii="Times New Roman"/>
          <w:b w:val="false"/>
          <w:i w:val="false"/>
          <w:color w:val="000000"/>
          <w:sz w:val="28"/>
        </w:rPr>
        <w:t>
      reporting provided for in subparagraphs 17) and 18) of paragraph 1 of this Resolution no later than the 25th (twenty-fifth) day of the month following the reporting quarter.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Resolution of the Board of the National Bank of the Republic of Kazakhstan dated 25.12.2023 № 97 (shall come into effect from 01.01.2024).</w:t>
      </w:r>
      <w:r>
        <w:br/>
      </w:r>
      <w:r>
        <w:rPr>
          <w:rFonts w:ascii="Times New Roman"/>
          <w:b w:val="false"/>
          <w:i w:val="false"/>
          <w:color w:val="000000"/>
          <w:sz w:val="28"/>
        </w:rPr>
        <w:t>
</w:t>
      </w:r>
    </w:p>
    <w:bookmarkStart w:name="z3886" w:id="3"/>
    <w:p>
      <w:pPr>
        <w:spacing w:after="0"/>
        <w:ind w:left="0"/>
        <w:jc w:val="both"/>
      </w:pPr>
      <w:r>
        <w:rPr>
          <w:rFonts w:ascii="Times New Roman"/>
          <w:b w:val="false"/>
          <w:i w:val="false"/>
          <w:color w:val="000000"/>
          <w:sz w:val="28"/>
        </w:rPr>
        <w:t xml:space="preserve">
      3. Resolution No. 227 of the Board of the National Bank of the Republic of Kazakhstan dated August 27, 2013 “On approval of the list, forms, terms and Rules of reporting by the single pension fund” (registered in the Register of State Registration of Regulatory Legal Acts under No. 8856, published in Kazakhstanskaya Pravda newspaper in No. 8 (27629)) of 15 January 2014 shall be deemed invalid. </w:t>
      </w:r>
    </w:p>
    <w:bookmarkEnd w:id="3"/>
    <w:bookmarkStart w:name="z3887" w:id="4"/>
    <w:p>
      <w:pPr>
        <w:spacing w:after="0"/>
        <w:ind w:left="0"/>
        <w:jc w:val="both"/>
      </w:pPr>
      <w:r>
        <w:rPr>
          <w:rFonts w:ascii="Times New Roman"/>
          <w:b w:val="false"/>
          <w:i w:val="false"/>
          <w:color w:val="000000"/>
          <w:sz w:val="28"/>
        </w:rPr>
        <w:t>
      4. In accordance with the legislation of the Republic of Kazakhstan, the Department of Research and Statistics (V. Tutushkin) shall:</w:t>
      </w:r>
    </w:p>
    <w:bookmarkEnd w:id="4"/>
    <w:p>
      <w:pPr>
        <w:spacing w:after="0"/>
        <w:ind w:left="0"/>
        <w:jc w:val="both"/>
      </w:pPr>
      <w:r>
        <w:rPr>
          <w:rFonts w:ascii="Times New Roman"/>
          <w:b w:val="false"/>
          <w:i w:val="false"/>
          <w:color w:val="000000"/>
          <w:sz w:val="28"/>
        </w:rPr>
        <w:t>
      1) together with the Legal Department (N.V. Sarsenova) provide the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of this resolution, direct a copy of it in paper and electronic forms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resolution on the official Internet resource of the National Bank of the Republic of Kazakhstan after its official publication.</w:t>
      </w:r>
    </w:p>
    <w:bookmarkStart w:name="z3888" w:id="5"/>
    <w:p>
      <w:pPr>
        <w:spacing w:after="0"/>
        <w:ind w:left="0"/>
        <w:jc w:val="both"/>
      </w:pPr>
      <w:r>
        <w:rPr>
          <w:rFonts w:ascii="Times New Roman"/>
          <w:b w:val="false"/>
          <w:i w:val="false"/>
          <w:color w:val="000000"/>
          <w:sz w:val="28"/>
        </w:rPr>
        <w:t>
      5. Within ten calendar days after the state registration of this resolution, the Department for Protection of the Rights of Consumers of Financial Services and External Communications (A. Terentyev) shall direct a copy thereof for official publication in periodicals.</w:t>
      </w:r>
    </w:p>
    <w:bookmarkEnd w:id="5"/>
    <w:bookmarkStart w:name="z3889" w:id="6"/>
    <w:p>
      <w:pPr>
        <w:spacing w:after="0"/>
        <w:ind w:left="0"/>
        <w:jc w:val="both"/>
      </w:pPr>
      <w:r>
        <w:rPr>
          <w:rFonts w:ascii="Times New Roman"/>
          <w:b w:val="false"/>
          <w:i w:val="false"/>
          <w:color w:val="000000"/>
          <w:sz w:val="28"/>
        </w:rPr>
        <w:t>
      6. Control over the execution of this resolution shall be assigned to the Deputy Chairman of the National Bank of the Republic of Kazakhstan G. Pirmatov.</w:t>
      </w:r>
    </w:p>
    <w:bookmarkEnd w:id="6"/>
    <w:bookmarkStart w:name="z3890" w:id="7"/>
    <w:p>
      <w:pPr>
        <w:spacing w:after="0"/>
        <w:ind w:left="0"/>
        <w:jc w:val="both"/>
      </w:pPr>
      <w:r>
        <w:rPr>
          <w:rFonts w:ascii="Times New Roman"/>
          <w:b w:val="false"/>
          <w:i w:val="false"/>
          <w:color w:val="000000"/>
          <w:sz w:val="28"/>
        </w:rPr>
        <w:t>
      7. This Resolution shall come into effect upon the expiration of ten calendar days after the day of its first official publication.</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Resolution of the Board of the National Bank of the Republic of Kazakhstan dated 29.06.2023 No. 42 (shall come into effect upon the expiration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National Bank</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Chairman of the Committee on Statistics</w:t>
      </w:r>
    </w:p>
    <w:p>
      <w:pPr>
        <w:spacing w:after="0"/>
        <w:ind w:left="0"/>
        <w:jc w:val="both"/>
      </w:pPr>
      <w:r>
        <w:rPr>
          <w:rFonts w:ascii="Times New Roman"/>
          <w:b w:val="false"/>
          <w:i w:val="false"/>
          <w:color w:val="000000"/>
          <w:sz w:val="28"/>
        </w:rPr>
        <w:t>
      of the Ministry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_____________________ N. Aidapkelov</w:t>
      </w:r>
    </w:p>
    <w:p>
      <w:pPr>
        <w:spacing w:after="0"/>
        <w:ind w:left="0"/>
        <w:jc w:val="both"/>
      </w:pPr>
      <w:r>
        <w:rPr>
          <w:rFonts w:ascii="Times New Roman"/>
          <w:b w:val="false"/>
          <w:i w:val="false"/>
          <w:color w:val="000000"/>
          <w:sz w:val="28"/>
        </w:rPr>
        <w:t>
      September 21,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Resolution of the Board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August 28, 2017 </w:t>
            </w:r>
            <w:r>
              <w:br/>
            </w:r>
            <w:r>
              <w:rPr>
                <w:rFonts w:ascii="Times New Roman"/>
                <w:b w:val="false"/>
                <w:i w:val="false"/>
                <w:color w:val="000000"/>
                <w:sz w:val="20"/>
              </w:rPr>
              <w:t>№ 167</w:t>
            </w:r>
          </w:p>
        </w:tc>
      </w:tr>
    </w:tbl>
    <w:bookmarkStart w:name="z3892" w:id="8"/>
    <w:p>
      <w:pPr>
        <w:spacing w:after="0"/>
        <w:ind w:left="0"/>
        <w:jc w:val="left"/>
      </w:pPr>
      <w:r>
        <w:rPr>
          <w:rFonts w:ascii="Times New Roman"/>
          <w:b/>
          <w:i w:val="false"/>
          <w:color w:val="000000"/>
        </w:rPr>
        <w:t xml:space="preserve"> </w:t>
      </w:r>
      <w:r>
        <w:rPr>
          <w:rFonts w:ascii="Times New Roman"/>
          <w:b/>
          <w:i w:val="false"/>
          <w:color w:val="000000"/>
        </w:rPr>
        <w:t>The List of Reports of the Unified Accumulative Pension Fund</w:t>
      </w:r>
    </w:p>
    <w:bookmarkEnd w:id="8"/>
    <w:p>
      <w:pPr>
        <w:spacing w:after="0"/>
        <w:ind w:left="0"/>
        <w:jc w:val="both"/>
      </w:pPr>
      <w:r>
        <w:rPr>
          <w:rFonts w:ascii="Times New Roman"/>
          <w:b w:val="false"/>
          <w:i w:val="false"/>
          <w:color w:val="ff0000"/>
          <w:sz w:val="28"/>
        </w:rPr>
        <w:t>
      Footnote. Annex 1 - as amended by the Resolution of the Board of the National Bank of the Republic of Kazakhstan dated 25.12.2023 № 97 (shall come into effect from 01.01.2024).</w:t>
      </w:r>
    </w:p>
    <w:bookmarkStart w:name="z4337" w:id="9"/>
    <w:p>
      <w:pPr>
        <w:spacing w:after="0"/>
        <w:ind w:left="0"/>
        <w:jc w:val="both"/>
      </w:pPr>
      <w:r>
        <w:rPr>
          <w:rFonts w:ascii="Times New Roman"/>
          <w:b w:val="false"/>
          <w:i w:val="false"/>
          <w:color w:val="000000"/>
          <w:sz w:val="28"/>
        </w:rPr>
        <w:t>
      The reporting of the unified accumulative pension fund shall include:</w:t>
      </w:r>
    </w:p>
    <w:bookmarkEnd w:id="9"/>
    <w:bookmarkStart w:name="z4338" w:id="10"/>
    <w:p>
      <w:pPr>
        <w:spacing w:after="0"/>
        <w:ind w:left="0"/>
        <w:jc w:val="both"/>
      </w:pPr>
      <w:r>
        <w:rPr>
          <w:rFonts w:ascii="Times New Roman"/>
          <w:b w:val="false"/>
          <w:i w:val="false"/>
          <w:color w:val="000000"/>
          <w:sz w:val="28"/>
        </w:rPr>
        <w:t>
      1) a report on the value of pension assets;</w:t>
      </w:r>
    </w:p>
    <w:bookmarkEnd w:id="10"/>
    <w:bookmarkStart w:name="z4339" w:id="11"/>
    <w:p>
      <w:pPr>
        <w:spacing w:after="0"/>
        <w:ind w:left="0"/>
        <w:jc w:val="both"/>
      </w:pPr>
      <w:r>
        <w:rPr>
          <w:rFonts w:ascii="Times New Roman"/>
          <w:b w:val="false"/>
          <w:i w:val="false"/>
          <w:color w:val="000000"/>
          <w:sz w:val="28"/>
        </w:rPr>
        <w:t>
      2) a report on the structure of the investment portfolio of pension assets;</w:t>
      </w:r>
    </w:p>
    <w:bookmarkEnd w:id="11"/>
    <w:bookmarkStart w:name="z4340" w:id="12"/>
    <w:p>
      <w:pPr>
        <w:spacing w:after="0"/>
        <w:ind w:left="0"/>
        <w:jc w:val="both"/>
      </w:pPr>
      <w:r>
        <w:rPr>
          <w:rFonts w:ascii="Times New Roman"/>
          <w:b w:val="false"/>
          <w:i w:val="false"/>
          <w:color w:val="000000"/>
          <w:sz w:val="28"/>
        </w:rPr>
        <w:t>
      3) a report on pension assets under external management;</w:t>
      </w:r>
    </w:p>
    <w:bookmarkEnd w:id="12"/>
    <w:bookmarkStart w:name="z4341" w:id="13"/>
    <w:p>
      <w:pPr>
        <w:spacing w:after="0"/>
        <w:ind w:left="0"/>
        <w:jc w:val="both"/>
      </w:pPr>
      <w:r>
        <w:rPr>
          <w:rFonts w:ascii="Times New Roman"/>
          <w:b w:val="false"/>
          <w:i w:val="false"/>
          <w:color w:val="000000"/>
          <w:sz w:val="28"/>
        </w:rPr>
        <w:t>
      4) a report on the volume of pension savings and the number of individual pension accounts (sub-accounts) of contributors (recipients);</w:t>
      </w:r>
    </w:p>
    <w:bookmarkEnd w:id="13"/>
    <w:bookmarkStart w:name="z4342" w:id="14"/>
    <w:p>
      <w:pPr>
        <w:spacing w:after="0"/>
        <w:ind w:left="0"/>
        <w:jc w:val="both"/>
      </w:pPr>
      <w:r>
        <w:rPr>
          <w:rFonts w:ascii="Times New Roman"/>
          <w:b w:val="false"/>
          <w:i w:val="false"/>
          <w:color w:val="000000"/>
          <w:sz w:val="28"/>
        </w:rPr>
        <w:t>
      5) a report on the volume of pension savings and the number of individual pension accounts (subaccounts) of contributors (recipients) by region of the Republic of Kazakhstan (at the place of residence of the contributor (recipient));</w:t>
      </w:r>
    </w:p>
    <w:bookmarkEnd w:id="14"/>
    <w:bookmarkStart w:name="z4343" w:id="15"/>
    <w:p>
      <w:pPr>
        <w:spacing w:after="0"/>
        <w:ind w:left="0"/>
        <w:jc w:val="both"/>
      </w:pPr>
      <w:r>
        <w:rPr>
          <w:rFonts w:ascii="Times New Roman"/>
          <w:b w:val="false"/>
          <w:i w:val="false"/>
          <w:color w:val="000000"/>
          <w:sz w:val="28"/>
        </w:rPr>
        <w:t>
      6) a report on pension payments for mandatory pension contributions, mandatory professional pension contributions, and voluntary pension contributions;</w:t>
      </w:r>
    </w:p>
    <w:bookmarkEnd w:id="15"/>
    <w:bookmarkStart w:name="z4344" w:id="16"/>
    <w:p>
      <w:pPr>
        <w:spacing w:after="0"/>
        <w:ind w:left="0"/>
        <w:jc w:val="both"/>
      </w:pPr>
      <w:r>
        <w:rPr>
          <w:rFonts w:ascii="Times New Roman"/>
          <w:b w:val="false"/>
          <w:i w:val="false"/>
          <w:color w:val="000000"/>
          <w:sz w:val="28"/>
        </w:rPr>
        <w:t>
      7) a report on the volume of payments of pensions and pension savings to workers (family members) of member states of the Eurasian Economic Union on the territory of the Republic of Kazakhstan;</w:t>
      </w:r>
    </w:p>
    <w:bookmarkEnd w:id="16"/>
    <w:bookmarkStart w:name="z4345" w:id="17"/>
    <w:p>
      <w:pPr>
        <w:spacing w:after="0"/>
        <w:ind w:left="0"/>
        <w:jc w:val="both"/>
      </w:pPr>
      <w:r>
        <w:rPr>
          <w:rFonts w:ascii="Times New Roman"/>
          <w:b w:val="false"/>
          <w:i w:val="false"/>
          <w:color w:val="000000"/>
          <w:sz w:val="28"/>
        </w:rPr>
        <w:t>
      8) a report on securities acquired at the expense of own assets;</w:t>
      </w:r>
    </w:p>
    <w:bookmarkEnd w:id="17"/>
    <w:bookmarkStart w:name="z4346" w:id="18"/>
    <w:p>
      <w:pPr>
        <w:spacing w:after="0"/>
        <w:ind w:left="0"/>
        <w:jc w:val="both"/>
      </w:pPr>
      <w:r>
        <w:rPr>
          <w:rFonts w:ascii="Times New Roman"/>
          <w:b w:val="false"/>
          <w:i w:val="false"/>
          <w:color w:val="000000"/>
          <w:sz w:val="28"/>
        </w:rPr>
        <w:t>
      9) a report on "reverse repo" and repo transactions performed at the expense of own assets;</w:t>
      </w:r>
    </w:p>
    <w:bookmarkEnd w:id="18"/>
    <w:bookmarkStart w:name="z4347" w:id="19"/>
    <w:p>
      <w:pPr>
        <w:spacing w:after="0"/>
        <w:ind w:left="0"/>
        <w:jc w:val="both"/>
      </w:pPr>
      <w:r>
        <w:rPr>
          <w:rFonts w:ascii="Times New Roman"/>
          <w:b w:val="false"/>
          <w:i w:val="false"/>
          <w:color w:val="000000"/>
          <w:sz w:val="28"/>
        </w:rPr>
        <w:t>
      10) a report on deposits, cash and cash equivalents placed at the expense of own assets;</w:t>
      </w:r>
    </w:p>
    <w:bookmarkEnd w:id="19"/>
    <w:bookmarkStart w:name="z4348" w:id="20"/>
    <w:p>
      <w:pPr>
        <w:spacing w:after="0"/>
        <w:ind w:left="0"/>
        <w:jc w:val="both"/>
      </w:pPr>
      <w:r>
        <w:rPr>
          <w:rFonts w:ascii="Times New Roman"/>
          <w:b w:val="false"/>
          <w:i w:val="false"/>
          <w:color w:val="000000"/>
          <w:sz w:val="28"/>
        </w:rPr>
        <w:t>
      11) a report on investments in the capital of other legal entities;</w:t>
      </w:r>
    </w:p>
    <w:bookmarkEnd w:id="20"/>
    <w:bookmarkStart w:name="z4349" w:id="21"/>
    <w:p>
      <w:pPr>
        <w:spacing w:after="0"/>
        <w:ind w:left="0"/>
        <w:jc w:val="both"/>
      </w:pPr>
      <w:r>
        <w:rPr>
          <w:rFonts w:ascii="Times New Roman"/>
          <w:b w:val="false"/>
          <w:i w:val="false"/>
          <w:color w:val="000000"/>
          <w:sz w:val="28"/>
        </w:rPr>
        <w:t>
      12) a report on completed transactions to invest own assets;</w:t>
      </w:r>
    </w:p>
    <w:bookmarkEnd w:id="21"/>
    <w:bookmarkStart w:name="z4350" w:id="22"/>
    <w:p>
      <w:pPr>
        <w:spacing w:after="0"/>
        <w:ind w:left="0"/>
        <w:jc w:val="both"/>
      </w:pPr>
      <w:r>
        <w:rPr>
          <w:rFonts w:ascii="Times New Roman"/>
          <w:b w:val="false"/>
          <w:i w:val="false"/>
          <w:color w:val="000000"/>
          <w:sz w:val="28"/>
        </w:rPr>
        <w:t>
      13) report on financial instruments of defaulted issuers acquired at the expense of pension assets;</w:t>
      </w:r>
    </w:p>
    <w:bookmarkEnd w:id="22"/>
    <w:bookmarkStart w:name="z4351" w:id="23"/>
    <w:p>
      <w:pPr>
        <w:spacing w:after="0"/>
        <w:ind w:left="0"/>
        <w:jc w:val="both"/>
      </w:pPr>
      <w:r>
        <w:rPr>
          <w:rFonts w:ascii="Times New Roman"/>
          <w:b w:val="false"/>
          <w:i w:val="false"/>
          <w:color w:val="000000"/>
          <w:sz w:val="28"/>
        </w:rPr>
        <w:t>
      14) a report on the cost of one conventional unit of pension assets formed from mandatory pension contributions, mandatory professional pension contributions and voluntary pension contributions;</w:t>
      </w:r>
    </w:p>
    <w:bookmarkEnd w:id="23"/>
    <w:bookmarkStart w:name="z4352" w:id="24"/>
    <w:p>
      <w:pPr>
        <w:spacing w:after="0"/>
        <w:ind w:left="0"/>
        <w:jc w:val="both"/>
      </w:pPr>
      <w:r>
        <w:rPr>
          <w:rFonts w:ascii="Times New Roman"/>
          <w:b w:val="false"/>
          <w:i w:val="false"/>
          <w:color w:val="000000"/>
          <w:sz w:val="28"/>
        </w:rPr>
        <w:t>
      15) a report on the cost of one conventional unit of conditional pension liabilities;</w:t>
      </w:r>
    </w:p>
    <w:bookmarkEnd w:id="24"/>
    <w:bookmarkStart w:name="z4353" w:id="25"/>
    <w:p>
      <w:pPr>
        <w:spacing w:after="0"/>
        <w:ind w:left="0"/>
        <w:jc w:val="both"/>
      </w:pPr>
      <w:r>
        <w:rPr>
          <w:rFonts w:ascii="Times New Roman"/>
          <w:b w:val="false"/>
          <w:i w:val="false"/>
          <w:color w:val="000000"/>
          <w:sz w:val="28"/>
        </w:rPr>
        <w:t>
      16) a report on assets and liabilities classified by economic sectors (based on the assets of the unified pension savings fund);</w:t>
      </w:r>
    </w:p>
    <w:bookmarkEnd w:id="25"/>
    <w:bookmarkStart w:name="z4354" w:id="26"/>
    <w:p>
      <w:pPr>
        <w:spacing w:after="0"/>
        <w:ind w:left="0"/>
        <w:jc w:val="both"/>
      </w:pPr>
      <w:r>
        <w:rPr>
          <w:rFonts w:ascii="Times New Roman"/>
          <w:b w:val="false"/>
          <w:i w:val="false"/>
          <w:color w:val="000000"/>
          <w:sz w:val="28"/>
        </w:rPr>
        <w:t>
      17) a report on assets and liabilities classified by economic sectors (on pension assets of the unified pension savings fund);</w:t>
      </w:r>
    </w:p>
    <w:bookmarkEnd w:id="26"/>
    <w:bookmarkStart w:name="z4355" w:id="27"/>
    <w:p>
      <w:pPr>
        <w:spacing w:after="0"/>
        <w:ind w:left="0"/>
        <w:jc w:val="both"/>
      </w:pPr>
      <w:r>
        <w:rPr>
          <w:rFonts w:ascii="Times New Roman"/>
          <w:b w:val="false"/>
          <w:i w:val="false"/>
          <w:color w:val="000000"/>
          <w:sz w:val="28"/>
        </w:rPr>
        <w:t>
      18) a report on payments and return of target savings;</w:t>
      </w:r>
    </w:p>
    <w:bookmarkEnd w:id="27"/>
    <w:p>
      <w:pPr>
        <w:spacing w:after="0"/>
        <w:ind w:left="0"/>
        <w:jc w:val="both"/>
      </w:pPr>
      <w:r>
        <w:rPr>
          <w:rFonts w:ascii="Times New Roman"/>
          <w:b w:val="false"/>
          <w:i w:val="false"/>
          <w:color w:val="000000"/>
          <w:sz w:val="28"/>
        </w:rPr>
        <w:t>
      19) a report on target requirements.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Resolution of the Board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August 28, 2017 </w:t>
            </w:r>
            <w:r>
              <w:br/>
            </w:r>
            <w:r>
              <w:rPr>
                <w:rFonts w:ascii="Times New Roman"/>
                <w:b w:val="false"/>
                <w:i w:val="false"/>
                <w:color w:val="000000"/>
                <w:sz w:val="20"/>
              </w:rPr>
              <w:t>№ 167</w:t>
            </w:r>
          </w:p>
        </w:tc>
      </w:tr>
    </w:tbl>
    <w:bookmarkStart w:name="z3783" w:id="28"/>
    <w:p>
      <w:pPr>
        <w:spacing w:after="0"/>
        <w:ind w:left="0"/>
        <w:jc w:val="left"/>
      </w:pPr>
      <w:r>
        <w:rPr>
          <w:rFonts w:ascii="Times New Roman"/>
          <w:b/>
          <w:i w:val="false"/>
          <w:color w:val="000000"/>
        </w:rPr>
        <w:t xml:space="preserve"> The form for administrative data</w:t>
      </w:r>
    </w:p>
    <w:bookmarkEnd w:id="28"/>
    <w:bookmarkStart w:name="z3784" w:id="29"/>
    <w:p>
      <w:pPr>
        <w:spacing w:after="0"/>
        <w:ind w:left="0"/>
        <w:jc w:val="both"/>
      </w:pPr>
      <w:r>
        <w:rPr>
          <w:rFonts w:ascii="Times New Roman"/>
          <w:b w:val="false"/>
          <w:i w:val="false"/>
          <w:color w:val="000000"/>
          <w:sz w:val="28"/>
        </w:rPr>
        <w:t>
      Submitted to: the National Bank of the Republic of Kazakhstan</w:t>
      </w:r>
    </w:p>
    <w:bookmarkEnd w:id="29"/>
    <w:bookmarkStart w:name="z3785" w:id="30"/>
    <w:p>
      <w:pPr>
        <w:spacing w:after="0"/>
        <w:ind w:left="0"/>
        <w:jc w:val="both"/>
      </w:pPr>
      <w:r>
        <w:rPr>
          <w:rFonts w:ascii="Times New Roman"/>
          <w:b w:val="false"/>
          <w:i w:val="false"/>
          <w:color w:val="000000"/>
          <w:sz w:val="28"/>
        </w:rPr>
        <w:t>
      The form for administrative data shall be posted on the Internet resource: www.nationalbank.kz</w:t>
      </w:r>
    </w:p>
    <w:bookmarkEnd w:id="30"/>
    <w:bookmarkStart w:name="z3786" w:id="31"/>
    <w:p>
      <w:pPr>
        <w:spacing w:after="0"/>
        <w:ind w:left="0"/>
        <w:jc w:val="left"/>
      </w:pPr>
      <w:r>
        <w:rPr>
          <w:rFonts w:ascii="Times New Roman"/>
          <w:b/>
          <w:i w:val="false"/>
          <w:color w:val="000000"/>
        </w:rPr>
        <w:t xml:space="preserve"> Report on the value of pension assets</w:t>
      </w:r>
    </w:p>
    <w:bookmarkEnd w:id="31"/>
    <w:p>
      <w:pPr>
        <w:spacing w:after="0"/>
        <w:ind w:left="0"/>
        <w:jc w:val="both"/>
      </w:pPr>
      <w:r>
        <w:rPr>
          <w:rFonts w:ascii="Times New Roman"/>
          <w:b w:val="false"/>
          <w:i w:val="false"/>
          <w:color w:val="ff0000"/>
          <w:sz w:val="28"/>
        </w:rPr>
        <w:t>
      Footnote. Annex 2 - as amended by the Resolution of the Board of the National Bank of the Republic of Kazakhstan dated 29.06.2023 № 42 (shall come into effect upon the expiration of ten calendar days after the day of its first official publication).</w:t>
      </w:r>
    </w:p>
    <w:bookmarkStart w:name="z3787" w:id="32"/>
    <w:p>
      <w:pPr>
        <w:spacing w:after="0"/>
        <w:ind w:left="0"/>
        <w:jc w:val="both"/>
      </w:pPr>
      <w:r>
        <w:rPr>
          <w:rFonts w:ascii="Times New Roman"/>
          <w:b w:val="false"/>
          <w:i w:val="false"/>
          <w:color w:val="000000"/>
          <w:sz w:val="28"/>
        </w:rPr>
        <w:t xml:space="preserve">
      Form for administrative data index: 1-ENPF_PA </w:t>
      </w:r>
    </w:p>
    <w:bookmarkEnd w:id="32"/>
    <w:p>
      <w:pPr>
        <w:spacing w:after="0"/>
        <w:ind w:left="0"/>
        <w:jc w:val="both"/>
      </w:pPr>
      <w:r>
        <w:rPr>
          <w:rFonts w:ascii="Times New Roman"/>
          <w:b w:val="false"/>
          <w:i w:val="false"/>
          <w:color w:val="000000"/>
          <w:sz w:val="28"/>
        </w:rPr>
        <w:t xml:space="preserve">
      Frequency: monthly </w:t>
      </w:r>
    </w:p>
    <w:p>
      <w:pPr>
        <w:spacing w:after="0"/>
        <w:ind w:left="0"/>
        <w:jc w:val="both"/>
      </w:pPr>
      <w:r>
        <w:rPr>
          <w:rFonts w:ascii="Times New Roman"/>
          <w:b w:val="false"/>
          <w:i w:val="false"/>
          <w:color w:val="000000"/>
          <w:sz w:val="28"/>
        </w:rPr>
        <w:t xml:space="preserve">
      Reporting period: as of "__" ________ 20 ___  </w:t>
      </w:r>
    </w:p>
    <w:p>
      <w:pPr>
        <w:spacing w:after="0"/>
        <w:ind w:left="0"/>
        <w:jc w:val="both"/>
      </w:pPr>
      <w:r>
        <w:rPr>
          <w:rFonts w:ascii="Times New Roman"/>
          <w:b w:val="false"/>
          <w:i w:val="false"/>
          <w:color w:val="000000"/>
          <w:sz w:val="28"/>
        </w:rPr>
        <w:t xml:space="preserve">
      Scope of persons submitting information: unified pension savings fund </w:t>
      </w:r>
    </w:p>
    <w:p>
      <w:pPr>
        <w:spacing w:after="0"/>
        <w:ind w:left="0"/>
        <w:jc w:val="both"/>
      </w:pPr>
      <w:r>
        <w:rPr>
          <w:rFonts w:ascii="Times New Roman"/>
          <w:b w:val="false"/>
          <w:i w:val="false"/>
          <w:color w:val="000000"/>
          <w:sz w:val="28"/>
        </w:rPr>
        <w:t>
      Deadline for submitting the administrative data form: monthly, no later than the 7th (seventh) working day of the month following the reporting month, in the case of pension assets transferred to external management, no later than the 20th (twentieth) day of the month following the reporting month</w:t>
      </w:r>
    </w:p>
    <w:bookmarkStart w:name="z3788" w:id="33"/>
    <w:p>
      <w:pPr>
        <w:spacing w:after="0"/>
        <w:ind w:left="0"/>
        <w:jc w:val="both"/>
      </w:pPr>
      <w:r>
        <w:rPr>
          <w:rFonts w:ascii="Times New Roman"/>
          <w:b w:val="false"/>
          <w:i w:val="false"/>
          <w:color w:val="000000"/>
          <w:sz w:val="28"/>
        </w:rPr>
        <w:t>
      Form</w:t>
      </w:r>
    </w:p>
    <w:bookmarkEnd w:id="33"/>
    <w:bookmarkStart w:name="z3789" w:id="34"/>
    <w:p>
      <w:pPr>
        <w:spacing w:after="0"/>
        <w:ind w:left="0"/>
        <w:jc w:val="left"/>
      </w:pPr>
      <w:r>
        <w:rPr>
          <w:rFonts w:ascii="Times New Roman"/>
          <w:b/>
          <w:i w:val="false"/>
          <w:color w:val="000000"/>
        </w:rPr>
        <w:t xml:space="preserve"> Table. Value of pension assets</w:t>
      </w:r>
    </w:p>
    <w:bookmarkEnd w:id="34"/>
    <w:bookmarkStart w:name="z3790" w:id="35"/>
    <w:p>
      <w:pPr>
        <w:spacing w:after="0"/>
        <w:ind w:left="0"/>
        <w:jc w:val="both"/>
      </w:pPr>
      <w:r>
        <w:rPr>
          <w:rFonts w:ascii="Times New Roman"/>
          <w:b w:val="false"/>
          <w:i w:val="false"/>
          <w:color w:val="000000"/>
          <w:sz w:val="28"/>
        </w:rPr>
        <w:t>
      Pension assets formed at the expense of ______________________</w:t>
      </w:r>
    </w:p>
    <w:bookmarkEnd w:id="35"/>
    <w:bookmarkStart w:name="z3791" w:id="36"/>
    <w:p>
      <w:pPr>
        <w:spacing w:after="0"/>
        <w:ind w:left="0"/>
        <w:jc w:val="both"/>
      </w:pPr>
      <w:r>
        <w:rPr>
          <w:rFonts w:ascii="Times New Roman"/>
          <w:b w:val="false"/>
          <w:i w:val="false"/>
          <w:color w:val="000000"/>
          <w:sz w:val="28"/>
        </w:rPr>
        <w:t>
      (in tenge)</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on investment accounts at the beginning of the day,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money into investment accounts at the end of the day,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out of investment accounts at the end of the day,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on investment accounts at the end of the day ((1)+(2)-(3)),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assets under external management at the end of the day,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value of other assets at the beginning of the day,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End-of-day value of other assets,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value of financial investments at the beginning of the day,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 financial 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financial instruments at the end of the day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of financial instruments at the end of the day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value of financial investments at the end of the day ((8)+(9)-(10)+(12)-(12.4.1)-(12.7)),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 financial 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investment income (expense) at the end of the day,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(expenses) associated with receiving interest on financial 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(expenses) from changes in the value of securities measured at fair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(expenses) from changes in the value of other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(expenses) from revaluation of foreign currency,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(expenses) from the revaluation of money in the investment account and other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(expenses) from the revaluation of financial investments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(expenses) associated with the restoration (formation) of reserves (provisions) to cover possible losses from the depreciation of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 (expenses) on financial 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 (expenses) not related to financial 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current value of pension assets at the end of the day ((4)+(5)+(7)+(11))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fees from pension assets at the end of the day,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debt on commission from pension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on investment income at the end of the day,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Remaining debt on commission from investment income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pension liabilities related to pension assets at the end of the day,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erroneous (incorrectly credited) amounts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transfers and one-time withdrawals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Fulfilled pension obligations related to pension assets at the end of the day: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erroneous (incorrectly credited) amounts from the investment account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and transfers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Retained earnings (uncovered loss)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pension obligations at the end of the day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amounts in reserve fund accounts at the beginning of the day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amounts in reserve fund accounts at the end of the day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liabilities for pension assets and retained earnings (uncovered loss) at the end of the day ((15)+(17)+(20)+(21)+(23)):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value of "net" pension assets at the end of the day ((13)-(24))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92" w:id="37"/>
      <w:r>
        <w:rPr>
          <w:rFonts w:ascii="Times New Roman"/>
          <w:b w:val="false"/>
          <w:i w:val="false"/>
          <w:color w:val="000000"/>
          <w:sz w:val="28"/>
        </w:rPr>
        <w:t xml:space="preserve">
      Name _____________________________________________ </w:t>
      </w:r>
    </w:p>
    <w:bookmarkEnd w:id="37"/>
    <w:p>
      <w:pPr>
        <w:spacing w:after="0"/>
        <w:ind w:left="0"/>
        <w:jc w:val="both"/>
      </w:pPr>
      <w:r>
        <w:rPr>
          <w:rFonts w:ascii="Times New Roman"/>
          <w:b w:val="false"/>
          <w:i w:val="false"/>
          <w:color w:val="000000"/>
          <w:sz w:val="28"/>
        </w:rPr>
        <w:t>Address ___________________________________________</w:t>
      </w:r>
    </w:p>
    <w:p>
      <w:pPr>
        <w:spacing w:after="0"/>
        <w:ind w:left="0"/>
        <w:jc w:val="both"/>
      </w:pPr>
      <w:r>
        <w:rPr>
          <w:rFonts w:ascii="Times New Roman"/>
          <w:b w:val="false"/>
          <w:i w:val="false"/>
          <w:color w:val="000000"/>
          <w:sz w:val="28"/>
        </w:rPr>
        <w:t>
      Telephone _________________________________________</w:t>
      </w:r>
    </w:p>
    <w:p>
      <w:pPr>
        <w:spacing w:after="0"/>
        <w:ind w:left="0"/>
        <w:jc w:val="both"/>
      </w:pPr>
      <w:r>
        <w:rPr>
          <w:rFonts w:ascii="Times New Roman"/>
          <w:b w:val="false"/>
          <w:i w:val="false"/>
          <w:color w:val="000000"/>
          <w:sz w:val="28"/>
        </w:rPr>
        <w:t>
      E-mail address ______________________________________</w:t>
      </w:r>
    </w:p>
    <w:p>
      <w:pPr>
        <w:spacing w:after="0"/>
        <w:ind w:left="0"/>
        <w:jc w:val="both"/>
      </w:pPr>
      <w:r>
        <w:rPr>
          <w:rFonts w:ascii="Times New Roman"/>
          <w:b w:val="false"/>
          <w:i w:val="false"/>
          <w:color w:val="000000"/>
          <w:sz w:val="28"/>
        </w:rPr>
        <w:t>
      Executor ___________________________ _______________</w:t>
      </w:r>
    </w:p>
    <w:p>
      <w:pPr>
        <w:spacing w:after="0"/>
        <w:ind w:left="0"/>
        <w:jc w:val="both"/>
      </w:pPr>
      <w:r>
        <w:rPr>
          <w:rFonts w:ascii="Times New Roman"/>
          <w:b w:val="false"/>
          <w:i w:val="false"/>
          <w:color w:val="000000"/>
          <w:sz w:val="28"/>
        </w:rPr>
        <w:t xml:space="preserve">
      surname, first name and patronymic (if any) signature, telephone number </w:t>
      </w:r>
    </w:p>
    <w:p>
      <w:pPr>
        <w:spacing w:after="0"/>
        <w:ind w:left="0"/>
        <w:jc w:val="both"/>
      </w:pPr>
      <w:r>
        <w:rPr>
          <w:rFonts w:ascii="Times New Roman"/>
          <w:b w:val="false"/>
          <w:i w:val="false"/>
          <w:color w:val="000000"/>
          <w:sz w:val="28"/>
        </w:rPr>
        <w:t>
      The manager or person entrusted with the function of signing the report</w:t>
      </w:r>
    </w:p>
    <w:p>
      <w:pPr>
        <w:spacing w:after="0"/>
        <w:ind w:left="0"/>
        <w:jc w:val="both"/>
      </w:pPr>
      <w:r>
        <w:rPr>
          <w:rFonts w:ascii="Times New Roman"/>
          <w:b w:val="false"/>
          <w:i w:val="false"/>
          <w:color w:val="000000"/>
          <w:sz w:val="28"/>
        </w:rPr>
        <w:t>
      __________________________________________ _____________</w:t>
      </w:r>
    </w:p>
    <w:p>
      <w:pPr>
        <w:spacing w:after="0"/>
        <w:ind w:left="0"/>
        <w:jc w:val="both"/>
      </w:pPr>
      <w:r>
        <w:rPr>
          <w:rFonts w:ascii="Times New Roman"/>
          <w:b w:val="false"/>
          <w:i w:val="false"/>
          <w:color w:val="000000"/>
          <w:sz w:val="28"/>
        </w:rPr>
        <w:t>
      last name, first name and patronymic (if any) Signature</w:t>
      </w:r>
    </w:p>
    <w:p>
      <w:pPr>
        <w:spacing w:after="0"/>
        <w:ind w:left="0"/>
        <w:jc w:val="both"/>
      </w:pPr>
      <w:r>
        <w:rPr>
          <w:rFonts w:ascii="Times New Roman"/>
          <w:b w:val="false"/>
          <w:i w:val="false"/>
          <w:color w:val="000000"/>
          <w:sz w:val="28"/>
        </w:rPr>
        <w:t>
      Date "______" ______________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report form </w:t>
            </w:r>
            <w:r>
              <w:br/>
            </w:r>
            <w:r>
              <w:rPr>
                <w:rFonts w:ascii="Times New Roman"/>
                <w:b w:val="false"/>
                <w:i w:val="false"/>
                <w:color w:val="000000"/>
                <w:sz w:val="20"/>
              </w:rPr>
              <w:t xml:space="preserve">on the value of pension </w:t>
            </w:r>
            <w:r>
              <w:br/>
            </w:r>
            <w:r>
              <w:rPr>
                <w:rFonts w:ascii="Times New Roman"/>
                <w:b w:val="false"/>
                <w:i w:val="false"/>
                <w:color w:val="000000"/>
                <w:sz w:val="20"/>
              </w:rPr>
              <w:t>assets</w:t>
            </w:r>
          </w:p>
        </w:tc>
      </w:tr>
    </w:tbl>
    <w:bookmarkStart w:name="z3794" w:id="38"/>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"Report on the value of pension assets" (index – 1-ENPF_PA, frequency – monthly)</w:t>
      </w:r>
    </w:p>
    <w:bookmarkEnd w:id="38"/>
    <w:bookmarkStart w:name="z3795" w:id="39"/>
    <w:p>
      <w:pPr>
        <w:spacing w:after="0"/>
        <w:ind w:left="0"/>
        <w:jc w:val="left"/>
      </w:pPr>
      <w:r>
        <w:rPr>
          <w:rFonts w:ascii="Times New Roman"/>
          <w:b/>
          <w:i w:val="false"/>
          <w:color w:val="000000"/>
        </w:rPr>
        <w:t xml:space="preserve"> Chapter 1. General provisions</w:t>
      </w:r>
    </w:p>
    <w:bookmarkEnd w:id="39"/>
    <w:bookmarkStart w:name="z3796" w:id="40"/>
    <w:p>
      <w:pPr>
        <w:spacing w:after="0"/>
        <w:ind w:left="0"/>
        <w:jc w:val="both"/>
      </w:pPr>
      <w:r>
        <w:rPr>
          <w:rFonts w:ascii="Times New Roman"/>
          <w:b w:val="false"/>
          <w:i w:val="false"/>
          <w:color w:val="000000"/>
          <w:sz w:val="28"/>
        </w:rPr>
        <w:t>
      1. This explanation shall define uniform requirements for filling in the form for administrative data "Report on the value of pension assets" (hereinafter referred to as the Form).</w:t>
      </w:r>
    </w:p>
    <w:bookmarkEnd w:id="40"/>
    <w:bookmarkStart w:name="z3797" w:id="41"/>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41"/>
    <w:bookmarkStart w:name="z3798" w:id="42"/>
    <w:p>
      <w:pPr>
        <w:spacing w:after="0"/>
        <w:ind w:left="0"/>
        <w:jc w:val="both"/>
      </w:pPr>
      <w:r>
        <w:rPr>
          <w:rFonts w:ascii="Times New Roman"/>
          <w:b w:val="false"/>
          <w:i w:val="false"/>
          <w:color w:val="000000"/>
          <w:sz w:val="28"/>
        </w:rPr>
        <w:t>
      3. The form shall be filled out monthly by the Unified Pension Fund. The data in the form shall be indicated in tenge.</w:t>
      </w:r>
    </w:p>
    <w:bookmarkEnd w:id="42"/>
    <w:bookmarkStart w:name="z3799" w:id="43"/>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43"/>
    <w:bookmarkStart w:name="z3800" w:id="44"/>
    <w:p>
      <w:pPr>
        <w:spacing w:after="0"/>
        <w:ind w:left="0"/>
        <w:jc w:val="left"/>
      </w:pPr>
      <w:r>
        <w:rPr>
          <w:rFonts w:ascii="Times New Roman"/>
          <w:b/>
          <w:i w:val="false"/>
          <w:color w:val="000000"/>
        </w:rPr>
        <w:t xml:space="preserve"> Chapter 2. Explanation for completion of the form</w:t>
      </w:r>
    </w:p>
    <w:bookmarkEnd w:id="44"/>
    <w:bookmarkStart w:name="z3801" w:id="45"/>
    <w:p>
      <w:pPr>
        <w:spacing w:after="0"/>
        <w:ind w:left="0"/>
        <w:jc w:val="both"/>
      </w:pPr>
      <w:r>
        <w:rPr>
          <w:rFonts w:ascii="Times New Roman"/>
          <w:b w:val="false"/>
          <w:i w:val="false"/>
          <w:color w:val="000000"/>
          <w:sz w:val="28"/>
        </w:rPr>
        <w:t>
      5. From January 1, 2024, the Form shall be submitted separately for pension assets formed from mandatory pension contributions, mandatory professional pension contributions and voluntary pension contributions, and for pension assets formed from mandatory pension contributions from the employer.</w:t>
      </w:r>
    </w:p>
    <w:bookmarkEnd w:id="45"/>
    <w:bookmarkStart w:name="z3802" w:id="46"/>
    <w:p>
      <w:pPr>
        <w:spacing w:after="0"/>
        <w:ind w:left="0"/>
        <w:jc w:val="both"/>
      </w:pPr>
      <w:r>
        <w:rPr>
          <w:rFonts w:ascii="Times New Roman"/>
          <w:b w:val="false"/>
          <w:i w:val="false"/>
          <w:color w:val="000000"/>
          <w:sz w:val="28"/>
        </w:rPr>
        <w:t>
      The line "Pension assets formed on account" shall indicate information on pension assets formed depending on pension contributions: "mandatory pension contributions, mandatory professional pension contributions and voluntary pension contributions" and "mandatory pension contributions by the employer."</w:t>
      </w:r>
    </w:p>
    <w:bookmarkEnd w:id="46"/>
    <w:bookmarkStart w:name="z3803" w:id="47"/>
    <w:p>
      <w:pPr>
        <w:spacing w:after="0"/>
        <w:ind w:left="0"/>
        <w:jc w:val="both"/>
      </w:pPr>
      <w:r>
        <w:rPr>
          <w:rFonts w:ascii="Times New Roman"/>
          <w:b w:val="false"/>
          <w:i w:val="false"/>
          <w:color w:val="000000"/>
          <w:sz w:val="28"/>
        </w:rPr>
        <w:t>
      6. The form shall be completed for each day of the reporting month. The date shall be indicated in the format " dd.mm.yyyy".</w:t>
      </w:r>
    </w:p>
    <w:bookmarkEnd w:id="47"/>
    <w:bookmarkStart w:name="z3804" w:id="48"/>
    <w:p>
      <w:pPr>
        <w:spacing w:after="0"/>
        <w:ind w:left="0"/>
        <w:jc w:val="both"/>
      </w:pPr>
      <w:r>
        <w:rPr>
          <w:rFonts w:ascii="Times New Roman"/>
          <w:b w:val="false"/>
          <w:i w:val="false"/>
          <w:color w:val="000000"/>
          <w:sz w:val="28"/>
        </w:rPr>
        <w:t>
      7. In lines 1.2., 2.2., 3.2., 4.2., 5.2., 6.2. and 7.2. amounts equivalent to tenge shall be reflected.</w:t>
      </w:r>
    </w:p>
    <w:bookmarkEnd w:id="48"/>
    <w:bookmarkStart w:name="z3805" w:id="49"/>
    <w:p>
      <w:pPr>
        <w:spacing w:after="0"/>
        <w:ind w:left="0"/>
        <w:jc w:val="both"/>
      </w:pPr>
      <w:r>
        <w:rPr>
          <w:rFonts w:ascii="Times New Roman"/>
          <w:b w:val="false"/>
          <w:i w:val="false"/>
          <w:color w:val="000000"/>
          <w:sz w:val="28"/>
        </w:rPr>
        <w:t>
      8. Information on line 5 shall be indicated in accordance with the data in the Report on pension assets under external management, in accordance with Annex 4 to this Resolution.</w:t>
      </w:r>
    </w:p>
    <w:bookmarkEnd w:id="49"/>
    <w:bookmarkStart w:name="z3806" w:id="50"/>
    <w:p>
      <w:pPr>
        <w:spacing w:after="0"/>
        <w:ind w:left="0"/>
        <w:jc w:val="both"/>
      </w:pPr>
      <w:r>
        <w:rPr>
          <w:rFonts w:ascii="Times New Roman"/>
          <w:b w:val="false"/>
          <w:i w:val="false"/>
          <w:color w:val="000000"/>
          <w:sz w:val="28"/>
        </w:rPr>
        <w:t>
      9. Assets reflected in lines 7.1. and 7.2. at the end of the reporting period shall be disclosed in a note to the form provided in the information system.</w:t>
      </w:r>
    </w:p>
    <w:bookmarkEnd w:id="50"/>
    <w:bookmarkStart w:name="z3807" w:id="51"/>
    <w:p>
      <w:pPr>
        <w:spacing w:after="0"/>
        <w:ind w:left="0"/>
        <w:jc w:val="both"/>
      </w:pPr>
      <w:r>
        <w:rPr>
          <w:rFonts w:ascii="Times New Roman"/>
          <w:b w:val="false"/>
          <w:i w:val="false"/>
          <w:color w:val="000000"/>
          <w:sz w:val="28"/>
        </w:rPr>
        <w:t>
      10. When filling out line 9, the information shall be indicated on financial instruments that are valued at actual costs. Costs incurred in completing a transaction (directly related to the acquisition of financial instruments), including fees and commissions paid to agents, consultants, brokers (dealers), stock exchange fees, as well as bank costs for transferring money shall be included in the cost of these financial instruments. The cost of financial instruments also shall include interest accrued for the period before acquisition (if any).</w:t>
      </w:r>
    </w:p>
    <w:bookmarkEnd w:id="51"/>
    <w:bookmarkStart w:name="z3808" w:id="52"/>
    <w:p>
      <w:pPr>
        <w:spacing w:after="0"/>
        <w:ind w:left="0"/>
        <w:jc w:val="both"/>
      </w:pPr>
      <w:r>
        <w:rPr>
          <w:rFonts w:ascii="Times New Roman"/>
          <w:b w:val="false"/>
          <w:i w:val="false"/>
          <w:color w:val="000000"/>
          <w:sz w:val="28"/>
        </w:rPr>
        <w:t>
      11. When filling out line 10, information about sold or redeemed financial instruments shall be indicated at the actual cost of sale or redemption.</w:t>
      </w:r>
    </w:p>
    <w:bookmarkEnd w:id="52"/>
    <w:bookmarkStart w:name="z3809" w:id="53"/>
    <w:p>
      <w:pPr>
        <w:spacing w:after="0"/>
        <w:ind w:left="0"/>
        <w:jc w:val="both"/>
      </w:pPr>
      <w:r>
        <w:rPr>
          <w:rFonts w:ascii="Times New Roman"/>
          <w:b w:val="false"/>
          <w:i w:val="false"/>
          <w:color w:val="000000"/>
          <w:sz w:val="28"/>
        </w:rPr>
        <w:t>
      12. Information on line 11 shall be indicated in accordance with the data in the Report on the structure of the investment portfolio of pension assets in accordance with Annex 3 to this Resolution.</w:t>
      </w:r>
    </w:p>
    <w:bookmarkEnd w:id="53"/>
    <w:bookmarkStart w:name="z3810" w:id="54"/>
    <w:p>
      <w:pPr>
        <w:spacing w:after="0"/>
        <w:ind w:left="0"/>
        <w:jc w:val="both"/>
      </w:pPr>
      <w:r>
        <w:rPr>
          <w:rFonts w:ascii="Times New Roman"/>
          <w:b w:val="false"/>
          <w:i w:val="false"/>
          <w:color w:val="000000"/>
          <w:sz w:val="28"/>
        </w:rPr>
        <w:t>
      13. When filling out line 12.5. reserves (provisions) shall be reflected at the end of the day on the date of its formation (restoration).</w:t>
      </w:r>
    </w:p>
    <w:bookmarkEnd w:id="54"/>
    <w:bookmarkStart w:name="z3811" w:id="55"/>
    <w:p>
      <w:pPr>
        <w:spacing w:after="0"/>
        <w:ind w:left="0"/>
        <w:jc w:val="both"/>
      </w:pPr>
      <w:r>
        <w:rPr>
          <w:rFonts w:ascii="Times New Roman"/>
          <w:b w:val="false"/>
          <w:i w:val="false"/>
          <w:color w:val="000000"/>
          <w:sz w:val="28"/>
        </w:rPr>
        <w:t>
      14. When filling out lines 12.6. and 12.7. information on other income received and other expenses incurred included in the value of pension assets at the end of the reporting period shall be disclosed in a note to the form provided in the information system.</w:t>
      </w:r>
    </w:p>
    <w:bookmarkEnd w:id="55"/>
    <w:bookmarkStart w:name="z3812" w:id="56"/>
    <w:p>
      <w:pPr>
        <w:spacing w:after="0"/>
        <w:ind w:left="0"/>
        <w:jc w:val="both"/>
      </w:pPr>
      <w:r>
        <w:rPr>
          <w:rFonts w:ascii="Times New Roman"/>
          <w:b w:val="false"/>
          <w:i w:val="false"/>
          <w:color w:val="000000"/>
          <w:sz w:val="28"/>
        </w:rPr>
        <w:t>
      15. Line 13 shall indicate the cost reflected in the accounting records.</w:t>
      </w:r>
    </w:p>
    <w:bookmarkEnd w:id="56"/>
    <w:bookmarkStart w:name="z3813" w:id="57"/>
    <w:p>
      <w:pPr>
        <w:spacing w:after="0"/>
        <w:ind w:left="0"/>
        <w:jc w:val="both"/>
      </w:pPr>
      <w:r>
        <w:rPr>
          <w:rFonts w:ascii="Times New Roman"/>
          <w:b w:val="false"/>
          <w:i w:val="false"/>
          <w:color w:val="000000"/>
          <w:sz w:val="28"/>
        </w:rPr>
        <w:t>
      16. Lines 14 and 16 shall indicate the amount of commission.</w:t>
      </w:r>
    </w:p>
    <w:bookmarkEnd w:id="57"/>
    <w:bookmarkStart w:name="z3814" w:id="58"/>
    <w:p>
      <w:pPr>
        <w:spacing w:after="0"/>
        <w:ind w:left="0"/>
        <w:jc w:val="both"/>
      </w:pPr>
      <w:r>
        <w:rPr>
          <w:rFonts w:ascii="Times New Roman"/>
          <w:b w:val="false"/>
          <w:i w:val="false"/>
          <w:color w:val="000000"/>
          <w:sz w:val="28"/>
        </w:rPr>
        <w:t>
      17. When filling out lines 15 and 17, the balance of the outstanding commission fee shall be indicated on an accrual basis, taking into account the data at the end of the reporting period.</w:t>
      </w:r>
    </w:p>
    <w:bookmarkEnd w:id="58"/>
    <w:bookmarkStart w:name="z3815" w:id="59"/>
    <w:p>
      <w:pPr>
        <w:spacing w:after="0"/>
        <w:ind w:left="0"/>
        <w:jc w:val="both"/>
      </w:pPr>
      <w:r>
        <w:rPr>
          <w:rFonts w:ascii="Times New Roman"/>
          <w:b w:val="false"/>
          <w:i w:val="false"/>
          <w:color w:val="000000"/>
          <w:sz w:val="28"/>
        </w:rPr>
        <w:t>
      18. In lines 18.2. and 19.2. the amounts of transfers of pension savings to voluntary savings pension funds, to insurance organizations, amounts paid to recipients and other persons, amounts of income tax on pension payments for mandatory pension contributions, mandatory professional pension contributions, and voluntary pension contributions shall be indicated.</w:t>
      </w:r>
    </w:p>
    <w:bookmarkEnd w:id="59"/>
    <w:bookmarkStart w:name="z3816" w:id="60"/>
    <w:p>
      <w:pPr>
        <w:spacing w:after="0"/>
        <w:ind w:left="0"/>
        <w:jc w:val="both"/>
      </w:pPr>
      <w:r>
        <w:rPr>
          <w:rFonts w:ascii="Times New Roman"/>
          <w:b w:val="false"/>
          <w:i w:val="false"/>
          <w:color w:val="000000"/>
          <w:sz w:val="28"/>
        </w:rPr>
        <w:t>
      For mandatory employer pension contributions, only the amount of pension payments shall be indicated.</w:t>
      </w:r>
    </w:p>
    <w:bookmarkEnd w:id="60"/>
    <w:bookmarkStart w:name="z3817" w:id="61"/>
    <w:p>
      <w:pPr>
        <w:spacing w:after="0"/>
        <w:ind w:left="0"/>
        <w:jc w:val="both"/>
      </w:pPr>
      <w:r>
        <w:rPr>
          <w:rFonts w:ascii="Times New Roman"/>
          <w:b w:val="false"/>
          <w:i w:val="false"/>
          <w:color w:val="000000"/>
          <w:sz w:val="28"/>
        </w:rPr>
        <w:t>
      19. When filling out lines 18.3. and 19.3. information on other liabilities included in the value of pension assets at the end of the reporting period shall be disclosed in a note to the form provided in the information system.</w:t>
      </w:r>
    </w:p>
    <w:bookmarkEnd w:id="61"/>
    <w:bookmarkStart w:name="z3818" w:id="62"/>
    <w:p>
      <w:pPr>
        <w:spacing w:after="0"/>
        <w:ind w:left="0"/>
        <w:jc w:val="both"/>
      </w:pPr>
      <w:r>
        <w:rPr>
          <w:rFonts w:ascii="Times New Roman"/>
          <w:b w:val="false"/>
          <w:i w:val="false"/>
          <w:color w:val="000000"/>
          <w:sz w:val="28"/>
        </w:rPr>
        <w:t>
      20. Lines 22 and 23 are completed from January 1, 2024. Lines 22 and 23 shall indicate the balance of the amount in the reserve fund accounts. These lines shall be filled in only when filling out information on mandatory pension contributions by the employer.</w:t>
      </w:r>
    </w:p>
    <w:bookmarkEnd w:id="62"/>
    <w:bookmarkStart w:name="z3819" w:id="63"/>
    <w:p>
      <w:pPr>
        <w:spacing w:after="0"/>
        <w:ind w:left="0"/>
        <w:jc w:val="both"/>
      </w:pPr>
      <w:r>
        <w:rPr>
          <w:rFonts w:ascii="Times New Roman"/>
          <w:b w:val="false"/>
          <w:i w:val="false"/>
          <w:color w:val="000000"/>
          <w:sz w:val="28"/>
        </w:rPr>
        <w:t>
      21. If information is missing, the form shall be submitted without completion.</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Resolution of the Board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August 28, 2017 </w:t>
            </w:r>
            <w:r>
              <w:br/>
            </w:r>
            <w:r>
              <w:rPr>
                <w:rFonts w:ascii="Times New Roman"/>
                <w:b w:val="false"/>
                <w:i w:val="false"/>
                <w:color w:val="000000"/>
                <w:sz w:val="20"/>
              </w:rPr>
              <w:t>№ 167</w:t>
            </w:r>
          </w:p>
        </w:tc>
      </w:tr>
    </w:tbl>
    <w:bookmarkStart w:name="z3820" w:id="64"/>
    <w:p>
      <w:pPr>
        <w:spacing w:after="0"/>
        <w:ind w:left="0"/>
        <w:jc w:val="left"/>
      </w:pPr>
      <w:r>
        <w:rPr>
          <w:rFonts w:ascii="Times New Roman"/>
          <w:b/>
          <w:i w:val="false"/>
          <w:color w:val="000000"/>
        </w:rPr>
        <w:t xml:space="preserve"> The form for administrative data</w:t>
      </w:r>
    </w:p>
    <w:bookmarkEnd w:id="64"/>
    <w:bookmarkStart w:name="z3821" w:id="65"/>
    <w:p>
      <w:pPr>
        <w:spacing w:after="0"/>
        <w:ind w:left="0"/>
        <w:jc w:val="both"/>
      </w:pPr>
      <w:r>
        <w:rPr>
          <w:rFonts w:ascii="Times New Roman"/>
          <w:b w:val="false"/>
          <w:i w:val="false"/>
          <w:color w:val="000000"/>
          <w:sz w:val="28"/>
        </w:rPr>
        <w:t xml:space="preserve">
      Submitted to: the National Bank of the Republic of Kazakhstan </w:t>
      </w:r>
    </w:p>
    <w:bookmarkEnd w:id="65"/>
    <w:p>
      <w:pPr>
        <w:spacing w:after="0"/>
        <w:ind w:left="0"/>
        <w:jc w:val="both"/>
      </w:pPr>
      <w:r>
        <w:rPr>
          <w:rFonts w:ascii="Times New Roman"/>
          <w:b w:val="false"/>
          <w:i w:val="false"/>
          <w:color w:val="000000"/>
          <w:sz w:val="28"/>
        </w:rPr>
        <w:t>
      The form for administrative data shall be posted on the Internet resource: www.nationalbank.kz</w:t>
      </w:r>
    </w:p>
    <w:bookmarkStart w:name="z3822" w:id="66"/>
    <w:p>
      <w:pPr>
        <w:spacing w:after="0"/>
        <w:ind w:left="0"/>
        <w:jc w:val="left"/>
      </w:pPr>
      <w:r>
        <w:rPr>
          <w:rFonts w:ascii="Times New Roman"/>
          <w:b/>
          <w:i w:val="false"/>
          <w:color w:val="000000"/>
        </w:rPr>
        <w:t xml:space="preserve"> Report on the structure of the investment portfolio of pension assets</w:t>
      </w:r>
    </w:p>
    <w:bookmarkEnd w:id="66"/>
    <w:p>
      <w:pPr>
        <w:spacing w:after="0"/>
        <w:ind w:left="0"/>
        <w:jc w:val="both"/>
      </w:pPr>
      <w:r>
        <w:rPr>
          <w:rFonts w:ascii="Times New Roman"/>
          <w:b w:val="false"/>
          <w:i w:val="false"/>
          <w:color w:val="ff0000"/>
          <w:sz w:val="28"/>
        </w:rPr>
        <w:t>
      Footnote. Annex 3 - as amended by the Resolution of the Board of the National Bank of the Republic of Kazakhstan dated 29.06.2023 № 42 (shall come into effect upon the expiration of ten calendar days after the day of its first official publication).</w:t>
      </w:r>
    </w:p>
    <w:bookmarkStart w:name="z3823" w:id="67"/>
    <w:p>
      <w:pPr>
        <w:spacing w:after="0"/>
        <w:ind w:left="0"/>
        <w:jc w:val="both"/>
      </w:pPr>
      <w:r>
        <w:rPr>
          <w:rFonts w:ascii="Times New Roman"/>
          <w:b w:val="false"/>
          <w:i w:val="false"/>
          <w:color w:val="000000"/>
          <w:sz w:val="28"/>
        </w:rPr>
        <w:t>
      Form for administrative data index: 1-ENPF_SPPA</w:t>
      </w:r>
    </w:p>
    <w:bookmarkEnd w:id="67"/>
    <w:bookmarkStart w:name="z3824" w:id="68"/>
    <w:p>
      <w:pPr>
        <w:spacing w:after="0"/>
        <w:ind w:left="0"/>
        <w:jc w:val="both"/>
      </w:pPr>
      <w:r>
        <w:rPr>
          <w:rFonts w:ascii="Times New Roman"/>
          <w:b w:val="false"/>
          <w:i w:val="false"/>
          <w:color w:val="000000"/>
          <w:sz w:val="28"/>
        </w:rPr>
        <w:t>
      Frequency: monthly</w:t>
      </w:r>
    </w:p>
    <w:bookmarkEnd w:id="68"/>
    <w:bookmarkStart w:name="z3825" w:id="69"/>
    <w:p>
      <w:pPr>
        <w:spacing w:after="0"/>
        <w:ind w:left="0"/>
        <w:jc w:val="both"/>
      </w:pPr>
      <w:r>
        <w:rPr>
          <w:rFonts w:ascii="Times New Roman"/>
          <w:b w:val="false"/>
          <w:i w:val="false"/>
          <w:color w:val="000000"/>
          <w:sz w:val="28"/>
        </w:rPr>
        <w:t>
      Reporting period: as of "__" ________ 20 ___</w:t>
      </w:r>
    </w:p>
    <w:bookmarkEnd w:id="69"/>
    <w:bookmarkStart w:name="z3826" w:id="70"/>
    <w:p>
      <w:pPr>
        <w:spacing w:after="0"/>
        <w:ind w:left="0"/>
        <w:jc w:val="both"/>
      </w:pPr>
      <w:r>
        <w:rPr>
          <w:rFonts w:ascii="Times New Roman"/>
          <w:b w:val="false"/>
          <w:i w:val="false"/>
          <w:color w:val="000000"/>
          <w:sz w:val="28"/>
        </w:rPr>
        <w:t>
      Circle of persons providing information: Unified Accumulative Pension Fund</w:t>
      </w:r>
    </w:p>
    <w:bookmarkEnd w:id="70"/>
    <w:bookmarkStart w:name="z3827" w:id="71"/>
    <w:p>
      <w:pPr>
        <w:spacing w:after="0"/>
        <w:ind w:left="0"/>
        <w:jc w:val="both"/>
      </w:pPr>
      <w:r>
        <w:rPr>
          <w:rFonts w:ascii="Times New Roman"/>
          <w:b w:val="false"/>
          <w:i w:val="false"/>
          <w:color w:val="000000"/>
          <w:sz w:val="28"/>
        </w:rPr>
        <w:t>
      Deadline for submitting the form for administrative data: monthly, no later than the 7th (seventh) working day of the month following the reporting month</w:t>
      </w:r>
    </w:p>
    <w:bookmarkEnd w:id="71"/>
    <w:bookmarkStart w:name="z3828" w:id="72"/>
    <w:p>
      <w:pPr>
        <w:spacing w:after="0"/>
        <w:ind w:left="0"/>
        <w:jc w:val="both"/>
      </w:pPr>
      <w:r>
        <w:rPr>
          <w:rFonts w:ascii="Times New Roman"/>
          <w:b w:val="false"/>
          <w:i w:val="false"/>
          <w:color w:val="000000"/>
          <w:sz w:val="28"/>
        </w:rPr>
        <w:t>
      Form</w:t>
      </w:r>
    </w:p>
    <w:bookmarkEnd w:id="72"/>
    <w:bookmarkStart w:name="z3829" w:id="73"/>
    <w:p>
      <w:pPr>
        <w:spacing w:after="0"/>
        <w:ind w:left="0"/>
        <w:jc w:val="left"/>
      </w:pPr>
      <w:r>
        <w:rPr>
          <w:rFonts w:ascii="Times New Roman"/>
          <w:b/>
          <w:i w:val="false"/>
          <w:color w:val="000000"/>
        </w:rPr>
        <w:t xml:space="preserve"> Table 1. Securities purchased using pension assets</w:t>
      </w:r>
    </w:p>
    <w:bookmarkEnd w:id="73"/>
    <w:bookmarkStart w:name="z3830" w:id="74"/>
    <w:p>
      <w:pPr>
        <w:spacing w:after="0"/>
        <w:ind w:left="0"/>
        <w:jc w:val="both"/>
      </w:pPr>
      <w:r>
        <w:rPr>
          <w:rFonts w:ascii="Times New Roman"/>
          <w:b w:val="false"/>
          <w:i w:val="false"/>
          <w:color w:val="000000"/>
          <w:sz w:val="28"/>
        </w:rPr>
        <w:t>
      Pension assets formed at the expense of ____________________________</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trustee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issuer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economic activity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Country of the issuer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security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identification number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Government securities of the Republic of Kazakhstan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Non-governmental issue-grade securities of organizations of the Republic of Kazakhstan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second-tier bank securities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of legal entities, except for second-tier banks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of foreign countries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Non-government securities of non-resident issuers of the Republic of Kazakhstan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of international financial organizations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fund units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1" w:id="75"/>
    <w:p>
      <w:pPr>
        <w:spacing w:after="0"/>
        <w:ind w:left="0"/>
        <w:jc w:val="both"/>
      </w:pPr>
      <w:r>
        <w:rPr>
          <w:rFonts w:ascii="Times New Roman"/>
          <w:b w:val="false"/>
          <w:i w:val="false"/>
          <w:color w:val="000000"/>
          <w:sz w:val="28"/>
        </w:rPr>
        <w:t>
      Table continuation:</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securities (pieces)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cost</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currency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purchase price per security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price of the security (in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one security (in tenge)</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price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maturity date</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3832" w:id="76"/>
    <w:p>
      <w:pPr>
        <w:spacing w:after="0"/>
        <w:ind w:left="0"/>
        <w:jc w:val="both"/>
      </w:pPr>
      <w:r>
        <w:rPr>
          <w:rFonts w:ascii="Times New Roman"/>
          <w:b w:val="false"/>
          <w:i w:val="false"/>
          <w:color w:val="000000"/>
          <w:sz w:val="28"/>
        </w:rPr>
        <w:t>
      Table continuation:</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value of securities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information (in tenge):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currency of par value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accrued remuneration (in tenge)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formed reserves (provisions)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receivables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securities receivables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formed reserves (provisions) for overdue receivables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3833" w:id="77"/>
    <w:p>
      <w:pPr>
        <w:spacing w:after="0"/>
        <w:ind w:left="0"/>
        <w:jc w:val="both"/>
      </w:pPr>
      <w:r>
        <w:rPr>
          <w:rFonts w:ascii="Times New Roman"/>
          <w:b w:val="false"/>
          <w:i w:val="false"/>
          <w:color w:val="000000"/>
          <w:sz w:val="28"/>
        </w:rPr>
        <w:t>
      Table continuation:</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securities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rating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 Exchange List Category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coupon rate in the portfolio (in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date of registration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reporting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date of registration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reporting date</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bookmarkStart w:name="z3834" w:id="78"/>
    <w:p>
      <w:pPr>
        <w:spacing w:after="0"/>
        <w:ind w:left="0"/>
        <w:jc w:val="left"/>
      </w:pPr>
      <w:r>
        <w:rPr>
          <w:rFonts w:ascii="Times New Roman"/>
          <w:b/>
          <w:i w:val="false"/>
          <w:color w:val="000000"/>
        </w:rPr>
        <w:t xml:space="preserve"> Table 2. Securities purchased and placed under reverse repo and repo transactions</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trustee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issuer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the issuer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security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identification 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securities (pieces)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 value currency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currency code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Reverse repo operation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method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way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operation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method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way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5" w:id="79"/>
    <w:p>
      <w:pPr>
        <w:spacing w:after="0"/>
        <w:ind w:left="0"/>
        <w:jc w:val="both"/>
      </w:pPr>
      <w:r>
        <w:rPr>
          <w:rFonts w:ascii="Times New Roman"/>
          <w:b w:val="false"/>
          <w:i w:val="false"/>
          <w:color w:val="000000"/>
          <w:sz w:val="28"/>
        </w:rPr>
        <w:t>
      Table continuation:</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Opening price per security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Closing price per security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value of securities (in tenge)</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return on the operation (in percent)</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currency of par value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currency of par value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opening 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closing date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3836" w:id="80"/>
    <w:p>
      <w:pPr>
        <w:spacing w:after="0"/>
        <w:ind w:left="0"/>
        <w:jc w:val="left"/>
      </w:pPr>
      <w:r>
        <w:rPr>
          <w:rFonts w:ascii="Times New Roman"/>
          <w:b/>
          <w:i w:val="false"/>
          <w:color w:val="000000"/>
        </w:rPr>
        <w:t xml:space="preserve"> Table 3. Deposits placed at the expense of pension assets</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trustee</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bank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rating</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 currency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conclusion and number of the bank deposit agreement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date of deposit placement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reporting date</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7" w:id="81"/>
    <w:p>
      <w:pPr>
        <w:spacing w:after="0"/>
        <w:ind w:left="0"/>
        <w:jc w:val="both"/>
      </w:pPr>
      <w:r>
        <w:rPr>
          <w:rFonts w:ascii="Times New Roman"/>
          <w:b w:val="false"/>
          <w:i w:val="false"/>
          <w:color w:val="000000"/>
          <w:sz w:val="28"/>
        </w:rPr>
        <w:t>
      Table continuation:</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 term (in days)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rate (in percent per annum)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principal amount on deposit</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periodicity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effective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 tenge)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3838" w:id="82"/>
    <w:p>
      <w:pPr>
        <w:spacing w:after="0"/>
        <w:ind w:left="0"/>
        <w:jc w:val="both"/>
      </w:pPr>
      <w:r>
        <w:rPr>
          <w:rFonts w:ascii="Times New Roman"/>
          <w:b w:val="false"/>
          <w:i w:val="false"/>
          <w:color w:val="000000"/>
          <w:sz w:val="28"/>
        </w:rPr>
        <w:t>
      Table continuation:</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value</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residence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information (in tenge):</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accrued remuneration</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formed reserves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 on deposits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accounts receivable on deposits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formed reserves (provisions) for overdue receivables</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3839" w:id="83"/>
    <w:p>
      <w:pPr>
        <w:spacing w:after="0"/>
        <w:ind w:left="0"/>
        <w:jc w:val="left"/>
      </w:pPr>
      <w:r>
        <w:rPr>
          <w:rFonts w:ascii="Times New Roman"/>
          <w:b/>
          <w:i w:val="false"/>
          <w:color w:val="000000"/>
        </w:rPr>
        <w:t xml:space="preserve"> Table 4. Refined precious metals</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trustee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refined precious metal</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troy ounces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currency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purchase price per troy ounce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purchase price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value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40" w:id="84"/>
    <w:p>
      <w:pPr>
        <w:spacing w:after="0"/>
        <w:ind w:left="0"/>
        <w:jc w:val="left"/>
      </w:pPr>
      <w:r>
        <w:rPr>
          <w:rFonts w:ascii="Times New Roman"/>
          <w:b/>
          <w:i w:val="false"/>
          <w:color w:val="000000"/>
        </w:rPr>
        <w:t xml:space="preserve"> Table 5. Contingent claims and obligations</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trustee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type of derivative financial instrument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Underlying asset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identification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claims (liabilities) as of the date of the transaction with a derivative instrument (in tenge)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value as of the reporting date (in tenge)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Contingent requirements for derivative financial instruments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Contingent liabilities on derivative financial instruments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41" w:id="85"/>
    <w:p>
      <w:pPr>
        <w:spacing w:after="0"/>
        <w:ind w:left="0"/>
        <w:jc w:val="both"/>
      </w:pPr>
      <w:r>
        <w:rPr>
          <w:rFonts w:ascii="Times New Roman"/>
          <w:b w:val="false"/>
          <w:i w:val="false"/>
          <w:color w:val="000000"/>
          <w:sz w:val="28"/>
        </w:rPr>
        <w:t>
      Name _____________________________________________</w:t>
      </w:r>
    </w:p>
    <w:bookmarkEnd w:id="85"/>
    <w:p>
      <w:pPr>
        <w:spacing w:after="0"/>
        <w:ind w:left="0"/>
        <w:jc w:val="both"/>
      </w:pPr>
      <w:r>
        <w:rPr>
          <w:rFonts w:ascii="Times New Roman"/>
          <w:b w:val="false"/>
          <w:i w:val="false"/>
          <w:color w:val="000000"/>
          <w:sz w:val="28"/>
        </w:rPr>
        <w:t>
      Address ___________________________________________</w:t>
      </w:r>
    </w:p>
    <w:p>
      <w:pPr>
        <w:spacing w:after="0"/>
        <w:ind w:left="0"/>
        <w:jc w:val="both"/>
      </w:pPr>
      <w:r>
        <w:rPr>
          <w:rFonts w:ascii="Times New Roman"/>
          <w:b w:val="false"/>
          <w:i w:val="false"/>
          <w:color w:val="000000"/>
          <w:sz w:val="28"/>
        </w:rPr>
        <w:t>
      Telephone _________________________________________</w:t>
      </w:r>
    </w:p>
    <w:p>
      <w:pPr>
        <w:spacing w:after="0"/>
        <w:ind w:left="0"/>
        <w:jc w:val="both"/>
      </w:pPr>
      <w:r>
        <w:rPr>
          <w:rFonts w:ascii="Times New Roman"/>
          <w:b w:val="false"/>
          <w:i w:val="false"/>
          <w:color w:val="000000"/>
          <w:sz w:val="28"/>
        </w:rPr>
        <w:t>
      Email address ______________________________________</w:t>
      </w:r>
    </w:p>
    <w:p>
      <w:pPr>
        <w:spacing w:after="0"/>
        <w:ind w:left="0"/>
        <w:jc w:val="both"/>
      </w:pPr>
      <w:r>
        <w:rPr>
          <w:rFonts w:ascii="Times New Roman"/>
          <w:b w:val="false"/>
          <w:i w:val="false"/>
          <w:color w:val="000000"/>
          <w:sz w:val="28"/>
        </w:rPr>
        <w:t>
      Executor __________________________________________</w:t>
      </w:r>
    </w:p>
    <w:p>
      <w:pPr>
        <w:spacing w:after="0"/>
        <w:ind w:left="0"/>
        <w:jc w:val="both"/>
      </w:pPr>
      <w:r>
        <w:rPr>
          <w:rFonts w:ascii="Times New Roman"/>
          <w:b w:val="false"/>
          <w:i w:val="false"/>
          <w:color w:val="000000"/>
          <w:sz w:val="28"/>
        </w:rPr>
        <w:t xml:space="preserve">
      last name, first name and patronymic (if any) signature, telephone number </w:t>
      </w:r>
    </w:p>
    <w:p>
      <w:pPr>
        <w:spacing w:after="0"/>
        <w:ind w:left="0"/>
        <w:jc w:val="both"/>
      </w:pPr>
      <w:r>
        <w:rPr>
          <w:rFonts w:ascii="Times New Roman"/>
          <w:b w:val="false"/>
          <w:i w:val="false"/>
          <w:color w:val="000000"/>
          <w:sz w:val="28"/>
        </w:rPr>
        <w:t xml:space="preserve">
      The manager or person entrusted with the function of signing the report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last name, first name and patronymic (if any) signature </w:t>
      </w:r>
    </w:p>
    <w:p>
      <w:pPr>
        <w:spacing w:after="0"/>
        <w:ind w:left="0"/>
        <w:jc w:val="both"/>
      </w:pPr>
      <w:r>
        <w:rPr>
          <w:rFonts w:ascii="Times New Roman"/>
          <w:b w:val="false"/>
          <w:i w:val="false"/>
          <w:color w:val="000000"/>
          <w:sz w:val="28"/>
        </w:rPr>
        <w:t>
      Date "______" ______________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report form </w:t>
            </w:r>
            <w:r>
              <w:br/>
            </w:r>
            <w:r>
              <w:rPr>
                <w:rFonts w:ascii="Times New Roman"/>
                <w:b w:val="false"/>
                <w:i w:val="false"/>
                <w:color w:val="000000"/>
                <w:sz w:val="20"/>
              </w:rPr>
              <w:t xml:space="preserve">on the structure of the </w:t>
            </w:r>
            <w:r>
              <w:br/>
            </w:r>
            <w:r>
              <w:rPr>
                <w:rFonts w:ascii="Times New Roman"/>
                <w:b w:val="false"/>
                <w:i w:val="false"/>
                <w:color w:val="000000"/>
                <w:sz w:val="20"/>
              </w:rPr>
              <w:t xml:space="preserve">investment portfolio </w:t>
            </w:r>
            <w:r>
              <w:br/>
            </w:r>
            <w:r>
              <w:rPr>
                <w:rFonts w:ascii="Times New Roman"/>
                <w:b w:val="false"/>
                <w:i w:val="false"/>
                <w:color w:val="000000"/>
                <w:sz w:val="20"/>
              </w:rPr>
              <w:t>of pension assets</w:t>
            </w:r>
          </w:p>
        </w:tc>
      </w:tr>
    </w:tbl>
    <w:bookmarkStart w:name="z3843" w:id="86"/>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"Report on the structure of the investment portfolio of pension assets" (index – 1-ENPF_SPPA, frequency – monthly)</w:t>
      </w:r>
    </w:p>
    <w:bookmarkEnd w:id="86"/>
    <w:bookmarkStart w:name="z3844" w:id="87"/>
    <w:p>
      <w:pPr>
        <w:spacing w:after="0"/>
        <w:ind w:left="0"/>
        <w:jc w:val="left"/>
      </w:pPr>
      <w:r>
        <w:rPr>
          <w:rFonts w:ascii="Times New Roman"/>
          <w:b/>
          <w:i w:val="false"/>
          <w:color w:val="000000"/>
        </w:rPr>
        <w:t xml:space="preserve"> Chapter 1. General provisions</w:t>
      </w:r>
    </w:p>
    <w:bookmarkEnd w:id="87"/>
    <w:bookmarkStart w:name="z3845" w:id="88"/>
    <w:p>
      <w:pPr>
        <w:spacing w:after="0"/>
        <w:ind w:left="0"/>
        <w:jc w:val="both"/>
      </w:pPr>
      <w:r>
        <w:rPr>
          <w:rFonts w:ascii="Times New Roman"/>
          <w:b w:val="false"/>
          <w:i w:val="false"/>
          <w:color w:val="000000"/>
          <w:sz w:val="28"/>
        </w:rPr>
        <w:t>
      1. This explanation shall define uniform requirements for filling in the form for administrative data "Report on the structure of the investment portfolio of pension assets" (hereinafter referred to as the Form).</w:t>
      </w:r>
    </w:p>
    <w:bookmarkEnd w:id="88"/>
    <w:bookmarkStart w:name="z3846" w:id="89"/>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89"/>
    <w:bookmarkStart w:name="z3847" w:id="90"/>
    <w:p>
      <w:pPr>
        <w:spacing w:after="0"/>
        <w:ind w:left="0"/>
        <w:jc w:val="both"/>
      </w:pPr>
      <w:r>
        <w:rPr>
          <w:rFonts w:ascii="Times New Roman"/>
          <w:b w:val="false"/>
          <w:i w:val="false"/>
          <w:color w:val="000000"/>
          <w:sz w:val="28"/>
        </w:rPr>
        <w:t>
      3. The form shall be filled out by the unified pension savings fund monthly as of the end of the reporting period. The form shall not include data on financial instruments that have been derecognised. The data in the form shall be indicated in tenge.</w:t>
      </w:r>
    </w:p>
    <w:bookmarkEnd w:id="90"/>
    <w:bookmarkStart w:name="z3848" w:id="91"/>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91"/>
    <w:bookmarkStart w:name="z3849" w:id="92"/>
    <w:p>
      <w:pPr>
        <w:spacing w:after="0"/>
        <w:ind w:left="0"/>
        <w:jc w:val="left"/>
      </w:pPr>
      <w:r>
        <w:rPr>
          <w:rFonts w:ascii="Times New Roman"/>
          <w:b/>
          <w:i w:val="false"/>
          <w:color w:val="000000"/>
        </w:rPr>
        <w:t xml:space="preserve"> Chapter 2. Explanation for completion of the form</w:t>
      </w:r>
    </w:p>
    <w:bookmarkEnd w:id="92"/>
    <w:bookmarkStart w:name="z3850" w:id="93"/>
    <w:p>
      <w:pPr>
        <w:spacing w:after="0"/>
        <w:ind w:left="0"/>
        <w:jc w:val="both"/>
      </w:pPr>
      <w:r>
        <w:rPr>
          <w:rFonts w:ascii="Times New Roman"/>
          <w:b w:val="false"/>
          <w:i w:val="false"/>
          <w:color w:val="000000"/>
          <w:sz w:val="28"/>
        </w:rPr>
        <w:t>
      5. From January 1, 2024, the form shall be submitted separately for pension assets formed from mandatory pension contributions, mandatory professional pension contributions and voluntary pension contributions and for pension assets formed from mandatory pension contributions from the employer.</w:t>
      </w:r>
    </w:p>
    <w:bookmarkEnd w:id="93"/>
    <w:bookmarkStart w:name="z3851" w:id="94"/>
    <w:p>
      <w:pPr>
        <w:spacing w:after="0"/>
        <w:ind w:left="0"/>
        <w:jc w:val="both"/>
      </w:pPr>
      <w:r>
        <w:rPr>
          <w:rFonts w:ascii="Times New Roman"/>
          <w:b w:val="false"/>
          <w:i w:val="false"/>
          <w:color w:val="000000"/>
          <w:sz w:val="28"/>
        </w:rPr>
        <w:t>
      The line "Pension assets formed on account" shall indicate information on pension assets formed depending on pension contributions: "mandatory pension contributions, mandatory professional pension contributions and voluntary pension contributions" and "mandatory pension contributions by the employer."</w:t>
      </w:r>
    </w:p>
    <w:bookmarkEnd w:id="94"/>
    <w:bookmarkStart w:name="z3852" w:id="95"/>
    <w:p>
      <w:pPr>
        <w:spacing w:after="0"/>
        <w:ind w:left="0"/>
        <w:jc w:val="both"/>
      </w:pPr>
      <w:r>
        <w:rPr>
          <w:rFonts w:ascii="Times New Roman"/>
          <w:b w:val="false"/>
          <w:i w:val="false"/>
          <w:color w:val="000000"/>
          <w:sz w:val="28"/>
        </w:rPr>
        <w:t>
      6. According to Table 1:</w:t>
      </w:r>
    </w:p>
    <w:bookmarkEnd w:id="95"/>
    <w:bookmarkStart w:name="z3853" w:id="96"/>
    <w:p>
      <w:pPr>
        <w:spacing w:after="0"/>
        <w:ind w:left="0"/>
        <w:jc w:val="both"/>
      </w:pPr>
      <w:r>
        <w:rPr>
          <w:rFonts w:ascii="Times New Roman"/>
          <w:b w:val="false"/>
          <w:i w:val="false"/>
          <w:color w:val="000000"/>
          <w:sz w:val="28"/>
        </w:rPr>
        <w:t>
      1) the form shall specify data on securities;</w:t>
      </w:r>
    </w:p>
    <w:bookmarkEnd w:id="96"/>
    <w:bookmarkStart w:name="z3854" w:id="97"/>
    <w:p>
      <w:pPr>
        <w:spacing w:after="0"/>
        <w:ind w:left="0"/>
        <w:jc w:val="both"/>
      </w:pPr>
      <w:r>
        <w:rPr>
          <w:rFonts w:ascii="Times New Roman"/>
          <w:b w:val="false"/>
          <w:i w:val="false"/>
          <w:color w:val="000000"/>
          <w:sz w:val="28"/>
        </w:rPr>
        <w:t>
      2) column 2 shall indicate the National Bank of the Republic of Kazakhstan or the name of the investment portfolio manager to which the pension assets have been transferred to trust management;</w:t>
      </w:r>
    </w:p>
    <w:bookmarkEnd w:id="97"/>
    <w:bookmarkStart w:name="z3855" w:id="98"/>
    <w:p>
      <w:pPr>
        <w:spacing w:after="0"/>
        <w:ind w:left="0"/>
        <w:jc w:val="both"/>
      </w:pPr>
      <w:r>
        <w:rPr>
          <w:rFonts w:ascii="Times New Roman"/>
          <w:b w:val="false"/>
          <w:i w:val="false"/>
          <w:color w:val="000000"/>
          <w:sz w:val="28"/>
        </w:rPr>
        <w:t>
      3) column 3 shall indicate the name of the issuer of the security;</w:t>
      </w:r>
    </w:p>
    <w:bookmarkEnd w:id="98"/>
    <w:bookmarkStart w:name="z3856" w:id="99"/>
    <w:p>
      <w:pPr>
        <w:spacing w:after="0"/>
        <w:ind w:left="0"/>
        <w:jc w:val="both"/>
      </w:pPr>
      <w:r>
        <w:rPr>
          <w:rFonts w:ascii="Times New Roman"/>
          <w:b w:val="false"/>
          <w:i w:val="false"/>
          <w:color w:val="000000"/>
          <w:sz w:val="28"/>
        </w:rPr>
        <w:t>
      4) in column 4, the type of economic activity shall be indicated in accordance with the national classifier of the Republic of Kazakhstan NK RK 03 "General classifier of types of economic activity." This column shall be filled in for non-government securities of resident issuers of the Republic of Kazakhstan;</w:t>
      </w:r>
    </w:p>
    <w:bookmarkEnd w:id="99"/>
    <w:bookmarkStart w:name="z3857" w:id="100"/>
    <w:p>
      <w:pPr>
        <w:spacing w:after="0"/>
        <w:ind w:left="0"/>
        <w:jc w:val="both"/>
      </w:pPr>
      <w:r>
        <w:rPr>
          <w:rFonts w:ascii="Times New Roman"/>
          <w:b w:val="false"/>
          <w:i w:val="false"/>
          <w:color w:val="000000"/>
          <w:sz w:val="28"/>
        </w:rPr>
        <w:t>
      5) column 6 shall indicate the type of security purchased, indicating its type;</w:t>
      </w:r>
    </w:p>
    <w:bookmarkEnd w:id="100"/>
    <w:bookmarkStart w:name="z3858" w:id="101"/>
    <w:p>
      <w:pPr>
        <w:spacing w:after="0"/>
        <w:ind w:left="0"/>
        <w:jc w:val="both"/>
      </w:pPr>
      <w:r>
        <w:rPr>
          <w:rFonts w:ascii="Times New Roman"/>
          <w:b w:val="false"/>
          <w:i w:val="false"/>
          <w:color w:val="000000"/>
          <w:sz w:val="28"/>
        </w:rPr>
        <w:t>
      6) column 7 shall indicate the national identification number (NIN) international identification number (ISIN code) or other security identifier;</w:t>
      </w:r>
    </w:p>
    <w:bookmarkEnd w:id="101"/>
    <w:bookmarkStart w:name="z3859" w:id="102"/>
    <w:p>
      <w:pPr>
        <w:spacing w:after="0"/>
        <w:ind w:left="0"/>
        <w:jc w:val="both"/>
      </w:pPr>
      <w:r>
        <w:rPr>
          <w:rFonts w:ascii="Times New Roman"/>
          <w:b w:val="false"/>
          <w:i w:val="false"/>
          <w:color w:val="000000"/>
          <w:sz w:val="28"/>
        </w:rPr>
        <w:t>
      7) column 8 shall indicate the number of securities purchased;</w:t>
      </w:r>
    </w:p>
    <w:bookmarkEnd w:id="102"/>
    <w:bookmarkStart w:name="z3860" w:id="103"/>
    <w:p>
      <w:pPr>
        <w:spacing w:after="0"/>
        <w:ind w:left="0"/>
        <w:jc w:val="both"/>
      </w:pPr>
      <w:r>
        <w:rPr>
          <w:rFonts w:ascii="Times New Roman"/>
          <w:b w:val="false"/>
          <w:i w:val="false"/>
          <w:color w:val="000000"/>
          <w:sz w:val="28"/>
        </w:rPr>
        <w:t>
      8) in columns 9 and 11, currency codes shall be indicated in accordance with the national classifier of the Republic of Kazakhstan NK RK 07 ISO 4217 "Codes for representing currencies and funds";</w:t>
      </w:r>
    </w:p>
    <w:bookmarkEnd w:id="103"/>
    <w:bookmarkStart w:name="z3861" w:id="104"/>
    <w:p>
      <w:pPr>
        <w:spacing w:after="0"/>
        <w:ind w:left="0"/>
        <w:jc w:val="both"/>
      </w:pPr>
      <w:r>
        <w:rPr>
          <w:rFonts w:ascii="Times New Roman"/>
          <w:b w:val="false"/>
          <w:i w:val="false"/>
          <w:color w:val="000000"/>
          <w:sz w:val="28"/>
        </w:rPr>
        <w:t>
      9) in column 10 for bonds, the monetary value of the bond, determined at the time of its issue, shall be indicated, on which interest is calculated on the coupon bond, expressed as a percentage, as well as the amount to be paid to the bond holder upon its redemption. The amount shall be indicated in the currency of the issue;</w:t>
      </w:r>
    </w:p>
    <w:bookmarkEnd w:id="104"/>
    <w:bookmarkStart w:name="z3862" w:id="105"/>
    <w:p>
      <w:pPr>
        <w:spacing w:after="0"/>
        <w:ind w:left="0"/>
        <w:jc w:val="both"/>
      </w:pPr>
      <w:r>
        <w:rPr>
          <w:rFonts w:ascii="Times New Roman"/>
          <w:b w:val="false"/>
          <w:i w:val="false"/>
          <w:color w:val="000000"/>
          <w:sz w:val="28"/>
        </w:rPr>
        <w:t>
      10) columns 12 and 13 shall indicate the price reflected in the primary document that confirms the transaction (exchange certificate, broker and (or) dealer report, confirmation received through the international interbank information transfer and payment system SWIFT. Column 13 shall indicate: for debt securities the net price as a percentage of the nominal value, for equity securities - in absolute value;</w:t>
      </w:r>
    </w:p>
    <w:bookmarkEnd w:id="105"/>
    <w:bookmarkStart w:name="z3863" w:id="106"/>
    <w:p>
      <w:pPr>
        <w:spacing w:after="0"/>
        <w:ind w:left="0"/>
        <w:jc w:val="both"/>
      </w:pPr>
      <w:r>
        <w:rPr>
          <w:rFonts w:ascii="Times New Roman"/>
          <w:b w:val="false"/>
          <w:i w:val="false"/>
          <w:color w:val="000000"/>
          <w:sz w:val="28"/>
        </w:rPr>
        <w:t>
      11) column 14 shall reflect the date of initial recognition in accounting;</w:t>
      </w:r>
    </w:p>
    <w:bookmarkEnd w:id="106"/>
    <w:bookmarkStart w:name="z3864" w:id="107"/>
    <w:p>
      <w:pPr>
        <w:spacing w:after="0"/>
        <w:ind w:left="0"/>
        <w:jc w:val="both"/>
      </w:pPr>
      <w:r>
        <w:rPr>
          <w:rFonts w:ascii="Times New Roman"/>
          <w:b w:val="false"/>
          <w:i w:val="false"/>
          <w:color w:val="000000"/>
          <w:sz w:val="28"/>
        </w:rPr>
        <w:t>
      12) column 15 shall indicate the date of repayment of debt securities;</w:t>
      </w:r>
    </w:p>
    <w:bookmarkEnd w:id="107"/>
    <w:bookmarkStart w:name="z3865" w:id="108"/>
    <w:p>
      <w:pPr>
        <w:spacing w:after="0"/>
        <w:ind w:left="0"/>
        <w:jc w:val="both"/>
      </w:pPr>
      <w:r>
        <w:rPr>
          <w:rFonts w:ascii="Times New Roman"/>
          <w:b w:val="false"/>
          <w:i w:val="false"/>
          <w:color w:val="000000"/>
          <w:sz w:val="28"/>
        </w:rPr>
        <w:t>
      13) Column 16 shall indicate the purchase price of the security, including expenses directly related to the acquisition, including fees and commissions paid to agents, consultants, brokers and (or) dealers, stock exchange fees, as well as bank transfer services and reduced by interest paid by the buyer to the seller (if any);</w:t>
      </w:r>
    </w:p>
    <w:bookmarkEnd w:id="108"/>
    <w:bookmarkStart w:name="z3866" w:id="109"/>
    <w:p>
      <w:pPr>
        <w:spacing w:after="0"/>
        <w:ind w:left="0"/>
        <w:jc w:val="both"/>
      </w:pPr>
      <w:r>
        <w:rPr>
          <w:rFonts w:ascii="Times New Roman"/>
          <w:b w:val="false"/>
          <w:i w:val="false"/>
          <w:color w:val="000000"/>
          <w:sz w:val="28"/>
        </w:rPr>
        <w:t>
      14) column 17 shall indicate the value of securities reflected in the accounting records;</w:t>
      </w:r>
    </w:p>
    <w:bookmarkEnd w:id="109"/>
    <w:bookmarkStart w:name="z3867" w:id="110"/>
    <w:p>
      <w:pPr>
        <w:spacing w:after="0"/>
        <w:ind w:left="0"/>
        <w:jc w:val="both"/>
      </w:pPr>
      <w:r>
        <w:rPr>
          <w:rFonts w:ascii="Times New Roman"/>
          <w:b w:val="false"/>
          <w:i w:val="false"/>
          <w:color w:val="000000"/>
          <w:sz w:val="28"/>
        </w:rPr>
        <w:t>
      15) column 20 shall indicate the amount of reserves (provisions) reflected in the accounting records;</w:t>
      </w:r>
    </w:p>
    <w:bookmarkEnd w:id="110"/>
    <w:bookmarkStart w:name="z3868" w:id="111"/>
    <w:p>
      <w:pPr>
        <w:spacing w:after="0"/>
        <w:ind w:left="0"/>
        <w:jc w:val="both"/>
      </w:pPr>
      <w:r>
        <w:rPr>
          <w:rFonts w:ascii="Times New Roman"/>
          <w:b w:val="false"/>
          <w:i w:val="false"/>
          <w:color w:val="000000"/>
          <w:sz w:val="28"/>
        </w:rPr>
        <w:t>
      16) column 21 shall indicate the amount of receivables for securities subject to payment within the period established by the issue prospectus;</w:t>
      </w:r>
    </w:p>
    <w:bookmarkEnd w:id="111"/>
    <w:bookmarkStart w:name="z3869" w:id="112"/>
    <w:p>
      <w:pPr>
        <w:spacing w:after="0"/>
        <w:ind w:left="0"/>
        <w:jc w:val="both"/>
      </w:pPr>
      <w:r>
        <w:rPr>
          <w:rFonts w:ascii="Times New Roman"/>
          <w:b w:val="false"/>
          <w:i w:val="false"/>
          <w:color w:val="000000"/>
          <w:sz w:val="28"/>
        </w:rPr>
        <w:t>
      17) column 22 shall indicate overdue receivables for securities that have not been paid within the period stipulated by the issue prospectus;</w:t>
      </w:r>
    </w:p>
    <w:bookmarkEnd w:id="112"/>
    <w:bookmarkStart w:name="z3870" w:id="113"/>
    <w:p>
      <w:pPr>
        <w:spacing w:after="0"/>
        <w:ind w:left="0"/>
        <w:jc w:val="both"/>
      </w:pPr>
      <w:r>
        <w:rPr>
          <w:rFonts w:ascii="Times New Roman"/>
          <w:b w:val="false"/>
          <w:i w:val="false"/>
          <w:color w:val="000000"/>
          <w:sz w:val="28"/>
        </w:rPr>
        <w:t>
      18) column 23 shall indicate the amount of reserves (provisions) for receivables and overdue debts reflected in the accounting records;</w:t>
      </w:r>
    </w:p>
    <w:bookmarkEnd w:id="113"/>
    <w:bookmarkStart w:name="z3871" w:id="114"/>
    <w:p>
      <w:pPr>
        <w:spacing w:after="0"/>
        <w:ind w:left="0"/>
        <w:jc w:val="both"/>
      </w:pPr>
      <w:r>
        <w:rPr>
          <w:rFonts w:ascii="Times New Roman"/>
          <w:b w:val="false"/>
          <w:i w:val="false"/>
          <w:color w:val="000000"/>
          <w:sz w:val="28"/>
        </w:rPr>
        <w:t>
      19) column 24 shall indicate the category of security "valued at fair value", "valued at amortized cost";</w:t>
      </w:r>
    </w:p>
    <w:bookmarkEnd w:id="114"/>
    <w:bookmarkStart w:name="z3872" w:id="115"/>
    <w:p>
      <w:pPr>
        <w:spacing w:after="0"/>
        <w:ind w:left="0"/>
        <w:jc w:val="both"/>
      </w:pPr>
      <w:r>
        <w:rPr>
          <w:rFonts w:ascii="Times New Roman"/>
          <w:b w:val="false"/>
          <w:i w:val="false"/>
          <w:color w:val="000000"/>
          <w:sz w:val="28"/>
        </w:rPr>
        <w:t>
      20) when filling out columns 25 and 26, the following shall be reflected: the security rating for bonds, the issuer rating for shares, the country rating for government securities assigned by one of the rating agencies specified in paragraph 3 of the Resolution of the Board of the National Bank of the Republic of Kazakhstan dated December 24, 2012 No. 385 "On establishing a minimum rating for legal entities and countries, the need for which is required in accordance with the legislation of the Republic of Kazakhstan regulating the activities of financial organizations, branches of non-resident banks of the Republic of Kazakhstan, branches of non-resident insurance (reinsurance) organizations of the Republic of Kazakhstan, the list of rating agencies assigning this rating", registered in the State Register of Normative Legal Acts under No. 8318 (hereinafter referred to as Resolution No. 385). In case of the absence of a rating, columns 25 and 26 shall indicate "no rating." These columns shall not be filled in for government securities of the Republic of Kazakhstan. Column 25 shall reflect the rating as of the date of initial recognition in accounting;</w:t>
      </w:r>
    </w:p>
    <w:bookmarkEnd w:id="115"/>
    <w:bookmarkStart w:name="z3873" w:id="116"/>
    <w:p>
      <w:pPr>
        <w:spacing w:after="0"/>
        <w:ind w:left="0"/>
        <w:jc w:val="both"/>
      </w:pPr>
      <w:r>
        <w:rPr>
          <w:rFonts w:ascii="Times New Roman"/>
          <w:b w:val="false"/>
          <w:i w:val="false"/>
          <w:color w:val="000000"/>
          <w:sz w:val="28"/>
        </w:rPr>
        <w:t>
      21) in columns 27 and 28 the category of securities of residents of the Republic of Kazakhstan shall be indicated according to the official list of the stock exchange of the Republic of Kazakhstan. If there is no category of the list of the stock exchange of the Republic of Kazakhstan, "no listing" shall be indicated in columns 27 and 28. These columns shall not be filled in for securities of non-residents of the Republic of Kazakhstan and government securities of the Republic of Kazakhstan. Column 27 shall reflect  the category of the stock exchange list as of the date of initial recognition in accounting;</w:t>
      </w:r>
    </w:p>
    <w:bookmarkEnd w:id="116"/>
    <w:bookmarkStart w:name="z3874" w:id="117"/>
    <w:p>
      <w:pPr>
        <w:spacing w:after="0"/>
        <w:ind w:left="0"/>
        <w:jc w:val="both"/>
      </w:pPr>
      <w:r>
        <w:rPr>
          <w:rFonts w:ascii="Times New Roman"/>
          <w:b w:val="false"/>
          <w:i w:val="false"/>
          <w:color w:val="000000"/>
          <w:sz w:val="28"/>
        </w:rPr>
        <w:t>
      22) Column 29 shall indicate the coupon rate on debt financial instruments as of the date of submission of the Form.</w:t>
      </w:r>
    </w:p>
    <w:bookmarkEnd w:id="117"/>
    <w:bookmarkStart w:name="z3875" w:id="118"/>
    <w:p>
      <w:pPr>
        <w:spacing w:after="0"/>
        <w:ind w:left="0"/>
        <w:jc w:val="both"/>
      </w:pPr>
      <w:r>
        <w:rPr>
          <w:rFonts w:ascii="Times New Roman"/>
          <w:b w:val="false"/>
          <w:i w:val="false"/>
          <w:color w:val="000000"/>
          <w:sz w:val="28"/>
        </w:rPr>
        <w:t>
      7. According to Table 2:</w:t>
      </w:r>
    </w:p>
    <w:bookmarkEnd w:id="118"/>
    <w:bookmarkStart w:name="z3876" w:id="119"/>
    <w:p>
      <w:pPr>
        <w:spacing w:after="0"/>
        <w:ind w:left="0"/>
        <w:jc w:val="both"/>
      </w:pPr>
      <w:r>
        <w:rPr>
          <w:rFonts w:ascii="Times New Roman"/>
          <w:b w:val="false"/>
          <w:i w:val="false"/>
          <w:color w:val="000000"/>
          <w:sz w:val="28"/>
        </w:rPr>
        <w:t>
      1) column 2 shall indicate the National Bank of the Republic of Kazakhstan or the name of the investment portfolio manager to which the pension assets have been transferred to trust management;</w:t>
      </w:r>
    </w:p>
    <w:bookmarkEnd w:id="119"/>
    <w:bookmarkStart w:name="z3877" w:id="120"/>
    <w:p>
      <w:pPr>
        <w:spacing w:after="0"/>
        <w:ind w:left="0"/>
        <w:jc w:val="both"/>
      </w:pPr>
      <w:r>
        <w:rPr>
          <w:rFonts w:ascii="Times New Roman"/>
          <w:b w:val="false"/>
          <w:i w:val="false"/>
          <w:color w:val="000000"/>
          <w:sz w:val="28"/>
        </w:rPr>
        <w:t>
      2) column 5 shall indicate the type of security acquired (placed) under reverse repo transactions (repo), indicating its type;</w:t>
      </w:r>
    </w:p>
    <w:bookmarkEnd w:id="120"/>
    <w:bookmarkStart w:name="z3878" w:id="121"/>
    <w:p>
      <w:pPr>
        <w:spacing w:after="0"/>
        <w:ind w:left="0"/>
        <w:jc w:val="both"/>
      </w:pPr>
      <w:r>
        <w:rPr>
          <w:rFonts w:ascii="Times New Roman"/>
          <w:b w:val="false"/>
          <w:i w:val="false"/>
          <w:color w:val="000000"/>
          <w:sz w:val="28"/>
        </w:rPr>
        <w:t>
      3) column 6 shall indicate the national identification number (NIN) international identification number (ISIN code) or other security identifier;</w:t>
      </w:r>
    </w:p>
    <w:bookmarkEnd w:id="121"/>
    <w:bookmarkStart w:name="z3879" w:id="122"/>
    <w:p>
      <w:pPr>
        <w:spacing w:after="0"/>
        <w:ind w:left="0"/>
        <w:jc w:val="both"/>
      </w:pPr>
      <w:r>
        <w:rPr>
          <w:rFonts w:ascii="Times New Roman"/>
          <w:b w:val="false"/>
          <w:i w:val="false"/>
          <w:color w:val="000000"/>
          <w:sz w:val="28"/>
        </w:rPr>
        <w:t>
      4) column 7 shall indicate the number of securities purchased (placed) under reverse repo transactions (repo);</w:t>
      </w:r>
    </w:p>
    <w:bookmarkEnd w:id="122"/>
    <w:bookmarkStart w:name="z3880" w:id="123"/>
    <w:p>
      <w:pPr>
        <w:spacing w:after="0"/>
        <w:ind w:left="0"/>
        <w:jc w:val="both"/>
      </w:pPr>
      <w:r>
        <w:rPr>
          <w:rFonts w:ascii="Times New Roman"/>
          <w:b w:val="false"/>
          <w:i w:val="false"/>
          <w:color w:val="000000"/>
          <w:sz w:val="28"/>
        </w:rPr>
        <w:t>
      5) in columns 8 and 9, currency codes shall be indicated in accordance with the national classifier of the Republic of Kazakhstan NK RK 07 ISO 4217 "Codes for representing currencies and funds";</w:t>
      </w:r>
    </w:p>
    <w:bookmarkEnd w:id="123"/>
    <w:bookmarkStart w:name="z3881" w:id="124"/>
    <w:p>
      <w:pPr>
        <w:spacing w:after="0"/>
        <w:ind w:left="0"/>
        <w:jc w:val="both"/>
      </w:pPr>
      <w:r>
        <w:rPr>
          <w:rFonts w:ascii="Times New Roman"/>
          <w:b w:val="false"/>
          <w:i w:val="false"/>
          <w:color w:val="000000"/>
          <w:sz w:val="28"/>
        </w:rPr>
        <w:t>
      6) in columns 10 and 11 the price shall be indicated, with an accuracy of four decimal places, reflected in the primary document, which confirms the implementation of the reverse repo transaction (repo). In the case of payment for an acquired (placed) security in foreign currency, columns 11 and 13 shall be filled in, while simultaneously reflecting the equivalent in national currency - tenge in columns 10 and 12; in case of payment for an acquired (placed) security in national currency - tenge, columns 10 and 12;</w:t>
      </w:r>
    </w:p>
    <w:bookmarkEnd w:id="124"/>
    <w:bookmarkStart w:name="z3882" w:id="125"/>
    <w:p>
      <w:pPr>
        <w:spacing w:after="0"/>
        <w:ind w:left="0"/>
        <w:jc w:val="both"/>
      </w:pPr>
      <w:r>
        <w:rPr>
          <w:rFonts w:ascii="Times New Roman"/>
          <w:b w:val="false"/>
          <w:i w:val="false"/>
          <w:color w:val="000000"/>
          <w:sz w:val="28"/>
        </w:rPr>
        <w:t>
      7) column 16 shall indicate the cost reflected in the accounting records.</w:t>
      </w:r>
    </w:p>
    <w:bookmarkEnd w:id="125"/>
    <w:bookmarkStart w:name="z3883" w:id="126"/>
    <w:p>
      <w:pPr>
        <w:spacing w:after="0"/>
        <w:ind w:left="0"/>
        <w:jc w:val="both"/>
      </w:pPr>
      <w:r>
        <w:rPr>
          <w:rFonts w:ascii="Times New Roman"/>
          <w:b w:val="false"/>
          <w:i w:val="false"/>
          <w:color w:val="000000"/>
          <w:sz w:val="28"/>
        </w:rPr>
        <w:t>
      8. According to Table 3:</w:t>
      </w:r>
    </w:p>
    <w:bookmarkEnd w:id="126"/>
    <w:bookmarkStart w:name="z3884" w:id="127"/>
    <w:p>
      <w:pPr>
        <w:spacing w:after="0"/>
        <w:ind w:left="0"/>
        <w:jc w:val="both"/>
      </w:pPr>
      <w:r>
        <w:rPr>
          <w:rFonts w:ascii="Times New Roman"/>
          <w:b w:val="false"/>
          <w:i w:val="false"/>
          <w:color w:val="000000"/>
          <w:sz w:val="28"/>
        </w:rPr>
        <w:t>
      1) column 2 shall indicate the National Bank of the Republic of Kazakhstan or the name of the investment portfolio manager to which the pension assets have been transferred to trust management;</w:t>
      </w:r>
    </w:p>
    <w:bookmarkEnd w:id="127"/>
    <w:bookmarkStart w:name="z3885" w:id="128"/>
    <w:p>
      <w:pPr>
        <w:spacing w:after="0"/>
        <w:ind w:left="0"/>
        <w:jc w:val="both"/>
      </w:pPr>
      <w:r>
        <w:rPr>
          <w:rFonts w:ascii="Times New Roman"/>
          <w:b w:val="false"/>
          <w:i w:val="false"/>
          <w:color w:val="000000"/>
          <w:sz w:val="28"/>
        </w:rPr>
        <w:t>
      2) when filling out columns 4 and 5, the bank rating assigned by one of the rating agencies specified in paragraph 3 of Resolution No. 385 shall be reflected. In case of the absence of a rating, "no rating" shall be indicated in columns 4 and 5. These columns shall not be filled in for deposits in the National Bank of the Republic of Kazakhstan;</w:t>
      </w:r>
    </w:p>
    <w:bookmarkEnd w:id="128"/>
    <w:bookmarkStart w:name="z3886" w:id="129"/>
    <w:p>
      <w:pPr>
        <w:spacing w:after="0"/>
        <w:ind w:left="0"/>
        <w:jc w:val="both"/>
      </w:pPr>
      <w:r>
        <w:rPr>
          <w:rFonts w:ascii="Times New Roman"/>
          <w:b w:val="false"/>
          <w:i w:val="false"/>
          <w:color w:val="000000"/>
          <w:sz w:val="28"/>
        </w:rPr>
        <w:t>
      3) in column 6, currency codes shall be indicated in accordance with the national classifier of the Republic of Kazakhstan NK RK 07 ISO 4217 "Codes for representing currencies and funds";</w:t>
      </w:r>
    </w:p>
    <w:bookmarkEnd w:id="129"/>
    <w:bookmarkStart w:name="z3887" w:id="130"/>
    <w:p>
      <w:pPr>
        <w:spacing w:after="0"/>
        <w:ind w:left="0"/>
        <w:jc w:val="both"/>
      </w:pPr>
      <w:r>
        <w:rPr>
          <w:rFonts w:ascii="Times New Roman"/>
          <w:b w:val="false"/>
          <w:i w:val="false"/>
          <w:color w:val="000000"/>
          <w:sz w:val="28"/>
        </w:rPr>
        <w:t>
      4) column 9 shall indicate the term of the deposit under the bank deposit agreement; when extending the deposit, the term shall be reflected taking into account the extension;</w:t>
      </w:r>
    </w:p>
    <w:bookmarkEnd w:id="130"/>
    <w:bookmarkStart w:name="z3888" w:id="131"/>
    <w:p>
      <w:pPr>
        <w:spacing w:after="0"/>
        <w:ind w:left="0"/>
        <w:jc w:val="both"/>
      </w:pPr>
      <w:r>
        <w:rPr>
          <w:rFonts w:ascii="Times New Roman"/>
          <w:b w:val="false"/>
          <w:i w:val="false"/>
          <w:color w:val="000000"/>
          <w:sz w:val="28"/>
        </w:rPr>
        <w:t>
      5) in columns 10 and 11, the date and frequency of payment of accumulated remuneration shall be indicated in accordance with the terms of the bank deposit agreement;</w:t>
      </w:r>
    </w:p>
    <w:bookmarkEnd w:id="131"/>
    <w:bookmarkStart w:name="z3889" w:id="132"/>
    <w:p>
      <w:pPr>
        <w:spacing w:after="0"/>
        <w:ind w:left="0"/>
        <w:jc w:val="both"/>
      </w:pPr>
      <w:r>
        <w:rPr>
          <w:rFonts w:ascii="Times New Roman"/>
          <w:b w:val="false"/>
          <w:i w:val="false"/>
          <w:color w:val="000000"/>
          <w:sz w:val="28"/>
        </w:rPr>
        <w:t>
      6) columns 14 and 15 shall indicate the amount of pension assets placed on deposit in the bank. If pension assets are placed on deposit in foreign currency, column 15 shall be filled in, while the equivalent in national currency - tenge shall be reflected in column 14; in case pension assets are placed on deposit in national currency - tenge, column 14 shall be filled in;</w:t>
      </w:r>
    </w:p>
    <w:bookmarkEnd w:id="132"/>
    <w:bookmarkStart w:name="z3890" w:id="133"/>
    <w:p>
      <w:pPr>
        <w:spacing w:after="0"/>
        <w:ind w:left="0"/>
        <w:jc w:val="both"/>
      </w:pPr>
      <w:r>
        <w:rPr>
          <w:rFonts w:ascii="Times New Roman"/>
          <w:b w:val="false"/>
          <w:i w:val="false"/>
          <w:color w:val="000000"/>
          <w:sz w:val="28"/>
        </w:rPr>
        <w:t>
      7) column 16 shall indicate the value of deposits reflected in the accounting records;</w:t>
      </w:r>
    </w:p>
    <w:bookmarkEnd w:id="133"/>
    <w:bookmarkStart w:name="z3891" w:id="134"/>
    <w:p>
      <w:pPr>
        <w:spacing w:after="0"/>
        <w:ind w:left="0"/>
        <w:jc w:val="both"/>
      </w:pPr>
      <w:r>
        <w:rPr>
          <w:rFonts w:ascii="Times New Roman"/>
          <w:b w:val="false"/>
          <w:i w:val="false"/>
          <w:color w:val="000000"/>
          <w:sz w:val="28"/>
        </w:rPr>
        <w:t>
      8) column 20 shall indicate the amount of reserves (provisions) reflected in the accounting records;</w:t>
      </w:r>
    </w:p>
    <w:bookmarkEnd w:id="134"/>
    <w:bookmarkStart w:name="z3892" w:id="135"/>
    <w:p>
      <w:pPr>
        <w:spacing w:after="0"/>
        <w:ind w:left="0"/>
        <w:jc w:val="both"/>
      </w:pPr>
      <w:r>
        <w:rPr>
          <w:rFonts w:ascii="Times New Roman"/>
          <w:b w:val="false"/>
          <w:i w:val="false"/>
          <w:color w:val="000000"/>
          <w:sz w:val="28"/>
        </w:rPr>
        <w:t>
      9) column 21 shall indicate the number of accounts receivable on deposits;</w:t>
      </w:r>
    </w:p>
    <w:bookmarkEnd w:id="135"/>
    <w:bookmarkStart w:name="z3893" w:id="136"/>
    <w:p>
      <w:pPr>
        <w:spacing w:after="0"/>
        <w:ind w:left="0"/>
        <w:jc w:val="both"/>
      </w:pPr>
      <w:r>
        <w:rPr>
          <w:rFonts w:ascii="Times New Roman"/>
          <w:b w:val="false"/>
          <w:i w:val="false"/>
          <w:color w:val="000000"/>
          <w:sz w:val="28"/>
        </w:rPr>
        <w:t>
      10) column 22 shall indicate overdue accounts receivable on deposits;</w:t>
      </w:r>
    </w:p>
    <w:bookmarkEnd w:id="136"/>
    <w:bookmarkStart w:name="z3894" w:id="137"/>
    <w:p>
      <w:pPr>
        <w:spacing w:after="0"/>
        <w:ind w:left="0"/>
        <w:jc w:val="both"/>
      </w:pPr>
      <w:r>
        <w:rPr>
          <w:rFonts w:ascii="Times New Roman"/>
          <w:b w:val="false"/>
          <w:i w:val="false"/>
          <w:color w:val="000000"/>
          <w:sz w:val="28"/>
        </w:rPr>
        <w:t>
      11) column 23 shall indicate the amount of reserves (provisions) for receivables and overdue debts reflected in the accounting records;</w:t>
      </w:r>
    </w:p>
    <w:bookmarkEnd w:id="137"/>
    <w:bookmarkStart w:name="z3895" w:id="138"/>
    <w:p>
      <w:pPr>
        <w:spacing w:after="0"/>
        <w:ind w:left="0"/>
        <w:jc w:val="both"/>
      </w:pPr>
      <w:r>
        <w:rPr>
          <w:rFonts w:ascii="Times New Roman"/>
          <w:b w:val="false"/>
          <w:i w:val="false"/>
          <w:color w:val="000000"/>
          <w:sz w:val="28"/>
        </w:rPr>
        <w:t>
      12) Table 3 shall be filled out indicating the amount of deposits separately for each bank and for each deposit currency.</w:t>
      </w:r>
    </w:p>
    <w:bookmarkEnd w:id="138"/>
    <w:bookmarkStart w:name="z3896" w:id="139"/>
    <w:p>
      <w:pPr>
        <w:spacing w:after="0"/>
        <w:ind w:left="0"/>
        <w:jc w:val="both"/>
      </w:pPr>
      <w:r>
        <w:rPr>
          <w:rFonts w:ascii="Times New Roman"/>
          <w:b w:val="false"/>
          <w:i w:val="false"/>
          <w:color w:val="000000"/>
          <w:sz w:val="28"/>
        </w:rPr>
        <w:t>
      9. According to Table 4:</w:t>
      </w:r>
    </w:p>
    <w:bookmarkEnd w:id="139"/>
    <w:bookmarkStart w:name="z3897" w:id="140"/>
    <w:p>
      <w:pPr>
        <w:spacing w:after="0"/>
        <w:ind w:left="0"/>
        <w:jc w:val="both"/>
      </w:pPr>
      <w:r>
        <w:rPr>
          <w:rFonts w:ascii="Times New Roman"/>
          <w:b w:val="false"/>
          <w:i w:val="false"/>
          <w:color w:val="000000"/>
          <w:sz w:val="28"/>
        </w:rPr>
        <w:t>
      1) column 2 shall indicate the National Bank of the Republic of Kazakhstan or the name of the investment portfolio manager to which the pension assets have been transferred to trust management;</w:t>
      </w:r>
    </w:p>
    <w:bookmarkEnd w:id="140"/>
    <w:bookmarkStart w:name="z3898" w:id="141"/>
    <w:p>
      <w:pPr>
        <w:spacing w:after="0"/>
        <w:ind w:left="0"/>
        <w:jc w:val="both"/>
      </w:pPr>
      <w:r>
        <w:rPr>
          <w:rFonts w:ascii="Times New Roman"/>
          <w:b w:val="false"/>
          <w:i w:val="false"/>
          <w:color w:val="000000"/>
          <w:sz w:val="28"/>
        </w:rPr>
        <w:t>
      2) in column 5, the payment currency code shall be indicated in accordance with the national classifier of the Republic of Kazakhstan NK RK 07 ISO 4217 "Codes for representing currencies and funds";</w:t>
      </w:r>
    </w:p>
    <w:bookmarkEnd w:id="141"/>
    <w:bookmarkStart w:name="z3899" w:id="142"/>
    <w:p>
      <w:pPr>
        <w:spacing w:after="0"/>
        <w:ind w:left="0"/>
        <w:jc w:val="both"/>
      </w:pPr>
      <w:r>
        <w:rPr>
          <w:rFonts w:ascii="Times New Roman"/>
          <w:b w:val="false"/>
          <w:i w:val="false"/>
          <w:color w:val="000000"/>
          <w:sz w:val="28"/>
        </w:rPr>
        <w:t>
      3) in columns 6 and 8, the purchase price and purchase price shall be indicated at the market exchange rate prevailing on the date of the transaction; in column 11 the amount shall be reflected at the market exchange rate prevailing on the reporting date. In case of purchasing refined precious metal in national currency - tenge, columns 6, 8 and 10 shall be filled in;</w:t>
      </w:r>
    </w:p>
    <w:bookmarkEnd w:id="142"/>
    <w:bookmarkStart w:name="z3900" w:id="143"/>
    <w:p>
      <w:pPr>
        <w:spacing w:after="0"/>
        <w:ind w:left="0"/>
        <w:jc w:val="both"/>
      </w:pPr>
      <w:r>
        <w:rPr>
          <w:rFonts w:ascii="Times New Roman"/>
          <w:b w:val="false"/>
          <w:i w:val="false"/>
          <w:color w:val="000000"/>
          <w:sz w:val="28"/>
        </w:rPr>
        <w:t>
      4) column 10 shall indicate the amount reflected in the accounting records.</w:t>
      </w:r>
    </w:p>
    <w:bookmarkEnd w:id="143"/>
    <w:bookmarkStart w:name="z3901" w:id="144"/>
    <w:p>
      <w:pPr>
        <w:spacing w:after="0"/>
        <w:ind w:left="0"/>
        <w:jc w:val="both"/>
      </w:pPr>
      <w:r>
        <w:rPr>
          <w:rFonts w:ascii="Times New Roman"/>
          <w:b w:val="false"/>
          <w:i w:val="false"/>
          <w:color w:val="000000"/>
          <w:sz w:val="28"/>
        </w:rPr>
        <w:t>
      10. According to Table 5:</w:t>
      </w:r>
    </w:p>
    <w:bookmarkEnd w:id="144"/>
    <w:bookmarkStart w:name="z3902" w:id="145"/>
    <w:p>
      <w:pPr>
        <w:spacing w:after="0"/>
        <w:ind w:left="0"/>
        <w:jc w:val="both"/>
      </w:pPr>
      <w:r>
        <w:rPr>
          <w:rFonts w:ascii="Times New Roman"/>
          <w:b w:val="false"/>
          <w:i w:val="false"/>
          <w:color w:val="000000"/>
          <w:sz w:val="28"/>
        </w:rPr>
        <w:t>
      1) column 2 shall indicate the National Bank of the Republic of Kazakhstan or the name of the investment portfolio manager to which the pension assets have been transferred to trust management;</w:t>
      </w:r>
    </w:p>
    <w:bookmarkEnd w:id="145"/>
    <w:bookmarkStart w:name="z3903" w:id="146"/>
    <w:p>
      <w:pPr>
        <w:spacing w:after="0"/>
        <w:ind w:left="0"/>
        <w:jc w:val="both"/>
      </w:pPr>
      <w:r>
        <w:rPr>
          <w:rFonts w:ascii="Times New Roman"/>
          <w:b w:val="false"/>
          <w:i w:val="false"/>
          <w:color w:val="000000"/>
          <w:sz w:val="28"/>
        </w:rPr>
        <w:t>
      2) column 4 shall indicate the underlying asset of the derivative financial instrument (name of the security and its issuer, currency, interest rate, commodity and other underlying assets);</w:t>
      </w:r>
    </w:p>
    <w:bookmarkEnd w:id="146"/>
    <w:bookmarkStart w:name="z3904" w:id="147"/>
    <w:p>
      <w:pPr>
        <w:spacing w:after="0"/>
        <w:ind w:left="0"/>
        <w:jc w:val="both"/>
      </w:pPr>
      <w:r>
        <w:rPr>
          <w:rFonts w:ascii="Times New Roman"/>
          <w:b w:val="false"/>
          <w:i w:val="false"/>
          <w:color w:val="000000"/>
          <w:sz w:val="28"/>
        </w:rPr>
        <w:t>
      3) column 5 shall indicate the currency of the transaction. The currency code shall be indicated in accordance with the national classifier of the Republic of Kazakhstan NK RK 07 ISO 4217 "Codes for representing currencies and funds";</w:t>
      </w:r>
    </w:p>
    <w:bookmarkEnd w:id="147"/>
    <w:bookmarkStart w:name="z3905" w:id="148"/>
    <w:p>
      <w:pPr>
        <w:spacing w:after="0"/>
        <w:ind w:left="0"/>
        <w:jc w:val="both"/>
      </w:pPr>
      <w:r>
        <w:rPr>
          <w:rFonts w:ascii="Times New Roman"/>
          <w:b w:val="false"/>
          <w:i w:val="false"/>
          <w:color w:val="000000"/>
          <w:sz w:val="28"/>
        </w:rPr>
        <w:t>
      4) column 6 shall indicate the national identification number (NIN) international identification number (ISIN code) or other security identifier; column 6 shall be filled in if the underlying asset of the derivative financial instrument is a security;</w:t>
      </w:r>
    </w:p>
    <w:bookmarkEnd w:id="148"/>
    <w:bookmarkStart w:name="z3906" w:id="149"/>
    <w:p>
      <w:pPr>
        <w:spacing w:after="0"/>
        <w:ind w:left="0"/>
        <w:jc w:val="both"/>
      </w:pPr>
      <w:r>
        <w:rPr>
          <w:rFonts w:ascii="Times New Roman"/>
          <w:b w:val="false"/>
          <w:i w:val="false"/>
          <w:color w:val="000000"/>
          <w:sz w:val="28"/>
        </w:rPr>
        <w:t>
      5) Column 7 shall indicate the number of contingent claims and liabilities that are formed during a transaction with derivative instruments, in accordance with the requirements of the Resolution of the Board of the National Bank of the Republic of Kazakhstan dated July 1, 2011 No. 69 "On approval of the Instructions for maintaining accounting records of transactions with pension assets carried out by the unified accumulative pension fund and voluntary accumulative pension funds", registered in the State Register of Normative Legal Acts under No. 7118;</w:t>
      </w:r>
    </w:p>
    <w:bookmarkEnd w:id="149"/>
    <w:bookmarkStart w:name="z3907" w:id="150"/>
    <w:p>
      <w:pPr>
        <w:spacing w:after="0"/>
        <w:ind w:left="0"/>
        <w:jc w:val="both"/>
      </w:pPr>
      <w:r>
        <w:rPr>
          <w:rFonts w:ascii="Times New Roman"/>
          <w:b w:val="false"/>
          <w:i w:val="false"/>
          <w:color w:val="000000"/>
          <w:sz w:val="28"/>
        </w:rPr>
        <w:t>
      6) Column 8 shall indicate the market value (replacement cost) of the derivative financial instrument, which is:</w:t>
      </w:r>
    </w:p>
    <w:bookmarkEnd w:id="150"/>
    <w:bookmarkStart w:name="z3908" w:id="151"/>
    <w:p>
      <w:pPr>
        <w:spacing w:after="0"/>
        <w:ind w:left="0"/>
        <w:jc w:val="both"/>
      </w:pPr>
      <w:r>
        <w:rPr>
          <w:rFonts w:ascii="Times New Roman"/>
          <w:b w:val="false"/>
          <w:i w:val="false"/>
          <w:color w:val="000000"/>
          <w:sz w:val="28"/>
        </w:rPr>
        <w:t>
      for purchase transactions - the amount of excess of the current market value of a derivative financial instrument over the nominal contract value of this derivative financial instrument (contingent requirements), the amount of excess of the nominal contract value of a derivative financial instrument over the current market value of this derivative financial instrument (contingent obligations);</w:t>
      </w:r>
    </w:p>
    <w:bookmarkEnd w:id="151"/>
    <w:bookmarkStart w:name="z3909" w:id="152"/>
    <w:p>
      <w:pPr>
        <w:spacing w:after="0"/>
        <w:ind w:left="0"/>
        <w:jc w:val="both"/>
      </w:pPr>
      <w:r>
        <w:rPr>
          <w:rFonts w:ascii="Times New Roman"/>
          <w:b w:val="false"/>
          <w:i w:val="false"/>
          <w:color w:val="000000"/>
          <w:sz w:val="28"/>
        </w:rPr>
        <w:t>
      for sales transactions - the amount of excess of the nominal contract value of a derivative financial instrument over the current market value of this derivative financial instrument (contingent requirements), the amount of excess of the current market value of a derivative financial instrument over the nominal contract value of this derivative financial instrument (contingent liabilities).</w:t>
      </w:r>
    </w:p>
    <w:bookmarkEnd w:id="152"/>
    <w:bookmarkStart w:name="z3910" w:id="153"/>
    <w:p>
      <w:pPr>
        <w:spacing w:after="0"/>
        <w:ind w:left="0"/>
        <w:jc w:val="both"/>
      </w:pPr>
      <w:r>
        <w:rPr>
          <w:rFonts w:ascii="Times New Roman"/>
          <w:b w:val="false"/>
          <w:i w:val="false"/>
          <w:color w:val="000000"/>
          <w:sz w:val="28"/>
        </w:rPr>
        <w:t>
      11. If information is missing, the form shall be submitted without completion.</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August 28, 2017 </w:t>
            </w:r>
            <w:r>
              <w:br/>
            </w:r>
            <w:r>
              <w:rPr>
                <w:rFonts w:ascii="Times New Roman"/>
                <w:b w:val="false"/>
                <w:i w:val="false"/>
                <w:color w:val="000000"/>
                <w:sz w:val="20"/>
              </w:rPr>
              <w:t>№ 167</w:t>
            </w:r>
          </w:p>
        </w:tc>
      </w:tr>
    </w:tbl>
    <w:bookmarkStart w:name="z3911" w:id="154"/>
    <w:p>
      <w:pPr>
        <w:spacing w:after="0"/>
        <w:ind w:left="0"/>
        <w:jc w:val="left"/>
      </w:pPr>
      <w:r>
        <w:rPr>
          <w:rFonts w:ascii="Times New Roman"/>
          <w:b/>
          <w:i w:val="false"/>
          <w:color w:val="000000"/>
        </w:rPr>
        <w:t xml:space="preserve"> The form for administrative data</w:t>
      </w:r>
    </w:p>
    <w:bookmarkEnd w:id="154"/>
    <w:bookmarkStart w:name="z3912" w:id="155"/>
    <w:p>
      <w:pPr>
        <w:spacing w:after="0"/>
        <w:ind w:left="0"/>
        <w:jc w:val="both"/>
      </w:pPr>
      <w:r>
        <w:rPr>
          <w:rFonts w:ascii="Times New Roman"/>
          <w:b w:val="false"/>
          <w:i w:val="false"/>
          <w:color w:val="000000"/>
          <w:sz w:val="28"/>
        </w:rPr>
        <w:t xml:space="preserve">
      Submitted to: the National Bank of the Republic of Kazakhstan </w:t>
      </w:r>
    </w:p>
    <w:bookmarkEnd w:id="155"/>
    <w:p>
      <w:pPr>
        <w:spacing w:after="0"/>
        <w:ind w:left="0"/>
        <w:jc w:val="both"/>
      </w:pPr>
      <w:r>
        <w:rPr>
          <w:rFonts w:ascii="Times New Roman"/>
          <w:b w:val="false"/>
          <w:i w:val="false"/>
          <w:color w:val="000000"/>
          <w:sz w:val="28"/>
        </w:rPr>
        <w:t>
      The form for administrative data shall be posted on the Internet resource: www.nationalbank.kz</w:t>
      </w:r>
    </w:p>
    <w:bookmarkStart w:name="z3913" w:id="156"/>
    <w:p>
      <w:pPr>
        <w:spacing w:after="0"/>
        <w:ind w:left="0"/>
        <w:jc w:val="left"/>
      </w:pPr>
      <w:r>
        <w:rPr>
          <w:rFonts w:ascii="Times New Roman"/>
          <w:b/>
          <w:i w:val="false"/>
          <w:color w:val="000000"/>
        </w:rPr>
        <w:t xml:space="preserve"> Report on pension assets under external management</w:t>
      </w:r>
    </w:p>
    <w:bookmarkEnd w:id="156"/>
    <w:p>
      <w:pPr>
        <w:spacing w:after="0"/>
        <w:ind w:left="0"/>
        <w:jc w:val="both"/>
      </w:pPr>
      <w:r>
        <w:rPr>
          <w:rFonts w:ascii="Times New Roman"/>
          <w:b w:val="false"/>
          <w:i w:val="false"/>
          <w:color w:val="ff0000"/>
          <w:sz w:val="28"/>
        </w:rPr>
        <w:t>
      Footnote. Annex 4 - as amended by the Resolution of the Board of the National Bank of the Republic of Kazakhstan dated 29.06.2023 № 42 (shall come into effect upon the expiration of ten calendar days after the day of its first official publication).</w:t>
      </w:r>
    </w:p>
    <w:bookmarkStart w:name="z3914" w:id="157"/>
    <w:p>
      <w:pPr>
        <w:spacing w:after="0"/>
        <w:ind w:left="0"/>
        <w:jc w:val="both"/>
      </w:pPr>
      <w:r>
        <w:rPr>
          <w:rFonts w:ascii="Times New Roman"/>
          <w:b w:val="false"/>
          <w:i w:val="false"/>
          <w:color w:val="000000"/>
          <w:sz w:val="28"/>
        </w:rPr>
        <w:t xml:space="preserve">
      Form for administrative data index: 1-ENPF_A-VNESH </w:t>
      </w:r>
    </w:p>
    <w:bookmarkEnd w:id="157"/>
    <w:p>
      <w:pPr>
        <w:spacing w:after="0"/>
        <w:ind w:left="0"/>
        <w:jc w:val="both"/>
      </w:pPr>
      <w:r>
        <w:rPr>
          <w:rFonts w:ascii="Times New Roman"/>
          <w:b w:val="false"/>
          <w:i w:val="false"/>
          <w:color w:val="000000"/>
          <w:sz w:val="28"/>
        </w:rPr>
        <w:t xml:space="preserve">
      Frequency: monthly </w:t>
      </w:r>
    </w:p>
    <w:p>
      <w:pPr>
        <w:spacing w:after="0"/>
        <w:ind w:left="0"/>
        <w:jc w:val="both"/>
      </w:pPr>
      <w:r>
        <w:rPr>
          <w:rFonts w:ascii="Times New Roman"/>
          <w:b w:val="false"/>
          <w:i w:val="false"/>
          <w:color w:val="000000"/>
          <w:sz w:val="28"/>
        </w:rPr>
        <w:t xml:space="preserve">
      Reporting period: as of "__" ________ 20 ___  </w:t>
      </w:r>
    </w:p>
    <w:p>
      <w:pPr>
        <w:spacing w:after="0"/>
        <w:ind w:left="0"/>
        <w:jc w:val="both"/>
      </w:pPr>
      <w:r>
        <w:rPr>
          <w:rFonts w:ascii="Times New Roman"/>
          <w:b w:val="false"/>
          <w:i w:val="false"/>
          <w:color w:val="000000"/>
          <w:sz w:val="28"/>
        </w:rPr>
        <w:t xml:space="preserve">
      Scope of persons providing information: unified accumulative pension fund </w:t>
      </w:r>
    </w:p>
    <w:p>
      <w:pPr>
        <w:spacing w:after="0"/>
        <w:ind w:left="0"/>
        <w:jc w:val="both"/>
      </w:pPr>
      <w:r>
        <w:rPr>
          <w:rFonts w:ascii="Times New Roman"/>
          <w:b w:val="false"/>
          <w:i w:val="false"/>
          <w:color w:val="000000"/>
          <w:sz w:val="28"/>
        </w:rPr>
        <w:t>
      Deadline for submitting the form for administrative data: monthly, no later than the 7th (seventh) working day of the month following the reporting month, in the case of pension assets transferred to external management, no later than the 20th (twentieth) day of the month following the reporting month</w:t>
      </w:r>
    </w:p>
    <w:bookmarkStart w:name="z3915" w:id="158"/>
    <w:p>
      <w:pPr>
        <w:spacing w:after="0"/>
        <w:ind w:left="0"/>
        <w:jc w:val="both"/>
      </w:pPr>
      <w:r>
        <w:rPr>
          <w:rFonts w:ascii="Times New Roman"/>
          <w:b w:val="false"/>
          <w:i w:val="false"/>
          <w:color w:val="000000"/>
          <w:sz w:val="28"/>
        </w:rPr>
        <w:t>
      Form</w:t>
      </w:r>
    </w:p>
    <w:bookmarkEnd w:id="158"/>
    <w:bookmarkStart w:name="z3916" w:id="159"/>
    <w:p>
      <w:pPr>
        <w:spacing w:after="0"/>
        <w:ind w:left="0"/>
        <w:jc w:val="left"/>
      </w:pPr>
      <w:r>
        <w:rPr>
          <w:rFonts w:ascii="Times New Roman"/>
          <w:b/>
          <w:i w:val="false"/>
          <w:color w:val="000000"/>
        </w:rPr>
        <w:t xml:space="preserve"> Table. Pension assets under external management</w:t>
      </w:r>
    </w:p>
    <w:bookmarkEnd w:id="159"/>
    <w:bookmarkStart w:name="z3917" w:id="160"/>
    <w:p>
      <w:pPr>
        <w:spacing w:after="0"/>
        <w:ind w:left="0"/>
        <w:jc w:val="both"/>
      </w:pPr>
      <w:r>
        <w:rPr>
          <w:rFonts w:ascii="Times New Roman"/>
          <w:b w:val="false"/>
          <w:i w:val="false"/>
          <w:color w:val="000000"/>
          <w:sz w:val="28"/>
        </w:rPr>
        <w:t>
      Pension assets formed at the expense of _______________________</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external manager of pension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trust management agreement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period for managing pension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value of pension assets under management (in 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18" w:id="161"/>
    <w:p>
      <w:pPr>
        <w:spacing w:after="0"/>
        <w:ind w:left="0"/>
        <w:jc w:val="both"/>
      </w:pPr>
      <w:r>
        <w:rPr>
          <w:rFonts w:ascii="Times New Roman"/>
          <w:b w:val="false"/>
          <w:i w:val="false"/>
          <w:color w:val="000000"/>
          <w:sz w:val="28"/>
        </w:rPr>
        <w:t>
      Name _______________________________________________</w:t>
      </w:r>
    </w:p>
    <w:bookmarkEnd w:id="161"/>
    <w:p>
      <w:pPr>
        <w:spacing w:after="0"/>
        <w:ind w:left="0"/>
        <w:jc w:val="both"/>
      </w:pPr>
      <w:r>
        <w:rPr>
          <w:rFonts w:ascii="Times New Roman"/>
          <w:b w:val="false"/>
          <w:i w:val="false"/>
          <w:color w:val="000000"/>
          <w:sz w:val="28"/>
        </w:rPr>
        <w:t>
      Address______________________________________________</w:t>
      </w:r>
    </w:p>
    <w:p>
      <w:pPr>
        <w:spacing w:after="0"/>
        <w:ind w:left="0"/>
        <w:jc w:val="both"/>
      </w:pPr>
      <w:r>
        <w:rPr>
          <w:rFonts w:ascii="Times New Roman"/>
          <w:b w:val="false"/>
          <w:i w:val="false"/>
          <w:color w:val="000000"/>
          <w:sz w:val="28"/>
        </w:rPr>
        <w:t>
      Telephone ____________________________________________</w:t>
      </w:r>
    </w:p>
    <w:p>
      <w:pPr>
        <w:spacing w:after="0"/>
        <w:ind w:left="0"/>
        <w:jc w:val="both"/>
      </w:pPr>
      <w:r>
        <w:rPr>
          <w:rFonts w:ascii="Times New Roman"/>
          <w:b w:val="false"/>
          <w:i w:val="false"/>
          <w:color w:val="000000"/>
          <w:sz w:val="28"/>
        </w:rPr>
        <w:t>
      Email address _________________________________________</w:t>
      </w:r>
    </w:p>
    <w:p>
      <w:pPr>
        <w:spacing w:after="0"/>
        <w:ind w:left="0"/>
        <w:jc w:val="both"/>
      </w:pPr>
      <w:r>
        <w:rPr>
          <w:rFonts w:ascii="Times New Roman"/>
          <w:b w:val="false"/>
          <w:i w:val="false"/>
          <w:color w:val="000000"/>
          <w:sz w:val="28"/>
        </w:rPr>
        <w:t>
      Executor ___________________________ __________________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The manager or person entrusted with the function of signing the report</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last name, first name and patronymic (if any) Signature</w:t>
      </w:r>
    </w:p>
    <w:p>
      <w:pPr>
        <w:spacing w:after="0"/>
        <w:ind w:left="0"/>
        <w:jc w:val="both"/>
      </w:pPr>
      <w:r>
        <w:rPr>
          <w:rFonts w:ascii="Times New Roman"/>
          <w:b w:val="false"/>
          <w:i w:val="false"/>
          <w:color w:val="000000"/>
          <w:sz w:val="28"/>
        </w:rPr>
        <w:t>
      Date "______" ______________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report 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on pension assets under </w:t>
            </w:r>
            <w:r>
              <w:br/>
            </w:r>
            <w:r>
              <w:rPr>
                <w:rFonts w:ascii="Times New Roman"/>
                <w:b w:val="false"/>
                <w:i w:val="false"/>
                <w:color w:val="000000"/>
                <w:sz w:val="20"/>
              </w:rPr>
              <w:t>external management</w:t>
            </w:r>
          </w:p>
        </w:tc>
      </w:tr>
    </w:tbl>
    <w:bookmarkStart w:name="z3920" w:id="162"/>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"Report on pension assets under external management" (index – 1-ENPF_A-VNESH, frequency – monthly)</w:t>
      </w:r>
    </w:p>
    <w:bookmarkEnd w:id="162"/>
    <w:bookmarkStart w:name="z3921" w:id="163"/>
    <w:p>
      <w:pPr>
        <w:spacing w:after="0"/>
        <w:ind w:left="0"/>
        <w:jc w:val="left"/>
      </w:pPr>
      <w:r>
        <w:rPr>
          <w:rFonts w:ascii="Times New Roman"/>
          <w:b/>
          <w:i w:val="false"/>
          <w:color w:val="000000"/>
        </w:rPr>
        <w:t xml:space="preserve"> Chapter 1. General provisions</w:t>
      </w:r>
    </w:p>
    <w:bookmarkEnd w:id="163"/>
    <w:bookmarkStart w:name="z3922" w:id="164"/>
    <w:p>
      <w:pPr>
        <w:spacing w:after="0"/>
        <w:ind w:left="0"/>
        <w:jc w:val="both"/>
      </w:pPr>
      <w:r>
        <w:rPr>
          <w:rFonts w:ascii="Times New Roman"/>
          <w:b w:val="false"/>
          <w:i w:val="false"/>
          <w:color w:val="000000"/>
          <w:sz w:val="28"/>
        </w:rPr>
        <w:t>
      1. This explanation shall define uniform requirements for filling in the form for administrative data "Report on pension assets under external management" (hereinafter referred to as the Form).</w:t>
      </w:r>
    </w:p>
    <w:bookmarkEnd w:id="164"/>
    <w:bookmarkStart w:name="z3923" w:id="165"/>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165"/>
    <w:bookmarkStart w:name="z3924" w:id="166"/>
    <w:p>
      <w:pPr>
        <w:spacing w:after="0"/>
        <w:ind w:left="0"/>
        <w:jc w:val="both"/>
      </w:pPr>
      <w:r>
        <w:rPr>
          <w:rFonts w:ascii="Times New Roman"/>
          <w:b w:val="false"/>
          <w:i w:val="false"/>
          <w:color w:val="000000"/>
          <w:sz w:val="28"/>
        </w:rPr>
        <w:t>
      3. The form shall be filled out monthly by the unified pension fund as of the end of the reporting period. The data in the form shall be indicated in tenge.</w:t>
      </w:r>
    </w:p>
    <w:bookmarkEnd w:id="166"/>
    <w:bookmarkStart w:name="z3925" w:id="167"/>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167"/>
    <w:bookmarkStart w:name="z3926" w:id="168"/>
    <w:p>
      <w:pPr>
        <w:spacing w:after="0"/>
        <w:ind w:left="0"/>
        <w:jc w:val="left"/>
      </w:pPr>
      <w:r>
        <w:rPr>
          <w:rFonts w:ascii="Times New Roman"/>
          <w:b/>
          <w:i w:val="false"/>
          <w:color w:val="000000"/>
        </w:rPr>
        <w:t xml:space="preserve"> Chapter 2. Explanation for completion of the form</w:t>
      </w:r>
    </w:p>
    <w:bookmarkEnd w:id="168"/>
    <w:bookmarkStart w:name="z3927" w:id="169"/>
    <w:p>
      <w:pPr>
        <w:spacing w:after="0"/>
        <w:ind w:left="0"/>
        <w:jc w:val="both"/>
      </w:pPr>
      <w:r>
        <w:rPr>
          <w:rFonts w:ascii="Times New Roman"/>
          <w:b w:val="false"/>
          <w:i w:val="false"/>
          <w:color w:val="000000"/>
          <w:sz w:val="28"/>
        </w:rPr>
        <w:t>
      5. From January 1, 2024, the form shall be submitted separately for pension assets formed from mandatory pension contributions, mandatory professional pension contributions and voluntary pension contributions and for pension assets formed from mandatory pension contributions from the employer.</w:t>
      </w:r>
    </w:p>
    <w:bookmarkEnd w:id="169"/>
    <w:bookmarkStart w:name="z3928" w:id="170"/>
    <w:p>
      <w:pPr>
        <w:spacing w:after="0"/>
        <w:ind w:left="0"/>
        <w:jc w:val="both"/>
      </w:pPr>
      <w:r>
        <w:rPr>
          <w:rFonts w:ascii="Times New Roman"/>
          <w:b w:val="false"/>
          <w:i w:val="false"/>
          <w:color w:val="000000"/>
          <w:sz w:val="28"/>
        </w:rPr>
        <w:t>
      The line "Pension assets formed on account" shall indicate information on pension assets formed depending on pension contributions: "mandatory pension contributions, mandatory professional pension contributions and voluntary pension contributions" and "mandatory pension contributions by the employer."</w:t>
      </w:r>
    </w:p>
    <w:bookmarkEnd w:id="170"/>
    <w:bookmarkStart w:name="z3929" w:id="171"/>
    <w:p>
      <w:pPr>
        <w:spacing w:after="0"/>
        <w:ind w:left="0"/>
        <w:jc w:val="both"/>
      </w:pPr>
      <w:r>
        <w:rPr>
          <w:rFonts w:ascii="Times New Roman"/>
          <w:b w:val="false"/>
          <w:i w:val="false"/>
          <w:color w:val="000000"/>
          <w:sz w:val="28"/>
        </w:rPr>
        <w:t>
      6. The form shall be submitted for assets under investment management of a foreign organization that carries out investment portfolio management activities in accordance with the legislation of a foreign state, meeting the requirements of the National Bank of the Republic of Kazakhstan, or transferred into trust management by an investment portfolio manager (hereinafter referred to as the Pension asset manager).</w:t>
      </w:r>
    </w:p>
    <w:bookmarkEnd w:id="171"/>
    <w:bookmarkStart w:name="z3930" w:id="172"/>
    <w:p>
      <w:pPr>
        <w:spacing w:after="0"/>
        <w:ind w:left="0"/>
        <w:jc w:val="both"/>
      </w:pPr>
      <w:r>
        <w:rPr>
          <w:rFonts w:ascii="Times New Roman"/>
          <w:b w:val="false"/>
          <w:i w:val="false"/>
          <w:color w:val="000000"/>
          <w:sz w:val="28"/>
        </w:rPr>
        <w:t>
      7. The form shall be filled out for each pension asset manager.</w:t>
      </w:r>
    </w:p>
    <w:bookmarkEnd w:id="172"/>
    <w:bookmarkStart w:name="z3931" w:id="173"/>
    <w:p>
      <w:pPr>
        <w:spacing w:after="0"/>
        <w:ind w:left="0"/>
        <w:jc w:val="both"/>
      </w:pPr>
      <w:r>
        <w:rPr>
          <w:rFonts w:ascii="Times New Roman"/>
          <w:b w:val="false"/>
          <w:i w:val="false"/>
          <w:color w:val="000000"/>
          <w:sz w:val="28"/>
        </w:rPr>
        <w:t>
      8. Column 4 shall indicate the period of management of pension assets under the agreement. If the agreement does not provide for a period for managing pension assets, then the sign "-" shall be indicated in column 4.</w:t>
      </w:r>
    </w:p>
    <w:bookmarkEnd w:id="173"/>
    <w:bookmarkStart w:name="z3932" w:id="174"/>
    <w:p>
      <w:pPr>
        <w:spacing w:after="0"/>
        <w:ind w:left="0"/>
        <w:jc w:val="both"/>
      </w:pPr>
      <w:r>
        <w:rPr>
          <w:rFonts w:ascii="Times New Roman"/>
          <w:b w:val="false"/>
          <w:i w:val="false"/>
          <w:color w:val="000000"/>
          <w:sz w:val="28"/>
        </w:rPr>
        <w:t>
      9. Column 5 shall indicate the current value of pension assets under management as of the reporting date.</w:t>
      </w:r>
    </w:p>
    <w:bookmarkEnd w:id="174"/>
    <w:bookmarkStart w:name="z3933" w:id="175"/>
    <w:p>
      <w:pPr>
        <w:spacing w:after="0"/>
        <w:ind w:left="0"/>
        <w:jc w:val="both"/>
      </w:pPr>
      <w:r>
        <w:rPr>
          <w:rFonts w:ascii="Times New Roman"/>
          <w:b w:val="false"/>
          <w:i w:val="false"/>
          <w:color w:val="000000"/>
          <w:sz w:val="28"/>
        </w:rPr>
        <w:t>
      10. If during the reporting period, the pension asset manager transfers the entire amount of pension assets to another manager, or returns them to the unified accumulative pension fund and terminates the contract, then columns 2, 3 and 4 shall indicate information about this pension asset manager on the last day of transfer of assets and liabilities and column 6 shall indicate information about the results of the transferred assets (the amount of pension assets and where this amount was transferred).</w:t>
      </w:r>
    </w:p>
    <w:bookmarkEnd w:id="175"/>
    <w:bookmarkStart w:name="z3934" w:id="176"/>
    <w:p>
      <w:pPr>
        <w:spacing w:after="0"/>
        <w:ind w:left="0"/>
        <w:jc w:val="both"/>
      </w:pPr>
      <w:r>
        <w:rPr>
          <w:rFonts w:ascii="Times New Roman"/>
          <w:b w:val="false"/>
          <w:i w:val="false"/>
          <w:color w:val="000000"/>
          <w:sz w:val="28"/>
        </w:rPr>
        <w:t>
      11. If information is missing, the form shall be submitted without completion.</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August 28, 2017 </w:t>
            </w:r>
            <w:r>
              <w:br/>
            </w:r>
            <w:r>
              <w:rPr>
                <w:rFonts w:ascii="Times New Roman"/>
                <w:b w:val="false"/>
                <w:i w:val="false"/>
                <w:color w:val="000000"/>
                <w:sz w:val="20"/>
              </w:rPr>
              <w:t>№ 167</w:t>
            </w:r>
          </w:p>
        </w:tc>
      </w:tr>
    </w:tbl>
    <w:bookmarkStart w:name="z4357" w:id="177"/>
    <w:p>
      <w:pPr>
        <w:spacing w:after="0"/>
        <w:ind w:left="0"/>
        <w:jc w:val="left"/>
      </w:pPr>
      <w:r>
        <w:rPr>
          <w:rFonts w:ascii="Times New Roman"/>
          <w:b/>
          <w:i w:val="false"/>
          <w:color w:val="000000"/>
        </w:rPr>
        <w:t xml:space="preserve"> The form for administrative data</w:t>
      </w:r>
    </w:p>
    <w:bookmarkEnd w:id="177"/>
    <w:p>
      <w:pPr>
        <w:spacing w:after="0"/>
        <w:ind w:left="0"/>
        <w:jc w:val="both"/>
      </w:pPr>
      <w:r>
        <w:rPr>
          <w:rFonts w:ascii="Times New Roman"/>
          <w:b w:val="false"/>
          <w:i w:val="false"/>
          <w:color w:val="000000"/>
          <w:sz w:val="28"/>
        </w:rPr>
        <w:t>
      Submitted to: the National Bank of the Republic of Kazakhstan</w:t>
      </w:r>
    </w:p>
    <w:p>
      <w:pPr>
        <w:spacing w:after="0"/>
        <w:ind w:left="0"/>
        <w:jc w:val="both"/>
      </w:pPr>
      <w:r>
        <w:rPr>
          <w:rFonts w:ascii="Times New Roman"/>
          <w:b w:val="false"/>
          <w:i w:val="false"/>
          <w:color w:val="000000"/>
          <w:sz w:val="28"/>
        </w:rPr>
        <w:t>
      The form for administrative data shall be posted on the Internet resource: www.nationalbank.kz</w:t>
      </w:r>
    </w:p>
    <w:bookmarkStart w:name="z4358" w:id="178"/>
    <w:p>
      <w:pPr>
        <w:spacing w:after="0"/>
        <w:ind w:left="0"/>
        <w:jc w:val="left"/>
      </w:pPr>
      <w:r>
        <w:rPr>
          <w:rFonts w:ascii="Times New Roman"/>
          <w:b/>
          <w:i w:val="false"/>
          <w:color w:val="000000"/>
        </w:rPr>
        <w:t xml:space="preserve"> Report </w:t>
      </w:r>
      <w:r>
        <w:br/>
      </w:r>
      <w:r>
        <w:rPr>
          <w:rFonts w:ascii="Times New Roman"/>
          <w:b/>
          <w:i w:val="false"/>
          <w:color w:val="000000"/>
        </w:rPr>
        <w:t xml:space="preserve">on the volume of pension savings and the number of individual </w:t>
      </w:r>
      <w:r>
        <w:br/>
      </w:r>
      <w:r>
        <w:rPr>
          <w:rFonts w:ascii="Times New Roman"/>
          <w:b/>
          <w:i w:val="false"/>
          <w:color w:val="000000"/>
        </w:rPr>
        <w:t>pension accounts (sub-accounts) of contributors (recipients)</w:t>
      </w:r>
    </w:p>
    <w:bookmarkEnd w:id="178"/>
    <w:p>
      <w:pPr>
        <w:spacing w:after="0"/>
        <w:ind w:left="0"/>
        <w:jc w:val="both"/>
      </w:pPr>
      <w:r>
        <w:rPr>
          <w:rFonts w:ascii="Times New Roman"/>
          <w:b w:val="false"/>
          <w:i w:val="false"/>
          <w:color w:val="ff0000"/>
          <w:sz w:val="28"/>
        </w:rPr>
        <w:t>
      Footnote. Annex 5 - as amended by the Resolution of the Board of the National Bank of the Republic of Kazakhstan dated 25.12.2023 № 97 (shall come into effect from January 1, 2024).</w:t>
      </w:r>
    </w:p>
    <w:p>
      <w:pPr>
        <w:spacing w:after="0"/>
        <w:ind w:left="0"/>
        <w:jc w:val="both"/>
      </w:pPr>
      <w:r>
        <w:rPr>
          <w:rFonts w:ascii="Times New Roman"/>
          <w:b w:val="false"/>
          <w:i w:val="false"/>
          <w:color w:val="000000"/>
          <w:sz w:val="28"/>
        </w:rPr>
        <w:t>
      Form for administrative data index: 1-ENPF_PV</w:t>
      </w:r>
    </w:p>
    <w:p>
      <w:pPr>
        <w:spacing w:after="0"/>
        <w:ind w:left="0"/>
        <w:jc w:val="both"/>
      </w:pPr>
      <w:r>
        <w:rPr>
          <w:rFonts w:ascii="Times New Roman"/>
          <w:b w:val="false"/>
          <w:i w:val="false"/>
          <w:color w:val="000000"/>
          <w:sz w:val="28"/>
        </w:rPr>
        <w:t xml:space="preserve">
      Frequency: monthly </w:t>
      </w:r>
    </w:p>
    <w:p>
      <w:pPr>
        <w:spacing w:after="0"/>
        <w:ind w:left="0"/>
        <w:jc w:val="both"/>
      </w:pPr>
      <w:r>
        <w:rPr>
          <w:rFonts w:ascii="Times New Roman"/>
          <w:b w:val="false"/>
          <w:i w:val="false"/>
          <w:color w:val="000000"/>
          <w:sz w:val="28"/>
        </w:rPr>
        <w:t xml:space="preserve">
      Reporting period: as of "___" ________ 20 ___  </w:t>
      </w:r>
    </w:p>
    <w:p>
      <w:pPr>
        <w:spacing w:after="0"/>
        <w:ind w:left="0"/>
        <w:jc w:val="both"/>
      </w:pPr>
      <w:r>
        <w:rPr>
          <w:rFonts w:ascii="Times New Roman"/>
          <w:b w:val="false"/>
          <w:i w:val="false"/>
          <w:color w:val="000000"/>
          <w:sz w:val="28"/>
        </w:rPr>
        <w:t xml:space="preserve">
      Scope of persons providing information: unified pension savings fund </w:t>
      </w:r>
    </w:p>
    <w:p>
      <w:pPr>
        <w:spacing w:after="0"/>
        <w:ind w:left="0"/>
        <w:jc w:val="both"/>
      </w:pPr>
      <w:r>
        <w:rPr>
          <w:rFonts w:ascii="Times New Roman"/>
          <w:b w:val="false"/>
          <w:i w:val="false"/>
          <w:color w:val="000000"/>
          <w:sz w:val="28"/>
        </w:rPr>
        <w:t>
      Deadline for submitting the administrative data form: monthly, no later than the 7th (seventh) working day of the month following the reporting month</w:t>
      </w:r>
    </w:p>
    <w:bookmarkStart w:name="z4359" w:id="179"/>
    <w:p>
      <w:pPr>
        <w:spacing w:after="0"/>
        <w:ind w:left="0"/>
        <w:jc w:val="both"/>
      </w:pPr>
      <w:r>
        <w:rPr>
          <w:rFonts w:ascii="Times New Roman"/>
          <w:b w:val="false"/>
          <w:i w:val="false"/>
          <w:color w:val="000000"/>
          <w:sz w:val="28"/>
        </w:rPr>
        <w:t>
      Form</w:t>
      </w:r>
    </w:p>
    <w:bookmarkEnd w:id="179"/>
    <w:bookmarkStart w:name="z4360" w:id="180"/>
    <w:p>
      <w:pPr>
        <w:spacing w:after="0"/>
        <w:ind w:left="0"/>
        <w:jc w:val="left"/>
      </w:pPr>
      <w:r>
        <w:rPr>
          <w:rFonts w:ascii="Times New Roman"/>
          <w:b/>
          <w:i w:val="false"/>
          <w:color w:val="000000"/>
        </w:rPr>
        <w:t xml:space="preserve"> Table. Volumes of pension savings and the number of individual pension accounts (subaccounts) of contributors (recipients)</w:t>
      </w:r>
    </w:p>
    <w:bookmarkEnd w:id="180"/>
    <w:bookmarkStart w:name="z4361" w:id="181"/>
    <w:p>
      <w:pPr>
        <w:spacing w:after="0"/>
        <w:ind w:left="0"/>
        <w:jc w:val="left"/>
      </w:pPr>
      <w:r>
        <w:rPr>
          <w:rFonts w:ascii="Times New Roman"/>
          <w:b/>
          <w:i w:val="false"/>
          <w:color w:val="000000"/>
        </w:rPr>
        <w:t xml:space="preserve"> For pension savings held in trust </w:t>
      </w:r>
      <w:r>
        <w:br/>
      </w:r>
      <w:r>
        <w:rPr>
          <w:rFonts w:ascii="Times New Roman"/>
          <w:b/>
          <w:i w:val="false"/>
          <w:color w:val="000000"/>
        </w:rPr>
        <w:t xml:space="preserve">____________________________________________________________ </w:t>
      </w:r>
      <w:r>
        <w:br/>
      </w:r>
      <w:r>
        <w:rPr>
          <w:rFonts w:ascii="Times New Roman"/>
          <w:b/>
          <w:i w:val="false"/>
          <w:color w:val="000000"/>
        </w:rPr>
        <w:t>(name of pension asset manager)</w:t>
      </w:r>
    </w:p>
    <w:bookmarkEnd w:id="181"/>
    <w:p>
      <w:pPr>
        <w:spacing w:after="0"/>
        <w:ind w:left="0"/>
        <w:jc w:val="both"/>
      </w:pPr>
      <w:r>
        <w:rPr>
          <w:rFonts w:ascii="Times New Roman"/>
          <w:b w:val="false"/>
          <w:i w:val="false"/>
          <w:color w:val="000000"/>
          <w:sz w:val="28"/>
        </w:rPr>
        <w:t>
      (in thousands of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of contributors (beneficiaries)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pension accounts (subaccounts) of contributors (beneficiaries)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for mandatory pension contributions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 pension savings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pension savings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without pension savings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 pension savings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pension savings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without pension savings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20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years of age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years of age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years of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years of age and older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pension accounts (subaccounts) of contributors (beneficiaries)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for mandatory professional pension contributions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 pension savings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pension savings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without pension savings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 pension savings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pension savings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without pension savings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pension accounts (subaccounts) of contributors (beneficiaries)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for voluntary pension contributions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 pension savings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pension savings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without pension savings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 pension savings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pension savings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without pension savings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Notional pension accounts for individuals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for mandatory pension contributions by the employer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conditional pension accounts of individuals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escrow accounts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conditional pension accounts of individuals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escrow accounts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xml:space="preserve">
      The amount of pension savings for unidentified contributors is </w:t>
      </w:r>
    </w:p>
    <w:p>
      <w:pPr>
        <w:spacing w:after="0"/>
        <w:ind w:left="0"/>
        <w:jc w:val="both"/>
      </w:pPr>
      <w:r>
        <w:rPr>
          <w:rFonts w:ascii="Times New Roman"/>
          <w:b w:val="false"/>
          <w:i w:val="false"/>
          <w:color w:val="000000"/>
          <w:sz w:val="28"/>
        </w:rPr>
        <w:t xml:space="preserve">
      ________ thousand tenge. </w:t>
      </w:r>
    </w:p>
    <w:p>
      <w:pPr>
        <w:spacing w:after="0"/>
        <w:ind w:left="0"/>
        <w:jc w:val="both"/>
      </w:pPr>
      <w:r>
        <w:rPr>
          <w:rFonts w:ascii="Times New Roman"/>
          <w:b w:val="false"/>
          <w:i w:val="false"/>
          <w:color w:val="000000"/>
          <w:sz w:val="28"/>
        </w:rPr>
        <w:t xml:space="preserve">
      The amount of money in the accounts of reserve funds is ________ thousand tenge. </w:t>
      </w:r>
    </w:p>
    <w:p>
      <w:pPr>
        <w:spacing w:after="0"/>
        <w:ind w:left="0"/>
        <w:jc w:val="both"/>
      </w:pPr>
      <w:r>
        <w:rPr>
          <w:rFonts w:ascii="Times New Roman"/>
          <w:b w:val="false"/>
          <w:i w:val="false"/>
          <w:color w:val="000000"/>
          <w:sz w:val="28"/>
        </w:rPr>
        <w:t>
      Name ______________________________________________</w:t>
      </w:r>
    </w:p>
    <w:p>
      <w:pPr>
        <w:spacing w:after="0"/>
        <w:ind w:left="0"/>
        <w:jc w:val="both"/>
      </w:pPr>
      <w:r>
        <w:rPr>
          <w:rFonts w:ascii="Times New Roman"/>
          <w:b w:val="false"/>
          <w:i w:val="false"/>
          <w:color w:val="000000"/>
          <w:sz w:val="28"/>
        </w:rPr>
        <w:t xml:space="preserve">
      Address ____________________________________________ </w:t>
      </w:r>
    </w:p>
    <w:p>
      <w:pPr>
        <w:spacing w:after="0"/>
        <w:ind w:left="0"/>
        <w:jc w:val="both"/>
      </w:pPr>
      <w:r>
        <w:rPr>
          <w:rFonts w:ascii="Times New Roman"/>
          <w:b w:val="false"/>
          <w:i w:val="false"/>
          <w:color w:val="000000"/>
          <w:sz w:val="28"/>
        </w:rPr>
        <w:t xml:space="preserve">
      Telephone __________________________________________ </w:t>
      </w:r>
    </w:p>
    <w:p>
      <w:pPr>
        <w:spacing w:after="0"/>
        <w:ind w:left="0"/>
        <w:jc w:val="both"/>
      </w:pPr>
      <w:r>
        <w:rPr>
          <w:rFonts w:ascii="Times New Roman"/>
          <w:b w:val="false"/>
          <w:i w:val="false"/>
          <w:color w:val="000000"/>
          <w:sz w:val="28"/>
        </w:rPr>
        <w:t>
      Email address _______________________________________</w:t>
      </w:r>
    </w:p>
    <w:p>
      <w:pPr>
        <w:spacing w:after="0"/>
        <w:ind w:left="0"/>
        <w:jc w:val="both"/>
      </w:pPr>
      <w:r>
        <w:rPr>
          <w:rFonts w:ascii="Times New Roman"/>
          <w:b w:val="false"/>
          <w:i w:val="false"/>
          <w:color w:val="000000"/>
          <w:sz w:val="28"/>
        </w:rPr>
        <w:t>
      Executor _______________________________ ____________</w:t>
      </w:r>
    </w:p>
    <w:p>
      <w:pPr>
        <w:spacing w:after="0"/>
        <w:ind w:left="0"/>
        <w:jc w:val="both"/>
      </w:pPr>
      <w:r>
        <w:rPr>
          <w:rFonts w:ascii="Times New Roman"/>
          <w:b w:val="false"/>
          <w:i w:val="false"/>
          <w:color w:val="000000"/>
          <w:sz w:val="28"/>
        </w:rPr>
        <w:t xml:space="preserve">
      last name, first name and patronymic (if any) signature, telephone number </w:t>
      </w:r>
    </w:p>
    <w:p>
      <w:pPr>
        <w:spacing w:after="0"/>
        <w:ind w:left="0"/>
        <w:jc w:val="both"/>
      </w:pPr>
      <w:r>
        <w:rPr>
          <w:rFonts w:ascii="Times New Roman"/>
          <w:b w:val="false"/>
          <w:i w:val="false"/>
          <w:color w:val="000000"/>
          <w:sz w:val="28"/>
        </w:rPr>
        <w:t>
      The manager or person entrusted with the function of signing the report</w:t>
      </w:r>
    </w:p>
    <w:p>
      <w:pPr>
        <w:spacing w:after="0"/>
        <w:ind w:left="0"/>
        <w:jc w:val="both"/>
      </w:pPr>
      <w:r>
        <w:rPr>
          <w:rFonts w:ascii="Times New Roman"/>
          <w:b w:val="false"/>
          <w:i w:val="false"/>
          <w:color w:val="000000"/>
          <w:sz w:val="28"/>
        </w:rPr>
        <w:t>
      _______________________________________ ___________</w:t>
      </w:r>
    </w:p>
    <w:p>
      <w:pPr>
        <w:spacing w:after="0"/>
        <w:ind w:left="0"/>
        <w:jc w:val="both"/>
      </w:pPr>
      <w:r>
        <w:rPr>
          <w:rFonts w:ascii="Times New Roman"/>
          <w:b w:val="false"/>
          <w:i w:val="false"/>
          <w:color w:val="000000"/>
          <w:sz w:val="28"/>
        </w:rPr>
        <w:t>
      last name, first name and patronymic (if any) Signature</w:t>
      </w:r>
    </w:p>
    <w:p>
      <w:pPr>
        <w:spacing w:after="0"/>
        <w:ind w:left="0"/>
        <w:jc w:val="both"/>
      </w:pPr>
      <w:r>
        <w:rPr>
          <w:rFonts w:ascii="Times New Roman"/>
          <w:b w:val="false"/>
          <w:i w:val="false"/>
          <w:color w:val="000000"/>
          <w:sz w:val="28"/>
        </w:rPr>
        <w:t>
      Date "______" ______________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report form on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volume of pension savings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and the number of individual </w:t>
            </w:r>
            <w:r>
              <w:br/>
            </w:r>
            <w:r>
              <w:rPr>
                <w:rFonts w:ascii="Times New Roman"/>
                <w:b w:val="false"/>
                <w:i w:val="false"/>
                <w:color w:val="000000"/>
                <w:sz w:val="20"/>
              </w:rPr>
              <w:t xml:space="preserve">pension accounts (sub-accounts) </w:t>
            </w:r>
            <w:r>
              <w:br/>
            </w:r>
            <w:r>
              <w:rPr>
                <w:rFonts w:ascii="Times New Roman"/>
                <w:b w:val="false"/>
                <w:i w:val="false"/>
                <w:color w:val="000000"/>
                <w:sz w:val="20"/>
              </w:rPr>
              <w:t>of contributors (recipients)</w:t>
            </w:r>
          </w:p>
        </w:tc>
      </w:tr>
    </w:tbl>
    <w:bookmarkStart w:name="z4363" w:id="182"/>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 xml:space="preserve">"Report on the volume of pension savings and the number of individual pension accounts (sub-accounts) of contributors (recipients)" </w:t>
      </w:r>
      <w:r>
        <w:br/>
      </w:r>
      <w:r>
        <w:rPr>
          <w:rFonts w:ascii="Times New Roman"/>
          <w:b/>
          <w:i w:val="false"/>
          <w:color w:val="000000"/>
        </w:rPr>
        <w:t>(index – 1-ENPF_PV, frequency – monthly)</w:t>
      </w:r>
    </w:p>
    <w:bookmarkEnd w:id="182"/>
    <w:bookmarkStart w:name="z4364" w:id="183"/>
    <w:p>
      <w:pPr>
        <w:spacing w:after="0"/>
        <w:ind w:left="0"/>
        <w:jc w:val="left"/>
      </w:pPr>
      <w:r>
        <w:rPr>
          <w:rFonts w:ascii="Times New Roman"/>
          <w:b/>
          <w:i w:val="false"/>
          <w:color w:val="000000"/>
        </w:rPr>
        <w:t xml:space="preserve"> Chapter 1. General provisions</w:t>
      </w:r>
    </w:p>
    <w:bookmarkEnd w:id="183"/>
    <w:bookmarkStart w:name="z4365" w:id="184"/>
    <w:p>
      <w:pPr>
        <w:spacing w:after="0"/>
        <w:ind w:left="0"/>
        <w:jc w:val="both"/>
      </w:pPr>
      <w:r>
        <w:rPr>
          <w:rFonts w:ascii="Times New Roman"/>
          <w:b w:val="false"/>
          <w:i w:val="false"/>
          <w:color w:val="000000"/>
          <w:sz w:val="28"/>
        </w:rPr>
        <w:t>
      1. This explanation shall define uniform requirements for filling in the form for administrative data "Report on the volume of pension savings and the number of individual pension accounts (sub-accounts) of contributors (recipients)" (hereinafter referred to as the Form).</w:t>
      </w:r>
    </w:p>
    <w:bookmarkEnd w:id="184"/>
    <w:bookmarkStart w:name="z4366" w:id="185"/>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185"/>
    <w:bookmarkStart w:name="z4367" w:id="186"/>
    <w:p>
      <w:pPr>
        <w:spacing w:after="0"/>
        <w:ind w:left="0"/>
        <w:jc w:val="both"/>
      </w:pPr>
      <w:r>
        <w:rPr>
          <w:rFonts w:ascii="Times New Roman"/>
          <w:b w:val="false"/>
          <w:i w:val="false"/>
          <w:color w:val="000000"/>
          <w:sz w:val="28"/>
        </w:rPr>
        <w:t>
      3. The form shall be filled out monthly by the unified pension savings fund separately for pension savings held in trust by the National Bank of the Republic of Kazakhstan, and for pension savings held in trust by the investment portfolio manager, as of the end of the reporting period. The data in the form shall be indicated in thousands of tenge. An amount less than 500 (five hundred) tenge shall be rounded up to 0 (zero), and an amount equal to 500 (five hundred) tenge and above shall be rounded up to 1000 (thousand) tenge.</w:t>
      </w:r>
    </w:p>
    <w:bookmarkEnd w:id="186"/>
    <w:bookmarkStart w:name="z4368" w:id="187"/>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187"/>
    <w:bookmarkStart w:name="z4369" w:id="188"/>
    <w:p>
      <w:pPr>
        <w:spacing w:after="0"/>
        <w:ind w:left="0"/>
        <w:jc w:val="left"/>
      </w:pPr>
      <w:r>
        <w:rPr>
          <w:rFonts w:ascii="Times New Roman"/>
          <w:b/>
          <w:i w:val="false"/>
          <w:color w:val="000000"/>
        </w:rPr>
        <w:t xml:space="preserve"> Chapter 2. Explanation for completion of the form</w:t>
      </w:r>
    </w:p>
    <w:bookmarkEnd w:id="188"/>
    <w:bookmarkStart w:name="z4370" w:id="189"/>
    <w:p>
      <w:pPr>
        <w:spacing w:after="0"/>
        <w:ind w:left="0"/>
        <w:jc w:val="both"/>
      </w:pPr>
      <w:r>
        <w:rPr>
          <w:rFonts w:ascii="Times New Roman"/>
          <w:b w:val="false"/>
          <w:i w:val="false"/>
          <w:color w:val="000000"/>
          <w:sz w:val="28"/>
        </w:rPr>
        <w:t>
      5. Columns 2, 5, 8, 11, 14 and 17 shall indicate the number of individual pension accounts of contributors (recipients) with pension savings that are in trust management of the National Bank of the Republic of Kazakhstan, and the number of sub-accounts of contributors (recipients) opened as part of an individual pension account and intended for accounting for pension savings transferred to the trust management of the investment portfolio manager, separately for men and women (in the appropriate columns), broken down depending on the age of the contributor (recipient).</w:t>
      </w:r>
    </w:p>
    <w:bookmarkEnd w:id="189"/>
    <w:bookmarkStart w:name="z4371" w:id="190"/>
    <w:p>
      <w:pPr>
        <w:spacing w:after="0"/>
        <w:ind w:left="0"/>
        <w:jc w:val="both"/>
      </w:pPr>
      <w:r>
        <w:rPr>
          <w:rFonts w:ascii="Times New Roman"/>
          <w:b w:val="false"/>
          <w:i w:val="false"/>
          <w:color w:val="000000"/>
          <w:sz w:val="28"/>
        </w:rPr>
        <w:t>
      6. Columns 3, 6, 9, 12, 15 and 18 shall indicate the amount of pension savings on individual pension accounts of contributors (recipients) who have pension savings that are in trust management of the National Bank of the Republic of Kazakhstan, and the amount of pension savings on sub-accounts of contributors (recipients)), opened as part of an individual pension account and intended to account for pension savings transferred to the trust management of the investment portfolio manager, separately for men and women (in the appropriate columns), broken down depending on the age of the contributor (recipient).</w:t>
      </w:r>
    </w:p>
    <w:bookmarkEnd w:id="190"/>
    <w:bookmarkStart w:name="z4372" w:id="191"/>
    <w:p>
      <w:pPr>
        <w:spacing w:after="0"/>
        <w:ind w:left="0"/>
        <w:jc w:val="both"/>
      </w:pPr>
      <w:r>
        <w:rPr>
          <w:rFonts w:ascii="Times New Roman"/>
          <w:b w:val="false"/>
          <w:i w:val="false"/>
          <w:color w:val="000000"/>
          <w:sz w:val="28"/>
        </w:rPr>
        <w:t>
      7. Columns 4, 7, 10, 13, 16 and 19 shall indicate the number of individual pension accounts of contributors (recipients), without pension savings, held in trust by the National Bank of the Republic of Kazakhstan, and the number of sub-accounts of contributors (recipients) opened as part of an individual pension account and intended for accounting for pension savings transferred to the trust management of the investment portfolio manager, without pension savings, separately for men and women, broken down depending on the age of the contributor (recipient).</w:t>
      </w:r>
    </w:p>
    <w:bookmarkEnd w:id="191"/>
    <w:bookmarkStart w:name="z4373" w:id="192"/>
    <w:p>
      <w:pPr>
        <w:spacing w:after="0"/>
        <w:ind w:left="0"/>
        <w:jc w:val="both"/>
      </w:pPr>
      <w:r>
        <w:rPr>
          <w:rFonts w:ascii="Times New Roman"/>
          <w:b w:val="false"/>
          <w:i w:val="false"/>
          <w:color w:val="000000"/>
          <w:sz w:val="28"/>
        </w:rPr>
        <w:t>
      8. The amount of pension savings for unidentified contributors and the amount of money in reserve fund accounts shall be indicated in the note to the form provided in the information system.</w:t>
      </w:r>
    </w:p>
    <w:bookmarkEnd w:id="192"/>
    <w:bookmarkStart w:name="z4374" w:id="193"/>
    <w:p>
      <w:pPr>
        <w:spacing w:after="0"/>
        <w:ind w:left="0"/>
        <w:jc w:val="both"/>
      </w:pPr>
      <w:r>
        <w:rPr>
          <w:rFonts w:ascii="Times New Roman"/>
          <w:b w:val="false"/>
          <w:i w:val="false"/>
          <w:color w:val="000000"/>
          <w:sz w:val="28"/>
        </w:rPr>
        <w:t>
      9. If information is missing, the form shall be submitted without completion.</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August 28, 2017 </w:t>
            </w:r>
            <w:r>
              <w:br/>
            </w:r>
            <w:r>
              <w:rPr>
                <w:rFonts w:ascii="Times New Roman"/>
                <w:b w:val="false"/>
                <w:i w:val="false"/>
                <w:color w:val="000000"/>
                <w:sz w:val="20"/>
              </w:rPr>
              <w:t>№ 167</w:t>
            </w:r>
          </w:p>
        </w:tc>
      </w:tr>
    </w:tbl>
    <w:bookmarkStart w:name="z3133" w:id="194"/>
    <w:p>
      <w:pPr>
        <w:spacing w:after="0"/>
        <w:ind w:left="0"/>
        <w:jc w:val="left"/>
      </w:pPr>
      <w:r>
        <w:rPr>
          <w:rFonts w:ascii="Times New Roman"/>
          <w:b/>
          <w:i w:val="false"/>
          <w:color w:val="000000"/>
        </w:rPr>
        <w:t xml:space="preserve"> Report on the volume of mandatory pension contributions of the employer and the number of conditional pension accounts of individuals</w:t>
      </w:r>
    </w:p>
    <w:bookmarkEnd w:id="194"/>
    <w:p>
      <w:pPr>
        <w:spacing w:after="0"/>
        <w:ind w:left="0"/>
        <w:jc w:val="both"/>
      </w:pPr>
      <w:r>
        <w:rPr>
          <w:rFonts w:ascii="Times New Roman"/>
          <w:b w:val="false"/>
          <w:i w:val="false"/>
          <w:color w:val="ff0000"/>
          <w:sz w:val="28"/>
        </w:rPr>
        <w:t>
      Footnote. Annex 6 was excluded by the Resolution of the Board of the National Bank of the Republic of Kazakhstan dated 22.02.2021 № 10 (shall come into effect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August 28, 2017 </w:t>
            </w:r>
            <w:r>
              <w:br/>
            </w:r>
            <w:r>
              <w:rPr>
                <w:rFonts w:ascii="Times New Roman"/>
                <w:b w:val="false"/>
                <w:i w:val="false"/>
                <w:color w:val="000000"/>
                <w:sz w:val="20"/>
              </w:rPr>
              <w:t>№ 167</w:t>
            </w:r>
          </w:p>
        </w:tc>
      </w:tr>
    </w:tbl>
    <w:bookmarkStart w:name="z4375" w:id="195"/>
    <w:p>
      <w:pPr>
        <w:spacing w:after="0"/>
        <w:ind w:left="0"/>
        <w:jc w:val="left"/>
      </w:pPr>
      <w:r>
        <w:rPr>
          <w:rFonts w:ascii="Times New Roman"/>
          <w:b/>
          <w:i w:val="false"/>
          <w:color w:val="000000"/>
        </w:rPr>
        <w:t xml:space="preserve"> The form for administrative data</w:t>
      </w:r>
    </w:p>
    <w:bookmarkEnd w:id="195"/>
    <w:p>
      <w:pPr>
        <w:spacing w:after="0"/>
        <w:ind w:left="0"/>
        <w:jc w:val="both"/>
      </w:pPr>
      <w:r>
        <w:rPr>
          <w:rFonts w:ascii="Times New Roman"/>
          <w:b w:val="false"/>
          <w:i w:val="false"/>
          <w:color w:val="000000"/>
          <w:sz w:val="28"/>
        </w:rPr>
        <w:t>
      Submitted to: the National Bank of the Republic of Kazakhstan</w:t>
      </w:r>
    </w:p>
    <w:p>
      <w:pPr>
        <w:spacing w:after="0"/>
        <w:ind w:left="0"/>
        <w:jc w:val="both"/>
      </w:pPr>
      <w:r>
        <w:rPr>
          <w:rFonts w:ascii="Times New Roman"/>
          <w:b w:val="false"/>
          <w:i w:val="false"/>
          <w:color w:val="000000"/>
          <w:sz w:val="28"/>
        </w:rPr>
        <w:t>
      The form for administrative data shall be posted on the Internet resource: www.nationalbank.kz</w:t>
      </w:r>
    </w:p>
    <w:bookmarkStart w:name="z4376" w:id="196"/>
    <w:p>
      <w:pPr>
        <w:spacing w:after="0"/>
        <w:ind w:left="0"/>
        <w:jc w:val="left"/>
      </w:pPr>
      <w:r>
        <w:rPr>
          <w:rFonts w:ascii="Times New Roman"/>
          <w:b/>
          <w:i w:val="false"/>
          <w:color w:val="000000"/>
        </w:rPr>
        <w:t xml:space="preserve"> Report on the volume of pension savings and the number of individual </w:t>
      </w:r>
      <w:r>
        <w:br/>
      </w:r>
      <w:r>
        <w:rPr>
          <w:rFonts w:ascii="Times New Roman"/>
          <w:b/>
          <w:i w:val="false"/>
          <w:color w:val="000000"/>
        </w:rPr>
        <w:t xml:space="preserve">pension accounts (subaccounts) of contributors (recipients) by region of the Republic of Kazakhstan </w:t>
      </w:r>
      <w:r>
        <w:br/>
      </w:r>
      <w:r>
        <w:rPr>
          <w:rFonts w:ascii="Times New Roman"/>
          <w:b/>
          <w:i w:val="false"/>
          <w:color w:val="000000"/>
        </w:rPr>
        <w:t>(at the place of residence of the contributor (recipient))</w:t>
      </w:r>
    </w:p>
    <w:bookmarkEnd w:id="196"/>
    <w:p>
      <w:pPr>
        <w:spacing w:after="0"/>
        <w:ind w:left="0"/>
        <w:jc w:val="both"/>
      </w:pPr>
      <w:r>
        <w:rPr>
          <w:rFonts w:ascii="Times New Roman"/>
          <w:b w:val="false"/>
          <w:i w:val="false"/>
          <w:color w:val="ff0000"/>
          <w:sz w:val="28"/>
        </w:rPr>
        <w:t>
      Footnote. Annex 6 - as amended by the Resolution of the Board of the National Bank of the Republic of Kazakhstan dated 25.12.2023 № 97 (shall come into effect from 01.01.2024).</w:t>
      </w:r>
    </w:p>
    <w:p>
      <w:pPr>
        <w:spacing w:after="0"/>
        <w:ind w:left="0"/>
        <w:jc w:val="both"/>
      </w:pPr>
      <w:r>
        <w:rPr>
          <w:rFonts w:ascii="Times New Roman"/>
          <w:b w:val="false"/>
          <w:i w:val="false"/>
          <w:color w:val="000000"/>
          <w:sz w:val="28"/>
        </w:rPr>
        <w:t xml:space="preserve">
      Form for administrative data index: 1-ENPF_PV_OBL </w:t>
      </w:r>
    </w:p>
    <w:p>
      <w:pPr>
        <w:spacing w:after="0"/>
        <w:ind w:left="0"/>
        <w:jc w:val="both"/>
      </w:pPr>
      <w:r>
        <w:rPr>
          <w:rFonts w:ascii="Times New Roman"/>
          <w:b w:val="false"/>
          <w:i w:val="false"/>
          <w:color w:val="000000"/>
          <w:sz w:val="28"/>
        </w:rPr>
        <w:t xml:space="preserve">
      Frequency: monthly </w:t>
      </w:r>
    </w:p>
    <w:p>
      <w:pPr>
        <w:spacing w:after="0"/>
        <w:ind w:left="0"/>
        <w:jc w:val="both"/>
      </w:pPr>
      <w:r>
        <w:rPr>
          <w:rFonts w:ascii="Times New Roman"/>
          <w:b w:val="false"/>
          <w:i w:val="false"/>
          <w:color w:val="000000"/>
          <w:sz w:val="28"/>
        </w:rPr>
        <w:t xml:space="preserve">
      Reporting period: as of "__" ________ 20 ___  </w:t>
      </w:r>
    </w:p>
    <w:p>
      <w:pPr>
        <w:spacing w:after="0"/>
        <w:ind w:left="0"/>
        <w:jc w:val="both"/>
      </w:pPr>
      <w:r>
        <w:rPr>
          <w:rFonts w:ascii="Times New Roman"/>
          <w:b w:val="false"/>
          <w:i w:val="false"/>
          <w:color w:val="000000"/>
          <w:sz w:val="28"/>
        </w:rPr>
        <w:t xml:space="preserve">
      Scope of persons providing information: unified accumulative pension fund </w:t>
      </w:r>
    </w:p>
    <w:p>
      <w:pPr>
        <w:spacing w:after="0"/>
        <w:ind w:left="0"/>
        <w:jc w:val="both"/>
      </w:pPr>
      <w:r>
        <w:rPr>
          <w:rFonts w:ascii="Times New Roman"/>
          <w:b w:val="false"/>
          <w:i w:val="false"/>
          <w:color w:val="000000"/>
          <w:sz w:val="28"/>
        </w:rPr>
        <w:t>
      Deadline for submitting the form for administrative data: monthly, no later than the 7th (seventh) working day of the month following the reporting month</w:t>
      </w:r>
    </w:p>
    <w:bookmarkStart w:name="z4377" w:id="197"/>
    <w:p>
      <w:pPr>
        <w:spacing w:after="0"/>
        <w:ind w:left="0"/>
        <w:jc w:val="both"/>
      </w:pPr>
      <w:r>
        <w:rPr>
          <w:rFonts w:ascii="Times New Roman"/>
          <w:b w:val="false"/>
          <w:i w:val="false"/>
          <w:color w:val="000000"/>
          <w:sz w:val="28"/>
        </w:rPr>
        <w:t>
      Form</w:t>
      </w:r>
    </w:p>
    <w:bookmarkEnd w:id="197"/>
    <w:bookmarkStart w:name="z4378" w:id="198"/>
    <w:p>
      <w:pPr>
        <w:spacing w:after="0"/>
        <w:ind w:left="0"/>
        <w:jc w:val="left"/>
      </w:pPr>
      <w:r>
        <w:rPr>
          <w:rFonts w:ascii="Times New Roman"/>
          <w:b/>
          <w:i w:val="false"/>
          <w:color w:val="000000"/>
        </w:rPr>
        <w:t xml:space="preserve"> Table. Volumes of pension savings and the number of individual </w:t>
      </w:r>
      <w:r>
        <w:br/>
      </w:r>
      <w:r>
        <w:rPr>
          <w:rFonts w:ascii="Times New Roman"/>
          <w:b/>
          <w:i w:val="false"/>
          <w:color w:val="000000"/>
        </w:rPr>
        <w:t xml:space="preserve">pension accounts (sub-accounts) of contributors (recipients) by region </w:t>
      </w:r>
      <w:r>
        <w:br/>
      </w:r>
      <w:r>
        <w:rPr>
          <w:rFonts w:ascii="Times New Roman"/>
          <w:b/>
          <w:i w:val="false"/>
          <w:color w:val="000000"/>
        </w:rPr>
        <w:t>of the Republic of Kazakhstan (at the place of residence of the contributor (recipient))  For pension savings held in trust __________________________________________________________  (name of pension asset manager)</w:t>
      </w:r>
    </w:p>
    <w:bookmarkEnd w:id="198"/>
    <w:p>
      <w:pPr>
        <w:spacing w:after="0"/>
        <w:ind w:left="0"/>
        <w:jc w:val="both"/>
      </w:pPr>
      <w:r>
        <w:rPr>
          <w:rFonts w:ascii="Times New Roman"/>
          <w:b w:val="false"/>
          <w:i w:val="false"/>
          <w:color w:val="000000"/>
          <w:sz w:val="28"/>
        </w:rPr>
        <w:t>
      (in thousands of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 or city of republican significance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pension accounts (subaccounts) of contributors (beneficiaries)</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according to the classifier of administrative-territorial objects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for mandatory pension contributions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for mandatory professional pension contributions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 pension savings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pension savings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without pension savings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 pension savings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pension savings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without pension savings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 not specified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pension accounts (subaccounts) of contributors (beneficiaries)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Notional pension accounts for individuals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for voluntary pension contributions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accounting for mandatory pension contributions by the employer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 pension savings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pension savings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individual pension accounts (sub-accounts) of contributors (recipients) without pension savings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conditional pension accounts of individuals with pension savings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pension savings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conditional pension accounts of individuals without pension savings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xml:space="preserve">
      The amount of pension savings for unidentified contributors is ________ thousand tenge. </w:t>
      </w:r>
    </w:p>
    <w:p>
      <w:pPr>
        <w:spacing w:after="0"/>
        <w:ind w:left="0"/>
        <w:jc w:val="both"/>
      </w:pPr>
      <w:r>
        <w:rPr>
          <w:rFonts w:ascii="Times New Roman"/>
          <w:b w:val="false"/>
          <w:i w:val="false"/>
          <w:color w:val="000000"/>
          <w:sz w:val="28"/>
        </w:rPr>
        <w:t xml:space="preserve">
      The amount of money in the accounts of reserve funds is ________ thousand tenge. </w:t>
      </w:r>
    </w:p>
    <w:p>
      <w:pPr>
        <w:spacing w:after="0"/>
        <w:ind w:left="0"/>
        <w:jc w:val="both"/>
      </w:pPr>
      <w:r>
        <w:rPr>
          <w:rFonts w:ascii="Times New Roman"/>
          <w:b w:val="false"/>
          <w:i w:val="false"/>
          <w:color w:val="000000"/>
          <w:sz w:val="28"/>
        </w:rPr>
        <w:t>
      Name _____________________________________________</w:t>
      </w:r>
    </w:p>
    <w:p>
      <w:pPr>
        <w:spacing w:after="0"/>
        <w:ind w:left="0"/>
        <w:jc w:val="both"/>
      </w:pPr>
      <w:r>
        <w:rPr>
          <w:rFonts w:ascii="Times New Roman"/>
          <w:b w:val="false"/>
          <w:i w:val="false"/>
          <w:color w:val="000000"/>
          <w:sz w:val="28"/>
        </w:rPr>
        <w:t>
      Address ___________________________________________</w:t>
      </w:r>
    </w:p>
    <w:p>
      <w:pPr>
        <w:spacing w:after="0"/>
        <w:ind w:left="0"/>
        <w:jc w:val="both"/>
      </w:pPr>
      <w:r>
        <w:rPr>
          <w:rFonts w:ascii="Times New Roman"/>
          <w:b w:val="false"/>
          <w:i w:val="false"/>
          <w:color w:val="000000"/>
          <w:sz w:val="28"/>
        </w:rPr>
        <w:t>
      Telephone _________________________________________</w:t>
      </w:r>
    </w:p>
    <w:p>
      <w:pPr>
        <w:spacing w:after="0"/>
        <w:ind w:left="0"/>
        <w:jc w:val="both"/>
      </w:pPr>
      <w:r>
        <w:rPr>
          <w:rFonts w:ascii="Times New Roman"/>
          <w:b w:val="false"/>
          <w:i w:val="false"/>
          <w:color w:val="000000"/>
          <w:sz w:val="28"/>
        </w:rPr>
        <w:t>
      E-mail address ______________________________________</w:t>
      </w:r>
    </w:p>
    <w:p>
      <w:pPr>
        <w:spacing w:after="0"/>
        <w:ind w:left="0"/>
        <w:jc w:val="both"/>
      </w:pPr>
      <w:r>
        <w:rPr>
          <w:rFonts w:ascii="Times New Roman"/>
          <w:b w:val="false"/>
          <w:i w:val="false"/>
          <w:color w:val="000000"/>
          <w:sz w:val="28"/>
        </w:rPr>
        <w:t>
      Executor ___________________________________________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Manager or person entrusted with the function upon signing the report</w:t>
      </w:r>
    </w:p>
    <w:p>
      <w:pPr>
        <w:spacing w:after="0"/>
        <w:ind w:left="0"/>
        <w:jc w:val="both"/>
      </w:pPr>
      <w:r>
        <w:rPr>
          <w:rFonts w:ascii="Times New Roman"/>
          <w:b w:val="false"/>
          <w:i w:val="false"/>
          <w:color w:val="000000"/>
          <w:sz w:val="28"/>
        </w:rPr>
        <w:t>
      _______________________________________ ___________</w:t>
      </w:r>
    </w:p>
    <w:p>
      <w:pPr>
        <w:spacing w:after="0"/>
        <w:ind w:left="0"/>
        <w:jc w:val="both"/>
      </w:pPr>
      <w:r>
        <w:rPr>
          <w:rFonts w:ascii="Times New Roman"/>
          <w:b w:val="false"/>
          <w:i w:val="false"/>
          <w:color w:val="000000"/>
          <w:sz w:val="28"/>
        </w:rPr>
        <w:t>
      last name, first name and patronymic (if any) Signature</w:t>
      </w:r>
    </w:p>
    <w:p>
      <w:pPr>
        <w:spacing w:after="0"/>
        <w:ind w:left="0"/>
        <w:jc w:val="both"/>
      </w:pPr>
      <w:r>
        <w:rPr>
          <w:rFonts w:ascii="Times New Roman"/>
          <w:b w:val="false"/>
          <w:i w:val="false"/>
          <w:color w:val="000000"/>
          <w:sz w:val="28"/>
        </w:rPr>
        <w:t>
      Date "______" ______________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report form on the volume </w:t>
            </w:r>
            <w:r>
              <w:br/>
            </w:r>
            <w:r>
              <w:rPr>
                <w:rFonts w:ascii="Times New Roman"/>
                <w:b w:val="false"/>
                <w:i w:val="false"/>
                <w:color w:val="000000"/>
                <w:sz w:val="20"/>
              </w:rPr>
              <w:t xml:space="preserve">of pension savings and the number </w:t>
            </w:r>
            <w:r>
              <w:br/>
            </w:r>
            <w:r>
              <w:rPr>
                <w:rFonts w:ascii="Times New Roman"/>
                <w:b w:val="false"/>
                <w:i w:val="false"/>
                <w:color w:val="000000"/>
                <w:sz w:val="20"/>
              </w:rPr>
              <w:t xml:space="preserve">of individual pension accounts (sub-accounts) </w:t>
            </w:r>
            <w:r>
              <w:br/>
            </w:r>
            <w:r>
              <w:rPr>
                <w:rFonts w:ascii="Times New Roman"/>
                <w:b w:val="false"/>
                <w:i w:val="false"/>
                <w:color w:val="000000"/>
                <w:sz w:val="20"/>
              </w:rPr>
              <w:t xml:space="preserve">of contributors (recipients) by region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(at the place of residence of the contributor </w:t>
            </w:r>
            <w:r>
              <w:br/>
            </w:r>
            <w:r>
              <w:rPr>
                <w:rFonts w:ascii="Times New Roman"/>
                <w:b w:val="false"/>
                <w:i w:val="false"/>
                <w:color w:val="000000"/>
                <w:sz w:val="20"/>
              </w:rPr>
              <w:t>(recipient))</w:t>
            </w:r>
          </w:p>
        </w:tc>
      </w:tr>
    </w:tbl>
    <w:bookmarkStart w:name="z4380" w:id="199"/>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 xml:space="preserve">"Report on the volume of pension savings and the number of individual pension accounts (sub-accounts) </w:t>
      </w:r>
      <w:r>
        <w:br/>
      </w:r>
      <w:r>
        <w:rPr>
          <w:rFonts w:ascii="Times New Roman"/>
          <w:b/>
          <w:i w:val="false"/>
          <w:color w:val="000000"/>
        </w:rPr>
        <w:t xml:space="preserve">of contributors (recipients) by region of the Republic of Kazakhstan (at the place of residence of the contributor (recipient))" </w:t>
      </w:r>
      <w:r>
        <w:br/>
      </w:r>
      <w:r>
        <w:rPr>
          <w:rFonts w:ascii="Times New Roman"/>
          <w:b/>
          <w:i w:val="false"/>
          <w:color w:val="000000"/>
        </w:rPr>
        <w:t>(index – 1-ENPF_PV_OBL, frequency – monthly)</w:t>
      </w:r>
    </w:p>
    <w:bookmarkEnd w:id="199"/>
    <w:bookmarkStart w:name="z4381" w:id="200"/>
    <w:p>
      <w:pPr>
        <w:spacing w:after="0"/>
        <w:ind w:left="0"/>
        <w:jc w:val="left"/>
      </w:pPr>
      <w:r>
        <w:rPr>
          <w:rFonts w:ascii="Times New Roman"/>
          <w:b/>
          <w:i w:val="false"/>
          <w:color w:val="000000"/>
        </w:rPr>
        <w:t xml:space="preserve"> Chapter 1. General provisions</w:t>
      </w:r>
    </w:p>
    <w:bookmarkEnd w:id="200"/>
    <w:bookmarkStart w:name="z4382" w:id="201"/>
    <w:p>
      <w:pPr>
        <w:spacing w:after="0"/>
        <w:ind w:left="0"/>
        <w:jc w:val="both"/>
      </w:pPr>
      <w:r>
        <w:rPr>
          <w:rFonts w:ascii="Times New Roman"/>
          <w:b w:val="false"/>
          <w:i w:val="false"/>
          <w:color w:val="000000"/>
          <w:sz w:val="28"/>
        </w:rPr>
        <w:t>
      1. This explanation shall define uniform requirements for filling in the form for administrative data "Report on the volume of pension savings and the number of individual pension accounts (sub-accounts) of contributors (recipients) by region of the Republic of Kazakhstan (at the place of residence of the contributor (recipient))" (hereinafter referred to as the Form).</w:t>
      </w:r>
    </w:p>
    <w:bookmarkEnd w:id="201"/>
    <w:bookmarkStart w:name="z4383" w:id="202"/>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202"/>
    <w:bookmarkStart w:name="z4384" w:id="203"/>
    <w:p>
      <w:pPr>
        <w:spacing w:after="0"/>
        <w:ind w:left="0"/>
        <w:jc w:val="both"/>
      </w:pPr>
      <w:r>
        <w:rPr>
          <w:rFonts w:ascii="Times New Roman"/>
          <w:b w:val="false"/>
          <w:i w:val="false"/>
          <w:color w:val="000000"/>
          <w:sz w:val="28"/>
        </w:rPr>
        <w:t>
      3. The form shall be filled out monthly by the unified pension savings fund separately for pension savings held in trust by the National Bank of the Republic of Kazakhstan, and for pension savings held in trust by the investment portfolio manager, as of the end of the reporting period. The data in the form shall be indicated in thousands of tenge. An amount less than 500 (five hundred) tenge shall be rounded up to 0 (zero), and an amount equal to 500 (five hundred) tenge and above shall be rounded up to 1000 (thousand) tenge.</w:t>
      </w:r>
    </w:p>
    <w:bookmarkEnd w:id="203"/>
    <w:bookmarkStart w:name="z4385" w:id="204"/>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204"/>
    <w:bookmarkStart w:name="z4386" w:id="205"/>
    <w:p>
      <w:pPr>
        <w:spacing w:after="0"/>
        <w:ind w:left="0"/>
        <w:jc w:val="left"/>
      </w:pPr>
      <w:r>
        <w:rPr>
          <w:rFonts w:ascii="Times New Roman"/>
          <w:b/>
          <w:i w:val="false"/>
          <w:color w:val="000000"/>
        </w:rPr>
        <w:t xml:space="preserve"> Chapter 2. Explanation for completion of the form</w:t>
      </w:r>
    </w:p>
    <w:bookmarkEnd w:id="205"/>
    <w:bookmarkStart w:name="z4387" w:id="206"/>
    <w:p>
      <w:pPr>
        <w:spacing w:after="0"/>
        <w:ind w:left="0"/>
        <w:jc w:val="both"/>
      </w:pPr>
      <w:r>
        <w:rPr>
          <w:rFonts w:ascii="Times New Roman"/>
          <w:b w:val="false"/>
          <w:i w:val="false"/>
          <w:color w:val="000000"/>
          <w:sz w:val="28"/>
        </w:rPr>
        <w:t>
      5. Column 2 shall indicate the code of the region (city of republican significance) in accordance with the classifier of administrative-territorial objects (CATO), posted on the official Internet resource of the Bureau of National Statistics of the Agency for Strategic Planning and Reforms of the Republic of Kazakhstan.</w:t>
      </w:r>
    </w:p>
    <w:bookmarkEnd w:id="206"/>
    <w:bookmarkStart w:name="z4388" w:id="207"/>
    <w:p>
      <w:pPr>
        <w:spacing w:after="0"/>
        <w:ind w:left="0"/>
        <w:jc w:val="both"/>
      </w:pPr>
      <w:r>
        <w:rPr>
          <w:rFonts w:ascii="Times New Roman"/>
          <w:b w:val="false"/>
          <w:i w:val="false"/>
          <w:color w:val="000000"/>
          <w:sz w:val="28"/>
        </w:rPr>
        <w:t>
      6. Columns 4, 7 and 10 shall indicate the number of individual pension accounts of contributors (recipients) having pension savings that are in trust management of the National Bank of the Republic of Kazakhstan, and the number of sub-accounts of contributors (recipients) opened as part of an individual pension account and intended for accounting pension savings transferred to the trust management of the investment portfolio manager, broken down depending on the place of residence of the contributor (recipient).</w:t>
      </w:r>
    </w:p>
    <w:bookmarkEnd w:id="207"/>
    <w:bookmarkStart w:name="z4389" w:id="208"/>
    <w:p>
      <w:pPr>
        <w:spacing w:after="0"/>
        <w:ind w:left="0"/>
        <w:jc w:val="both"/>
      </w:pPr>
      <w:r>
        <w:rPr>
          <w:rFonts w:ascii="Times New Roman"/>
          <w:b w:val="false"/>
          <w:i w:val="false"/>
          <w:color w:val="000000"/>
          <w:sz w:val="28"/>
        </w:rPr>
        <w:t>
      7. Columns 5, 8 and 11 shall indicate the amount of pension savings on individual pension accounts of contributors (recipients) with pension savings that are in trust management of the National Bank of the Republic of Kazakhstan, and the amount of pension savings on sub-accounts of contributors (recipients) opened as part of an individual pension account and intended for accounting for pension savings transferred to the trust management of the investment portfolio manager, broken down depending on the place of residence of the contributor (recipient).</w:t>
      </w:r>
    </w:p>
    <w:bookmarkEnd w:id="208"/>
    <w:bookmarkStart w:name="z4390" w:id="209"/>
    <w:p>
      <w:pPr>
        <w:spacing w:after="0"/>
        <w:ind w:left="0"/>
        <w:jc w:val="both"/>
      </w:pPr>
      <w:r>
        <w:rPr>
          <w:rFonts w:ascii="Times New Roman"/>
          <w:b w:val="false"/>
          <w:i w:val="false"/>
          <w:color w:val="000000"/>
          <w:sz w:val="28"/>
        </w:rPr>
        <w:t>
      8. Columns 6, 9 and 12 shall indicate the number of individual pension accounts of contributors (recipients), without pension savings, held in trust by the National Bank of the Republic of Kazakhstan, and the number of sub-accounts of contributors (recipients) opened as part of an individual pension account and intended for accounting pension savings transferred to the trust management of the investment portfolio manager, without pension savings, broken down depending on the place of residence of the contributor (recipient).</w:t>
      </w:r>
    </w:p>
    <w:bookmarkEnd w:id="209"/>
    <w:bookmarkStart w:name="z4391" w:id="210"/>
    <w:p>
      <w:pPr>
        <w:spacing w:after="0"/>
        <w:ind w:left="0"/>
        <w:jc w:val="both"/>
      </w:pPr>
      <w:r>
        <w:rPr>
          <w:rFonts w:ascii="Times New Roman"/>
          <w:b w:val="false"/>
          <w:i w:val="false"/>
          <w:color w:val="000000"/>
          <w:sz w:val="28"/>
        </w:rPr>
        <w:t>
      9. The amount of pension savings for unidentified contributors and the amount of money in reserve fund accounts shall be indicated in the note to the form provided in the information system.</w:t>
      </w:r>
    </w:p>
    <w:bookmarkEnd w:id="210"/>
    <w:p>
      <w:pPr>
        <w:spacing w:after="0"/>
        <w:ind w:left="0"/>
        <w:jc w:val="both"/>
      </w:pPr>
      <w:r>
        <w:rPr>
          <w:rFonts w:ascii="Times New Roman"/>
          <w:b w:val="false"/>
          <w:i w:val="false"/>
          <w:color w:val="000000"/>
          <w:sz w:val="28"/>
        </w:rPr>
        <w:t>
      10. If information is missing, the form shall be submitted without completion.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August 28, 2017 </w:t>
            </w:r>
            <w:r>
              <w:br/>
            </w:r>
            <w:r>
              <w:rPr>
                <w:rFonts w:ascii="Times New Roman"/>
                <w:b w:val="false"/>
                <w:i w:val="false"/>
                <w:color w:val="000000"/>
                <w:sz w:val="20"/>
              </w:rPr>
              <w:t>№ 167</w:t>
            </w:r>
          </w:p>
        </w:tc>
      </w:tr>
    </w:tbl>
    <w:bookmarkStart w:name="z3147" w:id="211"/>
    <w:p>
      <w:pPr>
        <w:spacing w:after="0"/>
        <w:ind w:left="0"/>
        <w:jc w:val="left"/>
      </w:pPr>
      <w:r>
        <w:rPr>
          <w:rFonts w:ascii="Times New Roman"/>
          <w:b/>
          <w:i w:val="false"/>
          <w:color w:val="000000"/>
        </w:rPr>
        <w:t xml:space="preserve"> Report on the volume of pension savings and the number of individual pension accounts of contributors (recipients) of voluntary pension contributions</w:t>
      </w:r>
    </w:p>
    <w:bookmarkEnd w:id="211"/>
    <w:p>
      <w:pPr>
        <w:spacing w:after="0"/>
        <w:ind w:left="0"/>
        <w:jc w:val="both"/>
      </w:pPr>
      <w:r>
        <w:rPr>
          <w:rFonts w:ascii="Times New Roman"/>
          <w:b w:val="false"/>
          <w:i w:val="false"/>
          <w:color w:val="ff0000"/>
          <w:sz w:val="28"/>
        </w:rPr>
        <w:t>
      Footnote. Annex 7 was excluded by the Resolution of the Board of the National Bank of the Republic of Kazakhstan dated 22.02.2021 № 10 (shall come into effect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August 28, 2017 </w:t>
            </w:r>
            <w:r>
              <w:br/>
            </w:r>
            <w:r>
              <w:rPr>
                <w:rFonts w:ascii="Times New Roman"/>
                <w:b w:val="false"/>
                <w:i w:val="false"/>
                <w:color w:val="000000"/>
                <w:sz w:val="20"/>
              </w:rPr>
              <w:t>№ 167</w:t>
            </w:r>
          </w:p>
        </w:tc>
      </w:tr>
    </w:tbl>
    <w:bookmarkStart w:name="z3986" w:id="212"/>
    <w:p>
      <w:pPr>
        <w:spacing w:after="0"/>
        <w:ind w:left="0"/>
        <w:jc w:val="left"/>
      </w:pPr>
      <w:r>
        <w:rPr>
          <w:rFonts w:ascii="Times New Roman"/>
          <w:b/>
          <w:i w:val="false"/>
          <w:color w:val="000000"/>
        </w:rPr>
        <w:t xml:space="preserve"> The form for administrative data</w:t>
      </w:r>
    </w:p>
    <w:bookmarkEnd w:id="212"/>
    <w:bookmarkStart w:name="z3987" w:id="213"/>
    <w:p>
      <w:pPr>
        <w:spacing w:after="0"/>
        <w:ind w:left="0"/>
        <w:jc w:val="both"/>
      </w:pPr>
      <w:r>
        <w:rPr>
          <w:rFonts w:ascii="Times New Roman"/>
          <w:b w:val="false"/>
          <w:i w:val="false"/>
          <w:color w:val="000000"/>
          <w:sz w:val="28"/>
        </w:rPr>
        <w:t xml:space="preserve">
      Submitted to: the National Bank of the Republic of Kazakhstan </w:t>
      </w:r>
    </w:p>
    <w:bookmarkEnd w:id="213"/>
    <w:p>
      <w:pPr>
        <w:spacing w:after="0"/>
        <w:ind w:left="0"/>
        <w:jc w:val="both"/>
      </w:pPr>
      <w:r>
        <w:rPr>
          <w:rFonts w:ascii="Times New Roman"/>
          <w:b w:val="false"/>
          <w:i w:val="false"/>
          <w:color w:val="000000"/>
          <w:sz w:val="28"/>
        </w:rPr>
        <w:t>
      The form for administrative data shall be posted on the Internet resource: www.nationalbank.kz</w:t>
      </w:r>
    </w:p>
    <w:bookmarkStart w:name="z3988" w:id="214"/>
    <w:p>
      <w:pPr>
        <w:spacing w:after="0"/>
        <w:ind w:left="0"/>
        <w:jc w:val="left"/>
      </w:pPr>
      <w:r>
        <w:rPr>
          <w:rFonts w:ascii="Times New Roman"/>
          <w:b/>
          <w:i w:val="false"/>
          <w:color w:val="000000"/>
        </w:rPr>
        <w:t xml:space="preserve"> Report on pension payments for mandatory pension contributions, </w:t>
      </w:r>
      <w:r>
        <w:br/>
      </w:r>
      <w:r>
        <w:rPr>
          <w:rFonts w:ascii="Times New Roman"/>
          <w:b/>
          <w:i w:val="false"/>
          <w:color w:val="000000"/>
        </w:rPr>
        <w:t>mandatory professional pension contributions, voluntary pension contributions</w:t>
      </w:r>
    </w:p>
    <w:bookmarkEnd w:id="214"/>
    <w:p>
      <w:pPr>
        <w:spacing w:after="0"/>
        <w:ind w:left="0"/>
        <w:jc w:val="both"/>
      </w:pPr>
      <w:r>
        <w:rPr>
          <w:rFonts w:ascii="Times New Roman"/>
          <w:b w:val="false"/>
          <w:i w:val="false"/>
          <w:color w:val="ff0000"/>
          <w:sz w:val="28"/>
        </w:rPr>
        <w:t>
      Footnote. Annex 13 - as amended by the Resolution of the Board of the National Bank of the Republic of Kazakhstan dated 29.06.2023 № 42 (shall come into effect ten calendar days after the day of its first official publication).</w:t>
      </w:r>
    </w:p>
    <w:bookmarkStart w:name="z3989" w:id="215"/>
    <w:p>
      <w:pPr>
        <w:spacing w:after="0"/>
        <w:ind w:left="0"/>
        <w:jc w:val="both"/>
      </w:pPr>
      <w:r>
        <w:rPr>
          <w:rFonts w:ascii="Times New Roman"/>
          <w:b w:val="false"/>
          <w:i w:val="false"/>
          <w:color w:val="000000"/>
          <w:sz w:val="28"/>
        </w:rPr>
        <w:t xml:space="preserve">
      Form for administrative data index: 1-ENPF_Vyplaty </w:t>
      </w:r>
    </w:p>
    <w:bookmarkEnd w:id="215"/>
    <w:p>
      <w:pPr>
        <w:spacing w:after="0"/>
        <w:ind w:left="0"/>
        <w:jc w:val="both"/>
      </w:pPr>
      <w:r>
        <w:rPr>
          <w:rFonts w:ascii="Times New Roman"/>
          <w:b w:val="false"/>
          <w:i w:val="false"/>
          <w:color w:val="000000"/>
          <w:sz w:val="28"/>
        </w:rPr>
        <w:t xml:space="preserve">
      Frequency: monthly </w:t>
      </w:r>
    </w:p>
    <w:p>
      <w:pPr>
        <w:spacing w:after="0"/>
        <w:ind w:left="0"/>
        <w:jc w:val="both"/>
      </w:pPr>
      <w:r>
        <w:rPr>
          <w:rFonts w:ascii="Times New Roman"/>
          <w:b w:val="false"/>
          <w:i w:val="false"/>
          <w:color w:val="000000"/>
          <w:sz w:val="28"/>
        </w:rPr>
        <w:t xml:space="preserve">
      Reporting period: as of "__" ________ 20 ___  </w:t>
      </w:r>
    </w:p>
    <w:p>
      <w:pPr>
        <w:spacing w:after="0"/>
        <w:ind w:left="0"/>
        <w:jc w:val="both"/>
      </w:pPr>
      <w:r>
        <w:rPr>
          <w:rFonts w:ascii="Times New Roman"/>
          <w:b w:val="false"/>
          <w:i w:val="false"/>
          <w:color w:val="000000"/>
          <w:sz w:val="28"/>
        </w:rPr>
        <w:t xml:space="preserve">
      Scope of persons providing information: unified accumulative pension fund </w:t>
      </w:r>
    </w:p>
    <w:p>
      <w:pPr>
        <w:spacing w:after="0"/>
        <w:ind w:left="0"/>
        <w:jc w:val="both"/>
      </w:pPr>
      <w:r>
        <w:rPr>
          <w:rFonts w:ascii="Times New Roman"/>
          <w:b w:val="false"/>
          <w:i w:val="false"/>
          <w:color w:val="000000"/>
          <w:sz w:val="28"/>
        </w:rPr>
        <w:t>
      Deadline for submitting the administrative data form: monthly, no later than the 7th (seventh) working day of the month following the reporting month</w:t>
      </w:r>
    </w:p>
    <w:bookmarkStart w:name="z3990" w:id="216"/>
    <w:p>
      <w:pPr>
        <w:spacing w:after="0"/>
        <w:ind w:left="0"/>
        <w:jc w:val="both"/>
      </w:pPr>
      <w:r>
        <w:rPr>
          <w:rFonts w:ascii="Times New Roman"/>
          <w:b w:val="false"/>
          <w:i w:val="false"/>
          <w:color w:val="000000"/>
          <w:sz w:val="28"/>
        </w:rPr>
        <w:t>
      Form</w:t>
      </w:r>
    </w:p>
    <w:bookmarkEnd w:id="216"/>
    <w:bookmarkStart w:name="z3991" w:id="217"/>
    <w:p>
      <w:pPr>
        <w:spacing w:after="0"/>
        <w:ind w:left="0"/>
        <w:jc w:val="left"/>
      </w:pPr>
      <w:r>
        <w:rPr>
          <w:rFonts w:ascii="Times New Roman"/>
          <w:b/>
          <w:i w:val="false"/>
          <w:color w:val="000000"/>
        </w:rPr>
        <w:t xml:space="preserve"> Table. Pension payments for mandatory pension contributions, mandatory </w:t>
      </w:r>
      <w:r>
        <w:br/>
      </w:r>
      <w:r>
        <w:rPr>
          <w:rFonts w:ascii="Times New Roman"/>
          <w:b/>
          <w:i w:val="false"/>
          <w:color w:val="000000"/>
        </w:rPr>
        <w:t>professional pension contributions, voluntary pension contributions</w:t>
      </w:r>
    </w:p>
    <w:bookmarkEnd w:id="217"/>
    <w:bookmarkStart w:name="z3992" w:id="218"/>
    <w:p>
      <w:pPr>
        <w:spacing w:after="0"/>
        <w:ind w:left="0"/>
        <w:jc w:val="both"/>
      </w:pPr>
      <w:r>
        <w:rPr>
          <w:rFonts w:ascii="Times New Roman"/>
          <w:b w:val="false"/>
          <w:i w:val="false"/>
          <w:color w:val="000000"/>
          <w:sz w:val="28"/>
        </w:rPr>
        <w:t>
      (in thousands of tenge)</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articles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period since the beginning of this year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same period of the previous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contributors (recipients)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payments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contributors (recipients)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payments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of pension savings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mandatory pension contributions: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the countries of the Eurasian Economic Union (hereinafter referred to as the EAEU):</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disability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the EAEU countries: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departure from the Republic of Kazakhstan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heirs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the EAEU countries: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burial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persons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improve living conditions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pay for treatment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mandatory professional pension contributions: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the EAEU countries: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disability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the EAEU countries: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departure from the Republic of Kazakhstan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heirs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the EAEU countries: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burial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persons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improve living conditions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pay for treatment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voluntary pension contributions: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reaching the age of fifty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the EAEU countries: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disability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the EAEU countries: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departure from the Republic of Kazakhstan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heirs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the EAEU countries: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burial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persons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of pension savings to an insurance organization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mandatory pension contributions: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disability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concluding a pension annuity agreement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of insufficient pension savings due to mandatory professional pension contributions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mandatory professional pension contributions: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disability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concluding a pension annuity agreement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of insufficient pension savings due to mandatory pension contributions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voluntary pension contributions: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disability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of insufficient pension savings due to mandatory pension contributions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of insufficient pension savings due to mandatory professional pension contributions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pension benefits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3" w:id="219"/>
    <w:p>
      <w:pPr>
        <w:spacing w:after="0"/>
        <w:ind w:left="0"/>
        <w:jc w:val="both"/>
      </w:pPr>
      <w:r>
        <w:rPr>
          <w:rFonts w:ascii="Times New Roman"/>
          <w:b w:val="false"/>
          <w:i w:val="false"/>
          <w:color w:val="000000"/>
          <w:sz w:val="28"/>
        </w:rPr>
        <w:t>
      Name _____________________________________________</w:t>
      </w:r>
    </w:p>
    <w:bookmarkEnd w:id="219"/>
    <w:p>
      <w:pPr>
        <w:spacing w:after="0"/>
        <w:ind w:left="0"/>
        <w:jc w:val="both"/>
      </w:pPr>
      <w:r>
        <w:rPr>
          <w:rFonts w:ascii="Times New Roman"/>
          <w:b w:val="false"/>
          <w:i w:val="false"/>
          <w:color w:val="000000"/>
          <w:sz w:val="28"/>
        </w:rPr>
        <w:t>
      Address ___________________________________________</w:t>
      </w:r>
    </w:p>
    <w:p>
      <w:pPr>
        <w:spacing w:after="0"/>
        <w:ind w:left="0"/>
        <w:jc w:val="both"/>
      </w:pPr>
      <w:r>
        <w:rPr>
          <w:rFonts w:ascii="Times New Roman"/>
          <w:b w:val="false"/>
          <w:i w:val="false"/>
          <w:color w:val="000000"/>
          <w:sz w:val="28"/>
        </w:rPr>
        <w:t>
      Telephone _________________________________________</w:t>
      </w:r>
    </w:p>
    <w:p>
      <w:pPr>
        <w:spacing w:after="0"/>
        <w:ind w:left="0"/>
        <w:jc w:val="both"/>
      </w:pPr>
      <w:r>
        <w:rPr>
          <w:rFonts w:ascii="Times New Roman"/>
          <w:b w:val="false"/>
          <w:i w:val="false"/>
          <w:color w:val="000000"/>
          <w:sz w:val="28"/>
        </w:rPr>
        <w:t>
      E-mail address ______________________________________</w:t>
      </w:r>
    </w:p>
    <w:p>
      <w:pPr>
        <w:spacing w:after="0"/>
        <w:ind w:left="0"/>
        <w:jc w:val="both"/>
      </w:pPr>
      <w:r>
        <w:rPr>
          <w:rFonts w:ascii="Times New Roman"/>
          <w:b w:val="false"/>
          <w:i w:val="false"/>
          <w:color w:val="000000"/>
          <w:sz w:val="28"/>
        </w:rPr>
        <w:t>
      Executor ___________________________________________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Manager or person entrusted with the function upon signing the report</w:t>
      </w:r>
    </w:p>
    <w:p>
      <w:pPr>
        <w:spacing w:after="0"/>
        <w:ind w:left="0"/>
        <w:jc w:val="both"/>
      </w:pPr>
      <w:r>
        <w:rPr>
          <w:rFonts w:ascii="Times New Roman"/>
          <w:b w:val="false"/>
          <w:i w:val="false"/>
          <w:color w:val="000000"/>
          <w:sz w:val="28"/>
        </w:rPr>
        <w:t>
      _______________________________________ ___________</w:t>
      </w:r>
    </w:p>
    <w:p>
      <w:pPr>
        <w:spacing w:after="0"/>
        <w:ind w:left="0"/>
        <w:jc w:val="both"/>
      </w:pPr>
      <w:r>
        <w:rPr>
          <w:rFonts w:ascii="Times New Roman"/>
          <w:b w:val="false"/>
          <w:i w:val="false"/>
          <w:color w:val="000000"/>
          <w:sz w:val="28"/>
        </w:rPr>
        <w:t>
      last name, first name and patronymic (if any) Signature</w:t>
      </w:r>
    </w:p>
    <w:p>
      <w:pPr>
        <w:spacing w:after="0"/>
        <w:ind w:left="0"/>
        <w:jc w:val="both"/>
      </w:pPr>
      <w:r>
        <w:rPr>
          <w:rFonts w:ascii="Times New Roman"/>
          <w:b w:val="false"/>
          <w:i w:val="false"/>
          <w:color w:val="000000"/>
          <w:sz w:val="28"/>
        </w:rPr>
        <w:t>
      Date "______" ______________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report form on pension </w:t>
            </w:r>
            <w:r>
              <w:br/>
            </w:r>
            <w:r>
              <w:rPr>
                <w:rFonts w:ascii="Times New Roman"/>
                <w:b w:val="false"/>
                <w:i w:val="false"/>
                <w:color w:val="000000"/>
                <w:sz w:val="20"/>
              </w:rPr>
              <w:t xml:space="preserve">payments for mandatory pension contributions, </w:t>
            </w:r>
            <w:r>
              <w:br/>
            </w:r>
            <w:r>
              <w:rPr>
                <w:rFonts w:ascii="Times New Roman"/>
                <w:b w:val="false"/>
                <w:i w:val="false"/>
                <w:color w:val="000000"/>
                <w:sz w:val="20"/>
              </w:rPr>
              <w:t xml:space="preserve">mandatory professional pension contributions, </w:t>
            </w:r>
            <w:r>
              <w:br/>
            </w:r>
            <w:r>
              <w:rPr>
                <w:rFonts w:ascii="Times New Roman"/>
                <w:b w:val="false"/>
                <w:i w:val="false"/>
                <w:color w:val="000000"/>
                <w:sz w:val="20"/>
              </w:rPr>
              <w:t>voluntary pension contributions</w:t>
            </w:r>
          </w:p>
        </w:tc>
      </w:tr>
    </w:tbl>
    <w:bookmarkStart w:name="z3995" w:id="220"/>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 xml:space="preserve">"Report on pension payments for mandatory pension contributions, mandatory professional pension contributions, </w:t>
      </w:r>
      <w:r>
        <w:br/>
      </w:r>
      <w:r>
        <w:rPr>
          <w:rFonts w:ascii="Times New Roman"/>
          <w:b/>
          <w:i w:val="false"/>
          <w:color w:val="000000"/>
        </w:rPr>
        <w:t>voluntary pension contributions" (index – 1-ENPF_Vyplaty, frequency – monthly)</w:t>
      </w:r>
    </w:p>
    <w:bookmarkEnd w:id="220"/>
    <w:bookmarkStart w:name="z3996" w:id="221"/>
    <w:p>
      <w:pPr>
        <w:spacing w:after="0"/>
        <w:ind w:left="0"/>
        <w:jc w:val="left"/>
      </w:pPr>
      <w:r>
        <w:rPr>
          <w:rFonts w:ascii="Times New Roman"/>
          <w:b/>
          <w:i w:val="false"/>
          <w:color w:val="000000"/>
        </w:rPr>
        <w:t xml:space="preserve"> Chapter 1. General provisions</w:t>
      </w:r>
    </w:p>
    <w:bookmarkEnd w:id="221"/>
    <w:bookmarkStart w:name="z3997" w:id="222"/>
    <w:p>
      <w:pPr>
        <w:spacing w:after="0"/>
        <w:ind w:left="0"/>
        <w:jc w:val="both"/>
      </w:pPr>
      <w:r>
        <w:rPr>
          <w:rFonts w:ascii="Times New Roman"/>
          <w:b w:val="false"/>
          <w:i w:val="false"/>
          <w:color w:val="000000"/>
          <w:sz w:val="28"/>
        </w:rPr>
        <w:t>
      1. This explanation shall define uniform requirements for filling in the form for administrative data "Report on pension payments for mandatory pension contributions, mandatory professional pension contributions, voluntary pension contributions" (hereinafter referred to as the Form).</w:t>
      </w:r>
    </w:p>
    <w:bookmarkEnd w:id="222"/>
    <w:bookmarkStart w:name="z3998" w:id="223"/>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223"/>
    <w:bookmarkStart w:name="z3999" w:id="224"/>
    <w:p>
      <w:pPr>
        <w:spacing w:after="0"/>
        <w:ind w:left="0"/>
        <w:jc w:val="both"/>
      </w:pPr>
      <w:r>
        <w:rPr>
          <w:rFonts w:ascii="Times New Roman"/>
          <w:b w:val="false"/>
          <w:i w:val="false"/>
          <w:color w:val="000000"/>
          <w:sz w:val="28"/>
        </w:rPr>
        <w:t>
      3. The form shall be filled out monthly by the unified pension fund as of the end of the reporting period. The data in the form shall be indicated in thousands of tenge. An amount less than 500 (five hundred) tenge shall be rounded up to 0 (zero), and an amount equal to 500 (five hundred) tenge and above shall be rounded up to 1000 (thousand) tenge.</w:t>
      </w:r>
    </w:p>
    <w:bookmarkEnd w:id="224"/>
    <w:bookmarkStart w:name="z4000" w:id="225"/>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225"/>
    <w:bookmarkStart w:name="z4001" w:id="226"/>
    <w:p>
      <w:pPr>
        <w:spacing w:after="0"/>
        <w:ind w:left="0"/>
        <w:jc w:val="left"/>
      </w:pPr>
      <w:r>
        <w:rPr>
          <w:rFonts w:ascii="Times New Roman"/>
          <w:b/>
          <w:i w:val="false"/>
          <w:color w:val="000000"/>
        </w:rPr>
        <w:t xml:space="preserve"> Chapter 2. Explanation for completion of the form</w:t>
      </w:r>
    </w:p>
    <w:bookmarkEnd w:id="226"/>
    <w:bookmarkStart w:name="z4002" w:id="227"/>
    <w:p>
      <w:pPr>
        <w:spacing w:after="0"/>
        <w:ind w:left="0"/>
        <w:jc w:val="both"/>
      </w:pPr>
      <w:r>
        <w:rPr>
          <w:rFonts w:ascii="Times New Roman"/>
          <w:b w:val="false"/>
          <w:i w:val="false"/>
          <w:color w:val="000000"/>
          <w:sz w:val="28"/>
        </w:rPr>
        <w:t>
      5. Column 3 shall indicate the number of contributors (recipients) from whose accounts payments have been made for the period since the beginning of the year (cumulative total).</w:t>
      </w:r>
    </w:p>
    <w:bookmarkEnd w:id="227"/>
    <w:bookmarkStart w:name="z4003" w:id="228"/>
    <w:p>
      <w:pPr>
        <w:spacing w:after="0"/>
        <w:ind w:left="0"/>
        <w:jc w:val="both"/>
      </w:pPr>
      <w:r>
        <w:rPr>
          <w:rFonts w:ascii="Times New Roman"/>
          <w:b w:val="false"/>
          <w:i w:val="false"/>
          <w:color w:val="000000"/>
          <w:sz w:val="28"/>
        </w:rPr>
        <w:t>
      6. Column 4 shall indicate the number of payments made to contributors (recipients) for the period since the beginning of the year (cumulative total). Information on the number of payments shall be reflected based on payments (transactions) made to contributors (recipients).</w:t>
      </w:r>
    </w:p>
    <w:bookmarkEnd w:id="228"/>
    <w:bookmarkStart w:name="z4004" w:id="229"/>
    <w:p>
      <w:pPr>
        <w:spacing w:after="0"/>
        <w:ind w:left="0"/>
        <w:jc w:val="both"/>
      </w:pPr>
      <w:r>
        <w:rPr>
          <w:rFonts w:ascii="Times New Roman"/>
          <w:b w:val="false"/>
          <w:i w:val="false"/>
          <w:color w:val="000000"/>
          <w:sz w:val="28"/>
        </w:rPr>
        <w:t>
      7. Column 5 shall indicate the amount of payments for the period since the beginning of the year (cumulative total).</w:t>
      </w:r>
    </w:p>
    <w:bookmarkEnd w:id="229"/>
    <w:bookmarkStart w:name="z4005" w:id="230"/>
    <w:p>
      <w:pPr>
        <w:spacing w:after="0"/>
        <w:ind w:left="0"/>
        <w:jc w:val="both"/>
      </w:pPr>
      <w:r>
        <w:rPr>
          <w:rFonts w:ascii="Times New Roman"/>
          <w:b w:val="false"/>
          <w:i w:val="false"/>
          <w:color w:val="000000"/>
          <w:sz w:val="28"/>
        </w:rPr>
        <w:t>
      8. Column 6 shall indicate the number of contributors (recipients) from whose accounts payments have been made for the same period of the previous year.</w:t>
      </w:r>
    </w:p>
    <w:bookmarkEnd w:id="230"/>
    <w:bookmarkStart w:name="z4006" w:id="231"/>
    <w:p>
      <w:pPr>
        <w:spacing w:after="0"/>
        <w:ind w:left="0"/>
        <w:jc w:val="both"/>
      </w:pPr>
      <w:r>
        <w:rPr>
          <w:rFonts w:ascii="Times New Roman"/>
          <w:b w:val="false"/>
          <w:i w:val="false"/>
          <w:color w:val="000000"/>
          <w:sz w:val="28"/>
        </w:rPr>
        <w:t>
      9. Column 7 shall indicate the number of payments made to contributors (recipients) for the same period of the previous year. Information on the number of payments shall be reflected based on payments (transactions) made to contributors (recipients).</w:t>
      </w:r>
    </w:p>
    <w:bookmarkEnd w:id="231"/>
    <w:bookmarkStart w:name="z4007" w:id="232"/>
    <w:p>
      <w:pPr>
        <w:spacing w:after="0"/>
        <w:ind w:left="0"/>
        <w:jc w:val="both"/>
      </w:pPr>
      <w:r>
        <w:rPr>
          <w:rFonts w:ascii="Times New Roman"/>
          <w:b w:val="false"/>
          <w:i w:val="false"/>
          <w:color w:val="000000"/>
          <w:sz w:val="28"/>
        </w:rPr>
        <w:t>
      10. Column 8 shall indicate the amount of payments for the same period of the previous year.</w:t>
      </w:r>
    </w:p>
    <w:bookmarkEnd w:id="232"/>
    <w:bookmarkStart w:name="z4008" w:id="233"/>
    <w:p>
      <w:pPr>
        <w:spacing w:after="0"/>
        <w:ind w:left="0"/>
        <w:jc w:val="both"/>
      </w:pPr>
      <w:r>
        <w:rPr>
          <w:rFonts w:ascii="Times New Roman"/>
          <w:b w:val="false"/>
          <w:i w:val="false"/>
          <w:color w:val="000000"/>
          <w:sz w:val="28"/>
        </w:rPr>
        <w:t>
      11. In lines with codes 405, 504, 603 and 604, the number of contributors (recipients) shall be reflected for reference and shall not be summed up in lines with codes 401, 500 and 600.</w:t>
      </w:r>
    </w:p>
    <w:bookmarkEnd w:id="233"/>
    <w:bookmarkStart w:name="z4009" w:id="234"/>
    <w:p>
      <w:pPr>
        <w:spacing w:after="0"/>
        <w:ind w:left="0"/>
        <w:jc w:val="both"/>
      </w:pPr>
      <w:r>
        <w:rPr>
          <w:rFonts w:ascii="Times New Roman"/>
          <w:b w:val="false"/>
          <w:i w:val="false"/>
          <w:color w:val="000000"/>
          <w:sz w:val="28"/>
        </w:rPr>
        <w:t>
      12. If information is missing, the form shall be submitted without completion.</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8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August 28, 2017 </w:t>
            </w:r>
            <w:r>
              <w:br/>
            </w:r>
            <w:r>
              <w:rPr>
                <w:rFonts w:ascii="Times New Roman"/>
                <w:b w:val="false"/>
                <w:i w:val="false"/>
                <w:color w:val="000000"/>
                <w:sz w:val="20"/>
              </w:rPr>
              <w:t>№ 167</w:t>
            </w:r>
          </w:p>
        </w:tc>
      </w:tr>
    </w:tbl>
    <w:bookmarkStart w:name="z3161" w:id="235"/>
    <w:p>
      <w:pPr>
        <w:spacing w:after="0"/>
        <w:ind w:left="0"/>
        <w:jc w:val="left"/>
      </w:pPr>
      <w:r>
        <w:rPr>
          <w:rFonts w:ascii="Times New Roman"/>
          <w:b/>
          <w:i w:val="false"/>
          <w:color w:val="000000"/>
        </w:rPr>
        <w:t xml:space="preserve"> Report on the volume of pension savings and the number of individual pension accounts of contributors (recipients) of mandatory professional pension contributions</w:t>
      </w:r>
    </w:p>
    <w:bookmarkEnd w:id="235"/>
    <w:bookmarkStart w:name="z773" w:id="236"/>
    <w:p>
      <w:pPr>
        <w:spacing w:after="0"/>
        <w:ind w:left="0"/>
        <w:jc w:val="both"/>
      </w:pPr>
      <w:r>
        <w:rPr>
          <w:rFonts w:ascii="Times New Roman"/>
          <w:b w:val="false"/>
          <w:i w:val="false"/>
          <w:color w:val="ff0000"/>
          <w:sz w:val="28"/>
        </w:rPr>
        <w:t>
      Footnote. Annex 8 was excluded by the Resolution of the Board of the National Bank of the Republic of Kazakhstan dated 22.02.2021 № 10 (shall come into effect ten calendar days after the day of its first official publication).</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8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August 28, 2017 </w:t>
            </w:r>
            <w:r>
              <w:br/>
            </w:r>
            <w:r>
              <w:rPr>
                <w:rFonts w:ascii="Times New Roman"/>
                <w:b w:val="false"/>
                <w:i w:val="false"/>
                <w:color w:val="000000"/>
                <w:sz w:val="20"/>
              </w:rPr>
              <w:t>№ 167</w:t>
            </w:r>
          </w:p>
        </w:tc>
      </w:tr>
    </w:tbl>
    <w:bookmarkStart w:name="z4010" w:id="237"/>
    <w:p>
      <w:pPr>
        <w:spacing w:after="0"/>
        <w:ind w:left="0"/>
        <w:jc w:val="left"/>
      </w:pPr>
      <w:r>
        <w:rPr>
          <w:rFonts w:ascii="Times New Roman"/>
          <w:b/>
          <w:i w:val="false"/>
          <w:color w:val="000000"/>
        </w:rPr>
        <w:t xml:space="preserve"> The form for administrative data</w:t>
      </w:r>
    </w:p>
    <w:bookmarkEnd w:id="237"/>
    <w:bookmarkStart w:name="z4011" w:id="238"/>
    <w:p>
      <w:pPr>
        <w:spacing w:after="0"/>
        <w:ind w:left="0"/>
        <w:jc w:val="both"/>
      </w:pPr>
      <w:r>
        <w:rPr>
          <w:rFonts w:ascii="Times New Roman"/>
          <w:b w:val="false"/>
          <w:i w:val="false"/>
          <w:color w:val="000000"/>
          <w:sz w:val="28"/>
        </w:rPr>
        <w:t xml:space="preserve">
      Submitted to: the National Bank of the Republic of Kazakhstan </w:t>
      </w:r>
    </w:p>
    <w:bookmarkEnd w:id="238"/>
    <w:p>
      <w:pPr>
        <w:spacing w:after="0"/>
        <w:ind w:left="0"/>
        <w:jc w:val="both"/>
      </w:pPr>
      <w:r>
        <w:rPr>
          <w:rFonts w:ascii="Times New Roman"/>
          <w:b w:val="false"/>
          <w:i w:val="false"/>
          <w:color w:val="000000"/>
          <w:sz w:val="28"/>
        </w:rPr>
        <w:t>
      The form for administrative data shall be posted on the Internet resource: www.nationalbank.kz</w:t>
      </w:r>
    </w:p>
    <w:bookmarkStart w:name="z4012" w:id="239"/>
    <w:p>
      <w:pPr>
        <w:spacing w:after="0"/>
        <w:ind w:left="0"/>
        <w:jc w:val="left"/>
      </w:pPr>
      <w:r>
        <w:rPr>
          <w:rFonts w:ascii="Times New Roman"/>
          <w:b/>
          <w:i w:val="false"/>
          <w:color w:val="000000"/>
        </w:rPr>
        <w:t xml:space="preserve"> Report on the volume of pension payments and pension savings to workers </w:t>
      </w:r>
      <w:r>
        <w:br/>
      </w:r>
      <w:r>
        <w:rPr>
          <w:rFonts w:ascii="Times New Roman"/>
          <w:b/>
          <w:i w:val="false"/>
          <w:color w:val="000000"/>
        </w:rPr>
        <w:t>(family members) of the member states of the Eurasian Economic Union on the territory of the Republic of Kazakhstan</w:t>
      </w:r>
    </w:p>
    <w:bookmarkEnd w:id="239"/>
    <w:p>
      <w:pPr>
        <w:spacing w:after="0"/>
        <w:ind w:left="0"/>
        <w:jc w:val="both"/>
      </w:pPr>
      <w:r>
        <w:rPr>
          <w:rFonts w:ascii="Times New Roman"/>
          <w:b w:val="false"/>
          <w:i w:val="false"/>
          <w:color w:val="ff0000"/>
          <w:sz w:val="28"/>
        </w:rPr>
        <w:t>
      Footnote. The Resolution has been supplemented with Annex 13-1 in accordance with the Resolution of the Board of the National Bank of the Republic of Kazakhstan dated 21.06.2021 № 60 (shall come into effect upon the expiration of ten calendar days after the day of its first official publication); as amended by the Resolution of the Board of the National Bank of the Republic of Kazakhstan dated 29.06.2023 № 42 (shall come into effect upon the expiration of ten calendar days after the day of its first official publication).</w:t>
      </w:r>
    </w:p>
    <w:bookmarkStart w:name="z4013" w:id="240"/>
    <w:p>
      <w:pPr>
        <w:spacing w:after="0"/>
        <w:ind w:left="0"/>
        <w:jc w:val="both"/>
      </w:pPr>
      <w:r>
        <w:rPr>
          <w:rFonts w:ascii="Times New Roman"/>
          <w:b w:val="false"/>
          <w:i w:val="false"/>
          <w:color w:val="000000"/>
          <w:sz w:val="28"/>
        </w:rPr>
        <w:t xml:space="preserve">
      Form for administrative data index: 1-ENPF_Vyplaty_EEK </w:t>
      </w:r>
    </w:p>
    <w:bookmarkEnd w:id="240"/>
    <w:p>
      <w:pPr>
        <w:spacing w:after="0"/>
        <w:ind w:left="0"/>
        <w:jc w:val="both"/>
      </w:pPr>
      <w:r>
        <w:rPr>
          <w:rFonts w:ascii="Times New Roman"/>
          <w:b w:val="false"/>
          <w:i w:val="false"/>
          <w:color w:val="000000"/>
          <w:sz w:val="28"/>
        </w:rPr>
        <w:t xml:space="preserve">
      Frequency: quarterly </w:t>
      </w:r>
    </w:p>
    <w:p>
      <w:pPr>
        <w:spacing w:after="0"/>
        <w:ind w:left="0"/>
        <w:jc w:val="both"/>
      </w:pPr>
      <w:r>
        <w:rPr>
          <w:rFonts w:ascii="Times New Roman"/>
          <w:b w:val="false"/>
          <w:i w:val="false"/>
          <w:color w:val="000000"/>
          <w:sz w:val="28"/>
        </w:rPr>
        <w:t xml:space="preserve">
      Reporting period: as of "__" ________ 20 ___ </w:t>
      </w:r>
    </w:p>
    <w:p>
      <w:pPr>
        <w:spacing w:after="0"/>
        <w:ind w:left="0"/>
        <w:jc w:val="both"/>
      </w:pPr>
      <w:r>
        <w:rPr>
          <w:rFonts w:ascii="Times New Roman"/>
          <w:b w:val="false"/>
          <w:i w:val="false"/>
          <w:color w:val="000000"/>
          <w:sz w:val="28"/>
        </w:rPr>
        <w:t xml:space="preserve">
      Scope of persons submitting information: unified pension savings fund </w:t>
      </w:r>
    </w:p>
    <w:p>
      <w:pPr>
        <w:spacing w:after="0"/>
        <w:ind w:left="0"/>
        <w:jc w:val="both"/>
      </w:pPr>
      <w:r>
        <w:rPr>
          <w:rFonts w:ascii="Times New Roman"/>
          <w:b w:val="false"/>
          <w:i w:val="false"/>
          <w:color w:val="000000"/>
          <w:sz w:val="28"/>
        </w:rPr>
        <w:t>
      Deadline for submitting the form for administrative data: quarterly, no later than the 7 (seventh) working day of the following month for the reporting quarter</w:t>
      </w:r>
    </w:p>
    <w:bookmarkStart w:name="z4014" w:id="241"/>
    <w:p>
      <w:pPr>
        <w:spacing w:after="0"/>
        <w:ind w:left="0"/>
        <w:jc w:val="both"/>
      </w:pPr>
      <w:r>
        <w:rPr>
          <w:rFonts w:ascii="Times New Roman"/>
          <w:b w:val="false"/>
          <w:i w:val="false"/>
          <w:color w:val="000000"/>
          <w:sz w:val="28"/>
        </w:rPr>
        <w:t>
      Form</w:t>
      </w:r>
    </w:p>
    <w:bookmarkEnd w:id="241"/>
    <w:bookmarkStart w:name="z4015" w:id="242"/>
    <w:p>
      <w:pPr>
        <w:spacing w:after="0"/>
        <w:ind w:left="0"/>
        <w:jc w:val="left"/>
      </w:pPr>
      <w:r>
        <w:rPr>
          <w:rFonts w:ascii="Times New Roman"/>
          <w:b/>
          <w:i w:val="false"/>
          <w:color w:val="000000"/>
        </w:rPr>
        <w:t xml:space="preserve"> Table. Volumes of pension payments and pension savings to workers (family members) of member states  of the Eurasian Economic Union on the territory of the Republic of Kazakhstan</w:t>
      </w:r>
    </w:p>
    <w:bookmarkEnd w:id="242"/>
    <w:bookmarkStart w:name="z4016" w:id="243"/>
    <w:p>
      <w:pPr>
        <w:spacing w:after="0"/>
        <w:ind w:left="0"/>
        <w:jc w:val="both"/>
      </w:pPr>
      <w:r>
        <w:rPr>
          <w:rFonts w:ascii="Times New Roman"/>
          <w:b w:val="false"/>
          <w:i w:val="false"/>
          <w:color w:val="000000"/>
          <w:sz w:val="28"/>
        </w:rPr>
        <w:t>
      (in thousands of tenge)</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articles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period since the beginning of this year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same period of the previous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contributors (recipients)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payments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contributors (recipients)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payments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of pension savings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the countries of the Eurasian Economic Union (hereinafter referred to as the EAEU):</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disability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the EAEU countries: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heirs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the EAEU countries: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pension payments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the EAEU countries: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7" w:id="244"/>
    <w:p>
      <w:pPr>
        <w:spacing w:after="0"/>
        <w:ind w:left="0"/>
        <w:jc w:val="both"/>
      </w:pPr>
      <w:r>
        <w:rPr>
          <w:rFonts w:ascii="Times New Roman"/>
          <w:b w:val="false"/>
          <w:i w:val="false"/>
          <w:color w:val="000000"/>
          <w:sz w:val="28"/>
        </w:rPr>
        <w:t>
      Name _____________________________________________</w:t>
      </w:r>
    </w:p>
    <w:bookmarkEnd w:id="244"/>
    <w:p>
      <w:pPr>
        <w:spacing w:after="0"/>
        <w:ind w:left="0"/>
        <w:jc w:val="both"/>
      </w:pPr>
      <w:r>
        <w:rPr>
          <w:rFonts w:ascii="Times New Roman"/>
          <w:b w:val="false"/>
          <w:i w:val="false"/>
          <w:color w:val="000000"/>
          <w:sz w:val="28"/>
        </w:rPr>
        <w:t>
      Address ___________________________________________</w:t>
      </w:r>
    </w:p>
    <w:p>
      <w:pPr>
        <w:spacing w:after="0"/>
        <w:ind w:left="0"/>
        <w:jc w:val="both"/>
      </w:pPr>
      <w:r>
        <w:rPr>
          <w:rFonts w:ascii="Times New Roman"/>
          <w:b w:val="false"/>
          <w:i w:val="false"/>
          <w:color w:val="000000"/>
          <w:sz w:val="28"/>
        </w:rPr>
        <w:t>
      Telephone _________________________________________</w:t>
      </w:r>
    </w:p>
    <w:p>
      <w:pPr>
        <w:spacing w:after="0"/>
        <w:ind w:left="0"/>
        <w:jc w:val="both"/>
      </w:pPr>
      <w:r>
        <w:rPr>
          <w:rFonts w:ascii="Times New Roman"/>
          <w:b w:val="false"/>
          <w:i w:val="false"/>
          <w:color w:val="000000"/>
          <w:sz w:val="28"/>
        </w:rPr>
        <w:t>
      E-mail address ______________________________________</w:t>
      </w:r>
    </w:p>
    <w:p>
      <w:pPr>
        <w:spacing w:after="0"/>
        <w:ind w:left="0"/>
        <w:jc w:val="both"/>
      </w:pPr>
      <w:r>
        <w:rPr>
          <w:rFonts w:ascii="Times New Roman"/>
          <w:b w:val="false"/>
          <w:i w:val="false"/>
          <w:color w:val="000000"/>
          <w:sz w:val="28"/>
        </w:rPr>
        <w:t>
      Executor ___________________________________________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Manager or person entrusted with the function upon signing the report</w:t>
      </w:r>
    </w:p>
    <w:p>
      <w:pPr>
        <w:spacing w:after="0"/>
        <w:ind w:left="0"/>
        <w:jc w:val="both"/>
      </w:pPr>
      <w:r>
        <w:rPr>
          <w:rFonts w:ascii="Times New Roman"/>
          <w:b w:val="false"/>
          <w:i w:val="false"/>
          <w:color w:val="000000"/>
          <w:sz w:val="28"/>
        </w:rPr>
        <w:t>
      _______________________________________ ___________</w:t>
      </w:r>
    </w:p>
    <w:p>
      <w:pPr>
        <w:spacing w:after="0"/>
        <w:ind w:left="0"/>
        <w:jc w:val="both"/>
      </w:pPr>
      <w:r>
        <w:rPr>
          <w:rFonts w:ascii="Times New Roman"/>
          <w:b w:val="false"/>
          <w:i w:val="false"/>
          <w:color w:val="000000"/>
          <w:sz w:val="28"/>
        </w:rPr>
        <w:t>
      last name, first name and patronymic (if any) Signature</w:t>
      </w:r>
    </w:p>
    <w:p>
      <w:pPr>
        <w:spacing w:after="0"/>
        <w:ind w:left="0"/>
        <w:jc w:val="both"/>
      </w:pPr>
      <w:r>
        <w:rPr>
          <w:rFonts w:ascii="Times New Roman"/>
          <w:b w:val="false"/>
          <w:i w:val="false"/>
          <w:color w:val="000000"/>
          <w:sz w:val="28"/>
        </w:rPr>
        <w:t>
      Date "______" ______________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report form on the volume of payments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pensions and pension savings to workers </w:t>
            </w:r>
            <w:r>
              <w:br/>
            </w:r>
            <w:r>
              <w:rPr>
                <w:rFonts w:ascii="Times New Roman"/>
                <w:b w:val="false"/>
                <w:i w:val="false"/>
                <w:color w:val="000000"/>
                <w:sz w:val="20"/>
              </w:rPr>
              <w:t xml:space="preserve">(family members) of the member states </w:t>
            </w:r>
            <w:r>
              <w:br/>
            </w:r>
            <w:r>
              <w:rPr>
                <w:rFonts w:ascii="Times New Roman"/>
                <w:b w:val="false"/>
                <w:i w:val="false"/>
                <w:color w:val="000000"/>
                <w:sz w:val="20"/>
              </w:rPr>
              <w:t xml:space="preserve">of the Eurasian Economic Union on the territory </w:t>
            </w:r>
            <w:r>
              <w:br/>
            </w:r>
            <w:r>
              <w:rPr>
                <w:rFonts w:ascii="Times New Roman"/>
                <w:b w:val="false"/>
                <w:i w:val="false"/>
                <w:color w:val="000000"/>
                <w:sz w:val="20"/>
              </w:rPr>
              <w:t>of the Republic of Kazakhstan</w:t>
            </w:r>
          </w:p>
        </w:tc>
      </w:tr>
    </w:tbl>
    <w:bookmarkStart w:name="z4019" w:id="245"/>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 xml:space="preserve">"Report on the volume of pension payments and pension savings to workers (family members) of the member states </w:t>
      </w:r>
      <w:r>
        <w:br/>
      </w:r>
      <w:r>
        <w:rPr>
          <w:rFonts w:ascii="Times New Roman"/>
          <w:b/>
          <w:i w:val="false"/>
          <w:color w:val="000000"/>
        </w:rPr>
        <w:t>of the Eurasian Economic Union on the territory of the Republic of Kazakhstan" (index – 1-ENPF_Vyplaty_EEK, frequency – quarterly)</w:t>
      </w:r>
    </w:p>
    <w:bookmarkEnd w:id="245"/>
    <w:bookmarkStart w:name="z4020" w:id="246"/>
    <w:p>
      <w:pPr>
        <w:spacing w:after="0"/>
        <w:ind w:left="0"/>
        <w:jc w:val="left"/>
      </w:pPr>
      <w:r>
        <w:rPr>
          <w:rFonts w:ascii="Times New Roman"/>
          <w:b/>
          <w:i w:val="false"/>
          <w:color w:val="000000"/>
        </w:rPr>
        <w:t xml:space="preserve"> Chapter 1. General provisions</w:t>
      </w:r>
    </w:p>
    <w:bookmarkEnd w:id="246"/>
    <w:bookmarkStart w:name="z4021" w:id="247"/>
    <w:p>
      <w:pPr>
        <w:spacing w:after="0"/>
        <w:ind w:left="0"/>
        <w:jc w:val="both"/>
      </w:pPr>
      <w:r>
        <w:rPr>
          <w:rFonts w:ascii="Times New Roman"/>
          <w:b w:val="false"/>
          <w:i w:val="false"/>
          <w:color w:val="000000"/>
          <w:sz w:val="28"/>
        </w:rPr>
        <w:t>
      1. This explanation shall define uniform requirements for filling in the form for administrative data "Report on the volume of payments of pensions and pension savings to workers (family members) of the member states of the Eurasian Economic Union on the territory of the Republic of Kazakhstan" (hereinafter referred to as the Form).</w:t>
      </w:r>
    </w:p>
    <w:bookmarkEnd w:id="247"/>
    <w:bookmarkStart w:name="z4022" w:id="248"/>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248"/>
    <w:bookmarkStart w:name="z4023" w:id="249"/>
    <w:p>
      <w:pPr>
        <w:spacing w:after="0"/>
        <w:ind w:left="0"/>
        <w:jc w:val="both"/>
      </w:pPr>
      <w:r>
        <w:rPr>
          <w:rFonts w:ascii="Times New Roman"/>
          <w:b w:val="false"/>
          <w:i w:val="false"/>
          <w:color w:val="000000"/>
          <w:sz w:val="28"/>
        </w:rPr>
        <w:t>
      3. The form shall be filled out quarterly by the unified pension fund as of the end of the reporting period. The data in the form shall be indicated in thousands of tenge. An amount less than 500 (five hundred) tenge shall be rounded up to 0 (zero), and an amount equal to 500 (five hundred) tenge and above shall be rounded up to 1000 (thousand) tenge.</w:t>
      </w:r>
    </w:p>
    <w:bookmarkEnd w:id="249"/>
    <w:bookmarkStart w:name="z4024" w:id="250"/>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250"/>
    <w:bookmarkStart w:name="z4025" w:id="251"/>
    <w:p>
      <w:pPr>
        <w:spacing w:after="0"/>
        <w:ind w:left="0"/>
        <w:jc w:val="left"/>
      </w:pPr>
      <w:r>
        <w:rPr>
          <w:rFonts w:ascii="Times New Roman"/>
          <w:b/>
          <w:i w:val="false"/>
          <w:color w:val="000000"/>
        </w:rPr>
        <w:t xml:space="preserve"> Chapter 2. Explanation for completion of the form</w:t>
      </w:r>
    </w:p>
    <w:bookmarkEnd w:id="251"/>
    <w:bookmarkStart w:name="z4026" w:id="252"/>
    <w:p>
      <w:pPr>
        <w:spacing w:after="0"/>
        <w:ind w:left="0"/>
        <w:jc w:val="both"/>
      </w:pPr>
      <w:r>
        <w:rPr>
          <w:rFonts w:ascii="Times New Roman"/>
          <w:b w:val="false"/>
          <w:i w:val="false"/>
          <w:color w:val="000000"/>
          <w:sz w:val="28"/>
        </w:rPr>
        <w:t>
      5. Column 3 shall indicate the number of contributors (recipients) to whom payments have been made for the period since the beginning of the year (cumulative total).</w:t>
      </w:r>
    </w:p>
    <w:bookmarkEnd w:id="252"/>
    <w:bookmarkStart w:name="z4027" w:id="253"/>
    <w:p>
      <w:pPr>
        <w:spacing w:after="0"/>
        <w:ind w:left="0"/>
        <w:jc w:val="both"/>
      </w:pPr>
      <w:r>
        <w:rPr>
          <w:rFonts w:ascii="Times New Roman"/>
          <w:b w:val="false"/>
          <w:i w:val="false"/>
          <w:color w:val="000000"/>
          <w:sz w:val="28"/>
        </w:rPr>
        <w:t>
      6. Column 4 shall indicate the number of payments made to contributors (recipients) for the period since the beginning of the year (cumulative total). Information on the number of payments shall be reflected based on payments (transactions) made to contributors (recipients).</w:t>
      </w:r>
    </w:p>
    <w:bookmarkEnd w:id="253"/>
    <w:bookmarkStart w:name="z4028" w:id="254"/>
    <w:p>
      <w:pPr>
        <w:spacing w:after="0"/>
        <w:ind w:left="0"/>
        <w:jc w:val="both"/>
      </w:pPr>
      <w:r>
        <w:rPr>
          <w:rFonts w:ascii="Times New Roman"/>
          <w:b w:val="false"/>
          <w:i w:val="false"/>
          <w:color w:val="000000"/>
          <w:sz w:val="28"/>
        </w:rPr>
        <w:t>
      7. Column 5 shall indicate the amount of payments for the period since the beginning of the year (cumulative total).</w:t>
      </w:r>
    </w:p>
    <w:bookmarkEnd w:id="254"/>
    <w:bookmarkStart w:name="z4029" w:id="255"/>
    <w:p>
      <w:pPr>
        <w:spacing w:after="0"/>
        <w:ind w:left="0"/>
        <w:jc w:val="both"/>
      </w:pPr>
      <w:r>
        <w:rPr>
          <w:rFonts w:ascii="Times New Roman"/>
          <w:b w:val="false"/>
          <w:i w:val="false"/>
          <w:color w:val="000000"/>
          <w:sz w:val="28"/>
        </w:rPr>
        <w:t>
      8. Column 6 shall indicate the number of contributors (recipients) to whom payments have been made for the same period of the previous year.</w:t>
      </w:r>
    </w:p>
    <w:bookmarkEnd w:id="255"/>
    <w:bookmarkStart w:name="z4030" w:id="256"/>
    <w:p>
      <w:pPr>
        <w:spacing w:after="0"/>
        <w:ind w:left="0"/>
        <w:jc w:val="both"/>
      </w:pPr>
      <w:r>
        <w:rPr>
          <w:rFonts w:ascii="Times New Roman"/>
          <w:b w:val="false"/>
          <w:i w:val="false"/>
          <w:color w:val="000000"/>
          <w:sz w:val="28"/>
        </w:rPr>
        <w:t>
      9. Column 7 shall indicate the number of payments made to contributors (recipients) for the same period of the previous year. Information on the number of payments shall be reflected based on payments (transactions) made to contributors (recipients).</w:t>
      </w:r>
    </w:p>
    <w:bookmarkEnd w:id="256"/>
    <w:bookmarkStart w:name="z4031" w:id="257"/>
    <w:p>
      <w:pPr>
        <w:spacing w:after="0"/>
        <w:ind w:left="0"/>
        <w:jc w:val="both"/>
      </w:pPr>
      <w:r>
        <w:rPr>
          <w:rFonts w:ascii="Times New Roman"/>
          <w:b w:val="false"/>
          <w:i w:val="false"/>
          <w:color w:val="000000"/>
          <w:sz w:val="28"/>
        </w:rPr>
        <w:t>
      10. Column 8 shall indicate the amount of payments for the same period of the previous year.</w:t>
      </w:r>
    </w:p>
    <w:bookmarkEnd w:id="257"/>
    <w:bookmarkStart w:name="z4032" w:id="258"/>
    <w:p>
      <w:pPr>
        <w:spacing w:after="0"/>
        <w:ind w:left="0"/>
        <w:jc w:val="both"/>
      </w:pPr>
      <w:r>
        <w:rPr>
          <w:rFonts w:ascii="Times New Roman"/>
          <w:b w:val="false"/>
          <w:i w:val="false"/>
          <w:color w:val="000000"/>
          <w:sz w:val="28"/>
        </w:rPr>
        <w:t>
      11. If information is missing, the form shall be submitted without completion.</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9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28, 2017 № 167</w:t>
            </w:r>
          </w:p>
        </w:tc>
      </w:tr>
    </w:tbl>
    <w:bookmarkStart w:name="z4033" w:id="259"/>
    <w:p>
      <w:pPr>
        <w:spacing w:after="0"/>
        <w:ind w:left="0"/>
        <w:jc w:val="left"/>
      </w:pPr>
      <w:r>
        <w:rPr>
          <w:rFonts w:ascii="Times New Roman"/>
          <w:b/>
          <w:i w:val="false"/>
          <w:color w:val="000000"/>
        </w:rPr>
        <w:t xml:space="preserve"> The form for administrative data</w:t>
      </w:r>
    </w:p>
    <w:bookmarkEnd w:id="259"/>
    <w:bookmarkStart w:name="z4034" w:id="260"/>
    <w:p>
      <w:pPr>
        <w:spacing w:after="0"/>
        <w:ind w:left="0"/>
        <w:jc w:val="both"/>
      </w:pPr>
      <w:r>
        <w:rPr>
          <w:rFonts w:ascii="Times New Roman"/>
          <w:b w:val="false"/>
          <w:i w:val="false"/>
          <w:color w:val="000000"/>
          <w:sz w:val="28"/>
        </w:rPr>
        <w:t xml:space="preserve">
      Submitted to: the National Bank of the Republic of Kazakhstan </w:t>
      </w:r>
    </w:p>
    <w:bookmarkEnd w:id="260"/>
    <w:p>
      <w:pPr>
        <w:spacing w:after="0"/>
        <w:ind w:left="0"/>
        <w:jc w:val="both"/>
      </w:pPr>
      <w:r>
        <w:rPr>
          <w:rFonts w:ascii="Times New Roman"/>
          <w:b w:val="false"/>
          <w:i w:val="false"/>
          <w:color w:val="000000"/>
          <w:sz w:val="28"/>
        </w:rPr>
        <w:t>
      The form for administrative data shall be posted on the Internet resource: www.nationalbank.kz</w:t>
      </w:r>
    </w:p>
    <w:bookmarkStart w:name="z4035" w:id="261"/>
    <w:p>
      <w:pPr>
        <w:spacing w:after="0"/>
        <w:ind w:left="0"/>
        <w:jc w:val="left"/>
      </w:pPr>
      <w:r>
        <w:rPr>
          <w:rFonts w:ascii="Times New Roman"/>
          <w:b/>
          <w:i w:val="false"/>
          <w:color w:val="000000"/>
        </w:rPr>
        <w:t xml:space="preserve"> Report on securities acquired using own assets</w:t>
      </w:r>
    </w:p>
    <w:bookmarkEnd w:id="261"/>
    <w:p>
      <w:pPr>
        <w:spacing w:after="0"/>
        <w:ind w:left="0"/>
        <w:jc w:val="both"/>
      </w:pPr>
      <w:r>
        <w:rPr>
          <w:rFonts w:ascii="Times New Roman"/>
          <w:b w:val="false"/>
          <w:i w:val="false"/>
          <w:color w:val="ff0000"/>
          <w:sz w:val="28"/>
        </w:rPr>
        <w:t>
      Footnote. Annex 15 - as amended by the Resolution of the Board of the National Bank of the Republic of Kazakhstan dated 06.29.2023 № 42 (shall come into effect upon the expiration of ten calendar days after the day of its first official publication).</w:t>
      </w:r>
    </w:p>
    <w:bookmarkStart w:name="z4036" w:id="262"/>
    <w:p>
      <w:pPr>
        <w:spacing w:after="0"/>
        <w:ind w:left="0"/>
        <w:jc w:val="both"/>
      </w:pPr>
      <w:r>
        <w:rPr>
          <w:rFonts w:ascii="Times New Roman"/>
          <w:b w:val="false"/>
          <w:i w:val="false"/>
          <w:color w:val="000000"/>
          <w:sz w:val="28"/>
        </w:rPr>
        <w:t xml:space="preserve">
      Form for administrative data index: 1-ENPF_CBSA </w:t>
      </w:r>
    </w:p>
    <w:bookmarkEnd w:id="262"/>
    <w:p>
      <w:pPr>
        <w:spacing w:after="0"/>
        <w:ind w:left="0"/>
        <w:jc w:val="both"/>
      </w:pPr>
      <w:r>
        <w:rPr>
          <w:rFonts w:ascii="Times New Roman"/>
          <w:b w:val="false"/>
          <w:i w:val="false"/>
          <w:color w:val="000000"/>
          <w:sz w:val="28"/>
        </w:rPr>
        <w:t xml:space="preserve">
      Frequency: monthly </w:t>
      </w:r>
    </w:p>
    <w:p>
      <w:pPr>
        <w:spacing w:after="0"/>
        <w:ind w:left="0"/>
        <w:jc w:val="both"/>
      </w:pPr>
      <w:r>
        <w:rPr>
          <w:rFonts w:ascii="Times New Roman"/>
          <w:b w:val="false"/>
          <w:i w:val="false"/>
          <w:color w:val="000000"/>
          <w:sz w:val="28"/>
        </w:rPr>
        <w:t xml:space="preserve">
      Reporting period: as of "__" ________ 20 ___  </w:t>
      </w:r>
    </w:p>
    <w:p>
      <w:pPr>
        <w:spacing w:after="0"/>
        <w:ind w:left="0"/>
        <w:jc w:val="both"/>
      </w:pPr>
      <w:r>
        <w:rPr>
          <w:rFonts w:ascii="Times New Roman"/>
          <w:b w:val="false"/>
          <w:i w:val="false"/>
          <w:color w:val="000000"/>
          <w:sz w:val="28"/>
        </w:rPr>
        <w:t xml:space="preserve">
      Scope of persons providing information: unified pension savings fund </w:t>
      </w:r>
    </w:p>
    <w:p>
      <w:pPr>
        <w:spacing w:after="0"/>
        <w:ind w:left="0"/>
        <w:jc w:val="both"/>
      </w:pPr>
      <w:r>
        <w:rPr>
          <w:rFonts w:ascii="Times New Roman"/>
          <w:b w:val="false"/>
          <w:i w:val="false"/>
          <w:color w:val="000000"/>
          <w:sz w:val="28"/>
        </w:rPr>
        <w:t>
      Deadline for submitting the form for administrative data: monthly, no later than the 7 (seventh) working day of the following month for the reporting month</w:t>
      </w:r>
    </w:p>
    <w:bookmarkStart w:name="z4037" w:id="263"/>
    <w:p>
      <w:pPr>
        <w:spacing w:after="0"/>
        <w:ind w:left="0"/>
        <w:jc w:val="both"/>
      </w:pPr>
      <w:r>
        <w:rPr>
          <w:rFonts w:ascii="Times New Roman"/>
          <w:b w:val="false"/>
          <w:i w:val="false"/>
          <w:color w:val="000000"/>
          <w:sz w:val="28"/>
        </w:rPr>
        <w:t>
      Form</w:t>
      </w:r>
    </w:p>
    <w:bookmarkEnd w:id="263"/>
    <w:bookmarkStart w:name="z4038" w:id="264"/>
    <w:p>
      <w:pPr>
        <w:spacing w:after="0"/>
        <w:ind w:left="0"/>
        <w:jc w:val="left"/>
      </w:pPr>
      <w:r>
        <w:rPr>
          <w:rFonts w:ascii="Times New Roman"/>
          <w:b/>
          <w:i w:val="false"/>
          <w:color w:val="000000"/>
        </w:rPr>
        <w:t xml:space="preserve"> Table. Securities purchased using own assets</w:t>
      </w:r>
    </w:p>
    <w:bookmarkEnd w:id="264"/>
    <w:bookmarkStart w:name="z4039" w:id="265"/>
    <w:p>
      <w:pPr>
        <w:spacing w:after="0"/>
        <w:ind w:left="0"/>
        <w:jc w:val="both"/>
      </w:pPr>
      <w:r>
        <w:rPr>
          <w:rFonts w:ascii="Times New Roman"/>
          <w:b w:val="false"/>
          <w:i w:val="false"/>
          <w:color w:val="000000"/>
          <w:sz w:val="28"/>
        </w:rPr>
        <w:t>
      (in thousands of tenge)</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issuer</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the issuer</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security</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identification number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securities (pieces)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encumbered securities and securities that are the subject of repo transactions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securities that are the subject of repo transactions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Government securities of the Republic of Kazakhstan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Non-governmental issue-grade securities of organizations of the Republic of Kazakhstan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second-tier bank securities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of legal entities, except for second-tier banks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of foreign countries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Non-government securities of non-resident issuers of the Republic of Kazakhstan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of international financial organizations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fund units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40" w:id="266"/>
    <w:p>
      <w:pPr>
        <w:spacing w:after="0"/>
        <w:ind w:left="0"/>
        <w:jc w:val="both"/>
      </w:pPr>
      <w:r>
        <w:rPr>
          <w:rFonts w:ascii="Times New Roman"/>
          <w:b w:val="false"/>
          <w:i w:val="false"/>
          <w:color w:val="000000"/>
          <w:sz w:val="28"/>
        </w:rPr>
        <w:t>
      Table continuation:</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 cost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currency code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purchase price per security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price of a security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one security</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maturity date</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4041" w:id="267"/>
    <w:p>
      <w:pPr>
        <w:spacing w:after="0"/>
        <w:ind w:left="0"/>
        <w:jc w:val="both"/>
      </w:pPr>
      <w:r>
        <w:rPr>
          <w:rFonts w:ascii="Times New Roman"/>
          <w:b w:val="false"/>
          <w:i w:val="false"/>
          <w:color w:val="000000"/>
          <w:sz w:val="28"/>
        </w:rPr>
        <w:t>
      Table continuation:</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value of securities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rating</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securities with encumbrances and securities that are the subject of repo transactions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reference: formed reserves (provisions)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category</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date of registration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reporting date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discount, bonus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remuneration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positive (negative) adjustment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 securities that are the subject of repo transactions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4042" w:id="268"/>
    <w:p>
      <w:pPr>
        <w:spacing w:after="0"/>
        <w:ind w:left="0"/>
        <w:jc w:val="both"/>
      </w:pPr>
      <w:r>
        <w:rPr>
          <w:rFonts w:ascii="Times New Roman"/>
          <w:b w:val="false"/>
          <w:i w:val="false"/>
          <w:color w:val="000000"/>
          <w:sz w:val="28"/>
        </w:rPr>
        <w:t>
      Name _____________________________________________</w:t>
      </w:r>
    </w:p>
    <w:bookmarkEnd w:id="268"/>
    <w:p>
      <w:pPr>
        <w:spacing w:after="0"/>
        <w:ind w:left="0"/>
        <w:jc w:val="both"/>
      </w:pPr>
      <w:r>
        <w:rPr>
          <w:rFonts w:ascii="Times New Roman"/>
          <w:b w:val="false"/>
          <w:i w:val="false"/>
          <w:color w:val="000000"/>
          <w:sz w:val="28"/>
        </w:rPr>
        <w:t>
      Address ___________________________________________</w:t>
      </w:r>
    </w:p>
    <w:p>
      <w:pPr>
        <w:spacing w:after="0"/>
        <w:ind w:left="0"/>
        <w:jc w:val="both"/>
      </w:pPr>
      <w:r>
        <w:rPr>
          <w:rFonts w:ascii="Times New Roman"/>
          <w:b w:val="false"/>
          <w:i w:val="false"/>
          <w:color w:val="000000"/>
          <w:sz w:val="28"/>
        </w:rPr>
        <w:t>
      Telephone _________________________________________</w:t>
      </w:r>
    </w:p>
    <w:p>
      <w:pPr>
        <w:spacing w:after="0"/>
        <w:ind w:left="0"/>
        <w:jc w:val="both"/>
      </w:pPr>
      <w:r>
        <w:rPr>
          <w:rFonts w:ascii="Times New Roman"/>
          <w:b w:val="false"/>
          <w:i w:val="false"/>
          <w:color w:val="000000"/>
          <w:sz w:val="28"/>
        </w:rPr>
        <w:t>
      E-mail address ______________________________________</w:t>
      </w:r>
    </w:p>
    <w:p>
      <w:pPr>
        <w:spacing w:after="0"/>
        <w:ind w:left="0"/>
        <w:jc w:val="both"/>
      </w:pPr>
      <w:r>
        <w:rPr>
          <w:rFonts w:ascii="Times New Roman"/>
          <w:b w:val="false"/>
          <w:i w:val="false"/>
          <w:color w:val="000000"/>
          <w:sz w:val="28"/>
        </w:rPr>
        <w:t>
      Executor ___________________________________________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Manager or person entrusted with the function upon signing the report</w:t>
      </w:r>
    </w:p>
    <w:p>
      <w:pPr>
        <w:spacing w:after="0"/>
        <w:ind w:left="0"/>
        <w:jc w:val="both"/>
      </w:pPr>
      <w:r>
        <w:rPr>
          <w:rFonts w:ascii="Times New Roman"/>
          <w:b w:val="false"/>
          <w:i w:val="false"/>
          <w:color w:val="000000"/>
          <w:sz w:val="28"/>
        </w:rPr>
        <w:t>
      _______________________________________ ___________</w:t>
      </w:r>
    </w:p>
    <w:p>
      <w:pPr>
        <w:spacing w:after="0"/>
        <w:ind w:left="0"/>
        <w:jc w:val="both"/>
      </w:pPr>
      <w:r>
        <w:rPr>
          <w:rFonts w:ascii="Times New Roman"/>
          <w:b w:val="false"/>
          <w:i w:val="false"/>
          <w:color w:val="000000"/>
          <w:sz w:val="28"/>
        </w:rPr>
        <w:t>
      last name, first name and patronymic (if any) Signature</w:t>
      </w:r>
    </w:p>
    <w:p>
      <w:pPr>
        <w:spacing w:after="0"/>
        <w:ind w:left="0"/>
        <w:jc w:val="both"/>
      </w:pPr>
      <w:r>
        <w:rPr>
          <w:rFonts w:ascii="Times New Roman"/>
          <w:b w:val="false"/>
          <w:i w:val="false"/>
          <w:color w:val="000000"/>
          <w:sz w:val="28"/>
        </w:rPr>
        <w:t>
               Date "______" ______________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report form </w:t>
            </w:r>
            <w:r>
              <w:br/>
            </w:r>
            <w:r>
              <w:rPr>
                <w:rFonts w:ascii="Times New Roman"/>
                <w:b w:val="false"/>
                <w:i w:val="false"/>
                <w:color w:val="000000"/>
                <w:sz w:val="20"/>
              </w:rPr>
              <w:t xml:space="preserve">on securities acquired </w:t>
            </w:r>
            <w:r>
              <w:br/>
            </w:r>
            <w:r>
              <w:rPr>
                <w:rFonts w:ascii="Times New Roman"/>
                <w:b w:val="false"/>
                <w:i w:val="false"/>
                <w:color w:val="000000"/>
                <w:sz w:val="20"/>
              </w:rPr>
              <w:t xml:space="preserve">at the expense </w:t>
            </w:r>
            <w:r>
              <w:br/>
            </w:r>
            <w:r>
              <w:rPr>
                <w:rFonts w:ascii="Times New Roman"/>
                <w:b w:val="false"/>
                <w:i w:val="false"/>
                <w:color w:val="000000"/>
                <w:sz w:val="20"/>
              </w:rPr>
              <w:t>of one’s assets</w:t>
            </w:r>
          </w:p>
        </w:tc>
      </w:tr>
    </w:tbl>
    <w:bookmarkStart w:name="z4044" w:id="269"/>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"Report on securities acquired at the expense of one’s assets" (index – 1-ENPF_CBSA, frequency – monthly)</w:t>
      </w:r>
    </w:p>
    <w:bookmarkEnd w:id="269"/>
    <w:bookmarkStart w:name="z4045" w:id="270"/>
    <w:p>
      <w:pPr>
        <w:spacing w:after="0"/>
        <w:ind w:left="0"/>
        <w:jc w:val="left"/>
      </w:pPr>
      <w:r>
        <w:rPr>
          <w:rFonts w:ascii="Times New Roman"/>
          <w:b/>
          <w:i w:val="false"/>
          <w:color w:val="000000"/>
        </w:rPr>
        <w:t xml:space="preserve"> Chapter 1. General provisions</w:t>
      </w:r>
    </w:p>
    <w:bookmarkEnd w:id="270"/>
    <w:bookmarkStart w:name="z4046" w:id="271"/>
    <w:p>
      <w:pPr>
        <w:spacing w:after="0"/>
        <w:ind w:left="0"/>
        <w:jc w:val="both"/>
      </w:pPr>
      <w:r>
        <w:rPr>
          <w:rFonts w:ascii="Times New Roman"/>
          <w:b w:val="false"/>
          <w:i w:val="false"/>
          <w:color w:val="000000"/>
          <w:sz w:val="28"/>
        </w:rPr>
        <w:t>
      1. This explanation shall define uniform requirements for filling in the form for administrative data "Report on securities acquired through own assets" (hereinafter referred to as the Form).</w:t>
      </w:r>
    </w:p>
    <w:bookmarkEnd w:id="271"/>
    <w:bookmarkStart w:name="z4047" w:id="272"/>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272"/>
    <w:bookmarkStart w:name="z4048" w:id="273"/>
    <w:p>
      <w:pPr>
        <w:spacing w:after="0"/>
        <w:ind w:left="0"/>
        <w:jc w:val="both"/>
      </w:pPr>
      <w:r>
        <w:rPr>
          <w:rFonts w:ascii="Times New Roman"/>
          <w:b w:val="false"/>
          <w:i w:val="false"/>
          <w:color w:val="000000"/>
          <w:sz w:val="28"/>
        </w:rPr>
        <w:t>
      3. The form shall be filled out monthly by the unified pension fund as of the end of the reporting period. The data in the Form shall be indicated in thousands of tenge. An amount less than 500 (five hundred) tenge shall be rounded up to 0 (zero), and an amount equal to 500 (five hundred) tenge and above shall be rounded up to 1000 (thousand) tenge.</w:t>
      </w:r>
    </w:p>
    <w:bookmarkEnd w:id="273"/>
    <w:bookmarkStart w:name="z4049" w:id="274"/>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274"/>
    <w:bookmarkStart w:name="z4050" w:id="275"/>
    <w:p>
      <w:pPr>
        <w:spacing w:after="0"/>
        <w:ind w:left="0"/>
        <w:jc w:val="left"/>
      </w:pPr>
      <w:r>
        <w:rPr>
          <w:rFonts w:ascii="Times New Roman"/>
          <w:b/>
          <w:i w:val="false"/>
          <w:color w:val="000000"/>
        </w:rPr>
        <w:t xml:space="preserve"> Chapter 2. Explanation for completion of the form</w:t>
      </w:r>
    </w:p>
    <w:bookmarkEnd w:id="275"/>
    <w:bookmarkStart w:name="z4051" w:id="276"/>
    <w:p>
      <w:pPr>
        <w:spacing w:after="0"/>
        <w:ind w:left="0"/>
        <w:jc w:val="both"/>
      </w:pPr>
      <w:r>
        <w:rPr>
          <w:rFonts w:ascii="Times New Roman"/>
          <w:b w:val="false"/>
          <w:i w:val="false"/>
          <w:color w:val="000000"/>
          <w:sz w:val="28"/>
        </w:rPr>
        <w:t>
      5. The form shall specify data on securities and rights of claim under the issuer’s obligations under issue-grade securities. Contributory receipts shall indicate information about its underlying asset.</w:t>
      </w:r>
    </w:p>
    <w:bookmarkEnd w:id="276"/>
    <w:bookmarkStart w:name="z4052" w:id="277"/>
    <w:p>
      <w:pPr>
        <w:spacing w:after="0"/>
        <w:ind w:left="0"/>
        <w:jc w:val="both"/>
      </w:pPr>
      <w:r>
        <w:rPr>
          <w:rFonts w:ascii="Times New Roman"/>
          <w:b w:val="false"/>
          <w:i w:val="false"/>
          <w:color w:val="000000"/>
          <w:sz w:val="28"/>
        </w:rPr>
        <w:t>
      6. Columns 2 and 3 shall indicate the name of the issuer of the security and the country of his residence.</w:t>
      </w:r>
    </w:p>
    <w:bookmarkEnd w:id="277"/>
    <w:bookmarkStart w:name="z4053" w:id="278"/>
    <w:p>
      <w:pPr>
        <w:spacing w:after="0"/>
        <w:ind w:left="0"/>
        <w:jc w:val="both"/>
      </w:pPr>
      <w:r>
        <w:rPr>
          <w:rFonts w:ascii="Times New Roman"/>
          <w:b w:val="false"/>
          <w:i w:val="false"/>
          <w:color w:val="000000"/>
          <w:sz w:val="28"/>
        </w:rPr>
        <w:t>
      7. Column 4 shall indicate the type of security purchased, indicating its type.</w:t>
      </w:r>
    </w:p>
    <w:bookmarkEnd w:id="278"/>
    <w:bookmarkStart w:name="z4054" w:id="279"/>
    <w:p>
      <w:pPr>
        <w:spacing w:after="0"/>
        <w:ind w:left="0"/>
        <w:jc w:val="both"/>
      </w:pPr>
      <w:r>
        <w:rPr>
          <w:rFonts w:ascii="Times New Roman"/>
          <w:b w:val="false"/>
          <w:i w:val="false"/>
          <w:color w:val="000000"/>
          <w:sz w:val="28"/>
        </w:rPr>
        <w:t>
      8. Column 5 shall indicate the national identification number (NIN) international identification number (ISIN code) or other security identifier, concerning the rights of claim under the obligations of the issuer for issue-grade securities, the circulation period of which has expired, and the issuer has not fulfilled its obligations under them repayment – identifier of claim rights.</w:t>
      </w:r>
    </w:p>
    <w:bookmarkEnd w:id="279"/>
    <w:bookmarkStart w:name="z4055" w:id="280"/>
    <w:p>
      <w:pPr>
        <w:spacing w:after="0"/>
        <w:ind w:left="0"/>
        <w:jc w:val="both"/>
      </w:pPr>
      <w:r>
        <w:rPr>
          <w:rFonts w:ascii="Times New Roman"/>
          <w:b w:val="false"/>
          <w:i w:val="false"/>
          <w:color w:val="000000"/>
          <w:sz w:val="28"/>
        </w:rPr>
        <w:t>
      9. Column 6 shall indicate the number of securities purchased.</w:t>
      </w:r>
    </w:p>
    <w:bookmarkEnd w:id="280"/>
    <w:bookmarkStart w:name="z4056" w:id="281"/>
    <w:p>
      <w:pPr>
        <w:spacing w:after="0"/>
        <w:ind w:left="0"/>
        <w:jc w:val="both"/>
      </w:pPr>
      <w:r>
        <w:rPr>
          <w:rFonts w:ascii="Times New Roman"/>
          <w:b w:val="false"/>
          <w:i w:val="false"/>
          <w:color w:val="000000"/>
          <w:sz w:val="28"/>
        </w:rPr>
        <w:t>
      10. In columns 9 and 11, currency codes shall be indicated in accordance with the national classifier of the Republic of Kazakhstan NK RK 07 ISO 4217 "Codes for representing currencies and funds."</w:t>
      </w:r>
    </w:p>
    <w:bookmarkEnd w:id="281"/>
    <w:bookmarkStart w:name="z4057" w:id="282"/>
    <w:p>
      <w:pPr>
        <w:spacing w:after="0"/>
        <w:ind w:left="0"/>
        <w:jc w:val="both"/>
      </w:pPr>
      <w:r>
        <w:rPr>
          <w:rFonts w:ascii="Times New Roman"/>
          <w:b w:val="false"/>
          <w:i w:val="false"/>
          <w:color w:val="000000"/>
          <w:sz w:val="28"/>
        </w:rPr>
        <w:t>
      11. Column 10 shall indicate the monetary value of the bond, determined at the time of its issue, on which interest is calculated on the coupon bond, expressed as a percentage, as well as the amount to be paid to the bondholder upon its redemption. The amount shall be indicated in the currency of the issue. Column 10 shall be filled in for debt securities.</w:t>
      </w:r>
    </w:p>
    <w:bookmarkEnd w:id="282"/>
    <w:bookmarkStart w:name="z4058" w:id="283"/>
    <w:p>
      <w:pPr>
        <w:spacing w:after="0"/>
        <w:ind w:left="0"/>
        <w:jc w:val="both"/>
      </w:pPr>
      <w:r>
        <w:rPr>
          <w:rFonts w:ascii="Times New Roman"/>
          <w:b w:val="false"/>
          <w:i w:val="false"/>
          <w:color w:val="000000"/>
          <w:sz w:val="28"/>
        </w:rPr>
        <w:t>
      12. Column 12 shall indicate the price reflected in the primary document that confirms the transaction (exchange certificate, broker and (or) dealer report, confirmation received through the international interbank information transfer and payment system SWIFT.</w:t>
      </w:r>
    </w:p>
    <w:bookmarkEnd w:id="283"/>
    <w:bookmarkStart w:name="z4059" w:id="284"/>
    <w:p>
      <w:pPr>
        <w:spacing w:after="0"/>
        <w:ind w:left="0"/>
        <w:jc w:val="both"/>
      </w:pPr>
      <w:r>
        <w:rPr>
          <w:rFonts w:ascii="Times New Roman"/>
          <w:b w:val="false"/>
          <w:i w:val="false"/>
          <w:color w:val="000000"/>
          <w:sz w:val="28"/>
        </w:rPr>
        <w:t>
      13. Column 13 shall indicate the date of initial recognition in accounting, in the format " dd.mm.yyyy ".</w:t>
      </w:r>
    </w:p>
    <w:bookmarkEnd w:id="284"/>
    <w:bookmarkStart w:name="z4060" w:id="285"/>
    <w:p>
      <w:pPr>
        <w:spacing w:after="0"/>
        <w:ind w:left="0"/>
        <w:jc w:val="both"/>
      </w:pPr>
      <w:r>
        <w:rPr>
          <w:rFonts w:ascii="Times New Roman"/>
          <w:b w:val="false"/>
          <w:i w:val="false"/>
          <w:color w:val="000000"/>
          <w:sz w:val="28"/>
        </w:rPr>
        <w:t>
      14. Column 14 shall indicate the maturity date of debt securities, in the format " dd.mm.yyyy ".</w:t>
      </w:r>
    </w:p>
    <w:bookmarkEnd w:id="285"/>
    <w:bookmarkStart w:name="z4061" w:id="286"/>
    <w:p>
      <w:pPr>
        <w:spacing w:after="0"/>
        <w:ind w:left="0"/>
        <w:jc w:val="both"/>
      </w:pPr>
      <w:r>
        <w:rPr>
          <w:rFonts w:ascii="Times New Roman"/>
          <w:b w:val="false"/>
          <w:i w:val="false"/>
          <w:color w:val="000000"/>
          <w:sz w:val="28"/>
        </w:rPr>
        <w:t>
      15. Column 15 shall indicate the purchase price of securities, including expenses directly related to the acquisition, including fees and commissions paid to agents, consultants, brokers (dealers), stock exchange fees, as well as banking transfer services and reduced by the amount paid by the buyer to the seller of interest (if any).</w:t>
      </w:r>
    </w:p>
    <w:bookmarkEnd w:id="286"/>
    <w:bookmarkStart w:name="z4062" w:id="287"/>
    <w:p>
      <w:pPr>
        <w:spacing w:after="0"/>
        <w:ind w:left="0"/>
        <w:jc w:val="both"/>
      </w:pPr>
      <w:r>
        <w:rPr>
          <w:rFonts w:ascii="Times New Roman"/>
          <w:b w:val="false"/>
          <w:i w:val="false"/>
          <w:color w:val="000000"/>
          <w:sz w:val="28"/>
        </w:rPr>
        <w:t>
      16. Column 16 shall indicate the value of securities reflected in the accounting records.</w:t>
      </w:r>
    </w:p>
    <w:bookmarkEnd w:id="287"/>
    <w:bookmarkStart w:name="z4063" w:id="288"/>
    <w:p>
      <w:pPr>
        <w:spacing w:after="0"/>
        <w:ind w:left="0"/>
        <w:jc w:val="both"/>
      </w:pPr>
      <w:r>
        <w:rPr>
          <w:rFonts w:ascii="Times New Roman"/>
          <w:b w:val="false"/>
          <w:i w:val="false"/>
          <w:color w:val="000000"/>
          <w:sz w:val="28"/>
        </w:rPr>
        <w:t>
      17. Column 20 shall indicate the value of encumbered securities and securities that are the subject of repo transactions, in thousands of tenge, indicated in the accounting records.</w:t>
      </w:r>
    </w:p>
    <w:bookmarkEnd w:id="288"/>
    <w:bookmarkStart w:name="z4064" w:id="289"/>
    <w:p>
      <w:pPr>
        <w:spacing w:after="0"/>
        <w:ind w:left="0"/>
        <w:jc w:val="both"/>
      </w:pPr>
      <w:r>
        <w:rPr>
          <w:rFonts w:ascii="Times New Roman"/>
          <w:b w:val="false"/>
          <w:i w:val="false"/>
          <w:color w:val="000000"/>
          <w:sz w:val="28"/>
        </w:rPr>
        <w:t>
      18. Column 21 shall indicate the value of securities that are the subject of repo transactions, in thousands of tenge, indicated in the accounting records.</w:t>
      </w:r>
    </w:p>
    <w:bookmarkEnd w:id="289"/>
    <w:bookmarkStart w:name="z4065" w:id="290"/>
    <w:p>
      <w:pPr>
        <w:spacing w:after="0"/>
        <w:ind w:left="0"/>
        <w:jc w:val="both"/>
      </w:pPr>
      <w:r>
        <w:rPr>
          <w:rFonts w:ascii="Times New Roman"/>
          <w:b w:val="false"/>
          <w:i w:val="false"/>
          <w:color w:val="000000"/>
          <w:sz w:val="28"/>
        </w:rPr>
        <w:t>
      19. Column 22 shall indicate the amount of reserves (provisions) formed in accordance with international financial reporting standards. The amount of reserves (provisions) shall be indicated in absolute terms with a plus sign.</w:t>
      </w:r>
    </w:p>
    <w:bookmarkEnd w:id="290"/>
    <w:bookmarkStart w:name="z4066" w:id="291"/>
    <w:p>
      <w:pPr>
        <w:spacing w:after="0"/>
        <w:ind w:left="0"/>
        <w:jc w:val="both"/>
      </w:pPr>
      <w:r>
        <w:rPr>
          <w:rFonts w:ascii="Times New Roman"/>
          <w:b w:val="false"/>
          <w:i w:val="false"/>
          <w:color w:val="000000"/>
          <w:sz w:val="28"/>
        </w:rPr>
        <w:t xml:space="preserve">
      20. In column 23, the following symbols shall be indicated as a security category: </w:t>
      </w:r>
    </w:p>
    <w:bookmarkEnd w:id="291"/>
    <w:p>
      <w:pPr>
        <w:spacing w:after="0"/>
        <w:ind w:left="0"/>
        <w:jc w:val="both"/>
      </w:pPr>
      <w:r>
        <w:rPr>
          <w:rFonts w:ascii="Times New Roman"/>
          <w:b w:val="false"/>
          <w:i w:val="false"/>
          <w:color w:val="000000"/>
          <w:sz w:val="28"/>
        </w:rPr>
        <w:t xml:space="preserve">
      1 – "available for sale", </w:t>
      </w:r>
    </w:p>
    <w:p>
      <w:pPr>
        <w:spacing w:after="0"/>
        <w:ind w:left="0"/>
        <w:jc w:val="both"/>
      </w:pPr>
      <w:r>
        <w:rPr>
          <w:rFonts w:ascii="Times New Roman"/>
          <w:b w:val="false"/>
          <w:i w:val="false"/>
          <w:color w:val="000000"/>
          <w:sz w:val="28"/>
        </w:rPr>
        <w:t xml:space="preserve">
      2 – "accounted for at fair value through profit or loss", </w:t>
      </w:r>
    </w:p>
    <w:p>
      <w:pPr>
        <w:spacing w:after="0"/>
        <w:ind w:left="0"/>
        <w:jc w:val="both"/>
      </w:pPr>
      <w:r>
        <w:rPr>
          <w:rFonts w:ascii="Times New Roman"/>
          <w:b w:val="false"/>
          <w:i w:val="false"/>
          <w:color w:val="000000"/>
          <w:sz w:val="28"/>
        </w:rPr>
        <w:t>
      3 – "held to maturity".</w:t>
      </w:r>
    </w:p>
    <w:bookmarkStart w:name="z4067" w:id="292"/>
    <w:p>
      <w:pPr>
        <w:spacing w:after="0"/>
        <w:ind w:left="0"/>
        <w:jc w:val="both"/>
      </w:pPr>
      <w:r>
        <w:rPr>
          <w:rFonts w:ascii="Times New Roman"/>
          <w:b w:val="false"/>
          <w:i w:val="false"/>
          <w:color w:val="000000"/>
          <w:sz w:val="28"/>
        </w:rPr>
        <w:t>
      21. When filling out columns 24 and 25, the following shall be indicated: the security rating for bonds, the issuer rating for shares, the country rating for government securities assigned by one of the rating agencies specified in paragraph 3 of the Resolution of the Board of the National Bank of the Republic of Kazakhstan dated December 24, 2012 No. 385 "On establishing a minimum rating for legal entities and countries, the need for which is required in accordance with the legislation of the Republic of Kazakhstan regulating the activities of financial organizations, branches of non-resident banks of the Republic of Kazakhstan, branches of non-resident insurance (reinsurance) organizations of the Republic of Kazakhstan, the list of rating agencies assigning this rating", registered in the State Register of Normative Legal Acts under No. 8318. In case of absence of rating, "no rating" shall be indicated in columns 24 and 25. These columns shall not be filled in for government securities of the Republic of Kazakhstan.</w:t>
      </w:r>
    </w:p>
    <w:bookmarkEnd w:id="292"/>
    <w:bookmarkStart w:name="z4068" w:id="293"/>
    <w:p>
      <w:pPr>
        <w:spacing w:after="0"/>
        <w:ind w:left="0"/>
        <w:jc w:val="both"/>
      </w:pPr>
      <w:r>
        <w:rPr>
          <w:rFonts w:ascii="Times New Roman"/>
          <w:b w:val="false"/>
          <w:i w:val="false"/>
          <w:color w:val="000000"/>
          <w:sz w:val="28"/>
        </w:rPr>
        <w:t>
      22. If information is missing, the form shall be submitted without completion.</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10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28, 2017 № 167</w:t>
            </w:r>
          </w:p>
        </w:tc>
      </w:tr>
    </w:tbl>
    <w:bookmarkStart w:name="z3189" w:id="294"/>
    <w:p>
      <w:pPr>
        <w:spacing w:after="0"/>
        <w:ind w:left="0"/>
        <w:jc w:val="left"/>
      </w:pPr>
      <w:r>
        <w:rPr>
          <w:rFonts w:ascii="Times New Roman"/>
          <w:b/>
          <w:i w:val="false"/>
          <w:color w:val="000000"/>
        </w:rPr>
        <w:t xml:space="preserve"> Report on the volume of mandatory pension contributions of the employer </w:t>
      </w:r>
      <w:r>
        <w:br/>
      </w:r>
      <w:r>
        <w:rPr>
          <w:rFonts w:ascii="Times New Roman"/>
          <w:b/>
          <w:i w:val="false"/>
          <w:color w:val="000000"/>
        </w:rPr>
        <w:t xml:space="preserve">and the number of conditional pension accounts of individuals by region </w:t>
      </w:r>
      <w:r>
        <w:br/>
      </w:r>
      <w:r>
        <w:rPr>
          <w:rFonts w:ascii="Times New Roman"/>
          <w:b/>
          <w:i w:val="false"/>
          <w:color w:val="000000"/>
        </w:rPr>
        <w:t>of the Republic of Kazakhstan (at the place of residence of the individual)</w:t>
      </w:r>
    </w:p>
    <w:bookmarkEnd w:id="294"/>
    <w:bookmarkStart w:name="z817" w:id="295"/>
    <w:p>
      <w:pPr>
        <w:spacing w:after="0"/>
        <w:ind w:left="0"/>
        <w:jc w:val="both"/>
      </w:pPr>
      <w:r>
        <w:rPr>
          <w:rFonts w:ascii="Times New Roman"/>
          <w:b w:val="false"/>
          <w:i w:val="false"/>
          <w:color w:val="ff0000"/>
          <w:sz w:val="28"/>
        </w:rPr>
        <w:t>
      Footnote. Appendix 10 was excluded by the Resolution of the Board of the National Bank of the Republic of Kazakhstan dated 02.22.2021 № 10 (shall come into effect ten calendar days after the day of its first official publication).</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10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28, 2017 № 167</w:t>
            </w:r>
          </w:p>
        </w:tc>
      </w:tr>
    </w:tbl>
    <w:bookmarkStart w:name="z4069" w:id="296"/>
    <w:p>
      <w:pPr>
        <w:spacing w:after="0"/>
        <w:ind w:left="0"/>
        <w:jc w:val="left"/>
      </w:pPr>
      <w:r>
        <w:rPr>
          <w:rFonts w:ascii="Times New Roman"/>
          <w:b/>
          <w:i w:val="false"/>
          <w:color w:val="000000"/>
        </w:rPr>
        <w:t xml:space="preserve"> The form for administrative data</w:t>
      </w:r>
    </w:p>
    <w:bookmarkEnd w:id="296"/>
    <w:bookmarkStart w:name="z4070" w:id="297"/>
    <w:p>
      <w:pPr>
        <w:spacing w:after="0"/>
        <w:ind w:left="0"/>
        <w:jc w:val="both"/>
      </w:pPr>
      <w:r>
        <w:rPr>
          <w:rFonts w:ascii="Times New Roman"/>
          <w:b w:val="false"/>
          <w:i w:val="false"/>
          <w:color w:val="000000"/>
          <w:sz w:val="28"/>
        </w:rPr>
        <w:t xml:space="preserve">
      Submitted to: the National Bank of the Republic of Kazakhstan </w:t>
      </w:r>
    </w:p>
    <w:bookmarkEnd w:id="297"/>
    <w:p>
      <w:pPr>
        <w:spacing w:after="0"/>
        <w:ind w:left="0"/>
        <w:jc w:val="both"/>
      </w:pPr>
      <w:r>
        <w:rPr>
          <w:rFonts w:ascii="Times New Roman"/>
          <w:b w:val="false"/>
          <w:i w:val="false"/>
          <w:color w:val="000000"/>
          <w:sz w:val="28"/>
        </w:rPr>
        <w:t>
      The form for administrative data shall be posted on the Internet resource: www.nationalbank.kz</w:t>
      </w:r>
    </w:p>
    <w:bookmarkStart w:name="z4071" w:id="298"/>
    <w:p>
      <w:pPr>
        <w:spacing w:after="0"/>
        <w:ind w:left="0"/>
        <w:jc w:val="left"/>
      </w:pPr>
      <w:r>
        <w:rPr>
          <w:rFonts w:ascii="Times New Roman"/>
          <w:b/>
          <w:i w:val="false"/>
          <w:color w:val="000000"/>
        </w:rPr>
        <w:t xml:space="preserve"> Report on "reverse repo" and repo transactions performed at the expense of own assets</w:t>
      </w:r>
    </w:p>
    <w:bookmarkEnd w:id="298"/>
    <w:p>
      <w:pPr>
        <w:spacing w:after="0"/>
        <w:ind w:left="0"/>
        <w:jc w:val="both"/>
      </w:pPr>
      <w:r>
        <w:rPr>
          <w:rFonts w:ascii="Times New Roman"/>
          <w:b w:val="false"/>
          <w:i w:val="false"/>
          <w:color w:val="ff0000"/>
          <w:sz w:val="28"/>
        </w:rPr>
        <w:t>
      Footnote. Annex 16 - as amended by the Resolution of the Board of the National Bank of the Republic of Kazakhstan dated June 29, 2023 № 42 (shall come into effect upon the expiration of ten calendar days after the day of its first official publication).</w:t>
      </w:r>
    </w:p>
    <w:bookmarkStart w:name="z4072" w:id="299"/>
    <w:p>
      <w:pPr>
        <w:spacing w:after="0"/>
        <w:ind w:left="0"/>
        <w:jc w:val="both"/>
      </w:pPr>
      <w:r>
        <w:rPr>
          <w:rFonts w:ascii="Times New Roman"/>
          <w:b w:val="false"/>
          <w:i w:val="false"/>
          <w:color w:val="000000"/>
          <w:sz w:val="28"/>
        </w:rPr>
        <w:t xml:space="preserve">
      Form for administrative data index: 1-ENPF_REPO_SA </w:t>
      </w:r>
    </w:p>
    <w:bookmarkEnd w:id="299"/>
    <w:p>
      <w:pPr>
        <w:spacing w:after="0"/>
        <w:ind w:left="0"/>
        <w:jc w:val="both"/>
      </w:pPr>
      <w:r>
        <w:rPr>
          <w:rFonts w:ascii="Times New Roman"/>
          <w:b w:val="false"/>
          <w:i w:val="false"/>
          <w:color w:val="000000"/>
          <w:sz w:val="28"/>
        </w:rPr>
        <w:t xml:space="preserve">
      Frequency: monthly </w:t>
      </w:r>
    </w:p>
    <w:p>
      <w:pPr>
        <w:spacing w:after="0"/>
        <w:ind w:left="0"/>
        <w:jc w:val="both"/>
      </w:pPr>
      <w:r>
        <w:rPr>
          <w:rFonts w:ascii="Times New Roman"/>
          <w:b w:val="false"/>
          <w:i w:val="false"/>
          <w:color w:val="000000"/>
          <w:sz w:val="28"/>
        </w:rPr>
        <w:t xml:space="preserve">
      Reporting period: as of "__" ________ 20 ___ </w:t>
      </w:r>
    </w:p>
    <w:p>
      <w:pPr>
        <w:spacing w:after="0"/>
        <w:ind w:left="0"/>
        <w:jc w:val="both"/>
      </w:pPr>
      <w:r>
        <w:rPr>
          <w:rFonts w:ascii="Times New Roman"/>
          <w:b w:val="false"/>
          <w:i w:val="false"/>
          <w:color w:val="000000"/>
          <w:sz w:val="28"/>
        </w:rPr>
        <w:t xml:space="preserve">
      Scope of persons providing information: unified pension savings fund </w:t>
      </w:r>
    </w:p>
    <w:p>
      <w:pPr>
        <w:spacing w:after="0"/>
        <w:ind w:left="0"/>
        <w:jc w:val="both"/>
      </w:pPr>
      <w:r>
        <w:rPr>
          <w:rFonts w:ascii="Times New Roman"/>
          <w:b w:val="false"/>
          <w:i w:val="false"/>
          <w:color w:val="000000"/>
          <w:sz w:val="28"/>
        </w:rPr>
        <w:t>
      Deadline for submitting the administrative data form: monthly, no later than the 7th (seventh) working day of the month following the reporting month</w:t>
      </w:r>
    </w:p>
    <w:bookmarkStart w:name="z4073" w:id="300"/>
    <w:p>
      <w:pPr>
        <w:spacing w:after="0"/>
        <w:ind w:left="0"/>
        <w:jc w:val="both"/>
      </w:pPr>
      <w:r>
        <w:rPr>
          <w:rFonts w:ascii="Times New Roman"/>
          <w:b w:val="false"/>
          <w:i w:val="false"/>
          <w:color w:val="000000"/>
          <w:sz w:val="28"/>
        </w:rPr>
        <w:t>
      Form</w:t>
      </w:r>
    </w:p>
    <w:bookmarkEnd w:id="300"/>
    <w:bookmarkStart w:name="z4074" w:id="301"/>
    <w:p>
      <w:pPr>
        <w:spacing w:after="0"/>
        <w:ind w:left="0"/>
        <w:jc w:val="left"/>
      </w:pPr>
      <w:r>
        <w:rPr>
          <w:rFonts w:ascii="Times New Roman"/>
          <w:b/>
          <w:i w:val="false"/>
          <w:color w:val="000000"/>
        </w:rPr>
        <w:t xml:space="preserve"> Table. "Reverse repo" and repo operations performed at the expense of own assets</w:t>
      </w:r>
    </w:p>
    <w:bookmarkEnd w:id="301"/>
    <w:bookmarkStart w:name="z4075" w:id="302"/>
    <w:p>
      <w:pPr>
        <w:spacing w:after="0"/>
        <w:ind w:left="0"/>
        <w:jc w:val="both"/>
      </w:pPr>
      <w:r>
        <w:rPr>
          <w:rFonts w:ascii="Times New Roman"/>
          <w:b w:val="false"/>
          <w:i w:val="false"/>
          <w:color w:val="000000"/>
          <w:sz w:val="28"/>
        </w:rPr>
        <w:t>
      (in thousands of tenge)</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issuer</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the issuer</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security</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identification number</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securities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 value currency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opening 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closing date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Reverse repo operations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method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way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transactions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 method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way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76" w:id="303"/>
    <w:p>
      <w:pPr>
        <w:spacing w:after="0"/>
        <w:ind w:left="0"/>
        <w:jc w:val="both"/>
      </w:pPr>
      <w:r>
        <w:rPr>
          <w:rFonts w:ascii="Times New Roman"/>
          <w:b w:val="false"/>
          <w:i w:val="false"/>
          <w:color w:val="000000"/>
          <w:sz w:val="28"/>
        </w:rPr>
        <w:t>
      Table continuation:</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operation in days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rate</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value</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reference: formed reserves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rating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 Exchange List Category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date of the transaction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reporting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date of the transaction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reporting date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bookmarkStart w:name="z4077" w:id="304"/>
    <w:p>
      <w:pPr>
        <w:spacing w:after="0"/>
        <w:ind w:left="0"/>
        <w:jc w:val="both"/>
      </w:pPr>
      <w:r>
        <w:rPr>
          <w:rFonts w:ascii="Times New Roman"/>
          <w:b w:val="false"/>
          <w:i w:val="false"/>
          <w:color w:val="000000"/>
          <w:sz w:val="28"/>
        </w:rPr>
        <w:t>
      Name _____________________________________________</w:t>
      </w:r>
    </w:p>
    <w:bookmarkEnd w:id="304"/>
    <w:p>
      <w:pPr>
        <w:spacing w:after="0"/>
        <w:ind w:left="0"/>
        <w:jc w:val="both"/>
      </w:pPr>
      <w:r>
        <w:rPr>
          <w:rFonts w:ascii="Times New Roman"/>
          <w:b w:val="false"/>
          <w:i w:val="false"/>
          <w:color w:val="000000"/>
          <w:sz w:val="28"/>
        </w:rPr>
        <w:t>
      Address ___________________________________________</w:t>
      </w:r>
    </w:p>
    <w:p>
      <w:pPr>
        <w:spacing w:after="0"/>
        <w:ind w:left="0"/>
        <w:jc w:val="both"/>
      </w:pPr>
      <w:r>
        <w:rPr>
          <w:rFonts w:ascii="Times New Roman"/>
          <w:b w:val="false"/>
          <w:i w:val="false"/>
          <w:color w:val="000000"/>
          <w:sz w:val="28"/>
        </w:rPr>
        <w:t>
      Telephone _________________________________________</w:t>
      </w:r>
    </w:p>
    <w:p>
      <w:pPr>
        <w:spacing w:after="0"/>
        <w:ind w:left="0"/>
        <w:jc w:val="both"/>
      </w:pPr>
      <w:r>
        <w:rPr>
          <w:rFonts w:ascii="Times New Roman"/>
          <w:b w:val="false"/>
          <w:i w:val="false"/>
          <w:color w:val="000000"/>
          <w:sz w:val="28"/>
        </w:rPr>
        <w:t>
      E-mail address ______________________________________</w:t>
      </w:r>
    </w:p>
    <w:p>
      <w:pPr>
        <w:spacing w:after="0"/>
        <w:ind w:left="0"/>
        <w:jc w:val="both"/>
      </w:pPr>
      <w:r>
        <w:rPr>
          <w:rFonts w:ascii="Times New Roman"/>
          <w:b w:val="false"/>
          <w:i w:val="false"/>
          <w:color w:val="000000"/>
          <w:sz w:val="28"/>
        </w:rPr>
        <w:t>
      Executor ___________________________________________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Manager or person entrusted with the function upon signing the report</w:t>
      </w:r>
    </w:p>
    <w:p>
      <w:pPr>
        <w:spacing w:after="0"/>
        <w:ind w:left="0"/>
        <w:jc w:val="both"/>
      </w:pPr>
      <w:r>
        <w:rPr>
          <w:rFonts w:ascii="Times New Roman"/>
          <w:b w:val="false"/>
          <w:i w:val="false"/>
          <w:color w:val="000000"/>
          <w:sz w:val="28"/>
        </w:rPr>
        <w:t>
      _______________________________________ ___________</w:t>
      </w:r>
    </w:p>
    <w:p>
      <w:pPr>
        <w:spacing w:after="0"/>
        <w:ind w:left="0"/>
        <w:jc w:val="both"/>
      </w:pPr>
      <w:r>
        <w:rPr>
          <w:rFonts w:ascii="Times New Roman"/>
          <w:b w:val="false"/>
          <w:i w:val="false"/>
          <w:color w:val="000000"/>
          <w:sz w:val="28"/>
        </w:rPr>
        <w:t>
      last name, first name and patronymic (if any) Signature</w:t>
      </w:r>
    </w:p>
    <w:p>
      <w:pPr>
        <w:spacing w:after="0"/>
        <w:ind w:left="0"/>
        <w:jc w:val="both"/>
      </w:pPr>
      <w:r>
        <w:rPr>
          <w:rFonts w:ascii="Times New Roman"/>
          <w:b w:val="false"/>
          <w:i w:val="false"/>
          <w:color w:val="000000"/>
          <w:sz w:val="28"/>
        </w:rPr>
        <w:t>
      Date "______" ______________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report form on "reverse repo" </w:t>
            </w:r>
            <w:r>
              <w:br/>
            </w:r>
            <w:r>
              <w:rPr>
                <w:rFonts w:ascii="Times New Roman"/>
                <w:b w:val="false"/>
                <w:i w:val="false"/>
                <w:color w:val="000000"/>
                <w:sz w:val="20"/>
              </w:rPr>
              <w:t xml:space="preserve">and repo transactions performed </w:t>
            </w:r>
            <w:r>
              <w:br/>
            </w:r>
            <w:r>
              <w:rPr>
                <w:rFonts w:ascii="Times New Roman"/>
                <w:b w:val="false"/>
                <w:i w:val="false"/>
                <w:color w:val="000000"/>
                <w:sz w:val="20"/>
              </w:rPr>
              <w:t>at the expense of own assets</w:t>
            </w:r>
          </w:p>
        </w:tc>
      </w:tr>
    </w:tbl>
    <w:bookmarkStart w:name="z4079" w:id="305"/>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 xml:space="preserve">"Report on "reverse repo" and repo transactions made at the expense of own assets" </w:t>
      </w:r>
      <w:r>
        <w:br/>
      </w:r>
      <w:r>
        <w:rPr>
          <w:rFonts w:ascii="Times New Roman"/>
          <w:b/>
          <w:i w:val="false"/>
          <w:color w:val="000000"/>
        </w:rPr>
        <w:t>(index - 1-ENPF_REPO_SA, frequency - monthly)</w:t>
      </w:r>
    </w:p>
    <w:bookmarkEnd w:id="305"/>
    <w:bookmarkStart w:name="z4080" w:id="306"/>
    <w:p>
      <w:pPr>
        <w:spacing w:after="0"/>
        <w:ind w:left="0"/>
        <w:jc w:val="left"/>
      </w:pPr>
      <w:r>
        <w:rPr>
          <w:rFonts w:ascii="Times New Roman"/>
          <w:b/>
          <w:i w:val="false"/>
          <w:color w:val="000000"/>
        </w:rPr>
        <w:t xml:space="preserve"> Chapter 1. General provisions</w:t>
      </w:r>
    </w:p>
    <w:bookmarkEnd w:id="306"/>
    <w:bookmarkStart w:name="z4081" w:id="307"/>
    <w:p>
      <w:pPr>
        <w:spacing w:after="0"/>
        <w:ind w:left="0"/>
        <w:jc w:val="both"/>
      </w:pPr>
      <w:r>
        <w:rPr>
          <w:rFonts w:ascii="Times New Roman"/>
          <w:b w:val="false"/>
          <w:i w:val="false"/>
          <w:color w:val="000000"/>
          <w:sz w:val="28"/>
        </w:rPr>
        <w:t>
      1. This clarification shall define uniform requirements for filling in the form for administrative data "Report on reverse repo and repo transactions performed at the expense of own assets" (hereinafter referred to as the Form).</w:t>
      </w:r>
    </w:p>
    <w:bookmarkEnd w:id="307"/>
    <w:bookmarkStart w:name="z4082" w:id="308"/>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308"/>
    <w:bookmarkStart w:name="z4083" w:id="309"/>
    <w:p>
      <w:pPr>
        <w:spacing w:after="0"/>
        <w:ind w:left="0"/>
        <w:jc w:val="both"/>
      </w:pPr>
      <w:r>
        <w:rPr>
          <w:rFonts w:ascii="Times New Roman"/>
          <w:b w:val="false"/>
          <w:i w:val="false"/>
          <w:color w:val="000000"/>
          <w:sz w:val="28"/>
        </w:rPr>
        <w:t>
      3. The form shall be filled out monthly by the unified pension fund as of the end of the reporting period. The data in the form shall be indicated in thousands of tenge. An amount less than 500 (five hundred) tenge shall be rounded up to 0 (zero), and an amount equal to 500 (five hundred) tenge and above shall be rounded up to 1000 (thousand) tenge.</w:t>
      </w:r>
    </w:p>
    <w:bookmarkEnd w:id="309"/>
    <w:bookmarkStart w:name="z4084" w:id="310"/>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310"/>
    <w:bookmarkStart w:name="z4085" w:id="311"/>
    <w:p>
      <w:pPr>
        <w:spacing w:after="0"/>
        <w:ind w:left="0"/>
        <w:jc w:val="left"/>
      </w:pPr>
      <w:r>
        <w:rPr>
          <w:rFonts w:ascii="Times New Roman"/>
          <w:b/>
          <w:i w:val="false"/>
          <w:color w:val="000000"/>
        </w:rPr>
        <w:t xml:space="preserve"> Chapter 2. Explanation for completion of the form</w:t>
      </w:r>
    </w:p>
    <w:bookmarkEnd w:id="311"/>
    <w:bookmarkStart w:name="z4086" w:id="312"/>
    <w:p>
      <w:pPr>
        <w:spacing w:after="0"/>
        <w:ind w:left="0"/>
        <w:jc w:val="both"/>
      </w:pPr>
      <w:r>
        <w:rPr>
          <w:rFonts w:ascii="Times New Roman"/>
          <w:b w:val="false"/>
          <w:i w:val="false"/>
          <w:color w:val="000000"/>
          <w:sz w:val="28"/>
        </w:rPr>
        <w:t>
      5. Column 4 shall indicate the type of security transferred and (or) acquired under repo and (or) "reverse repo" transactions, indicating its type.</w:t>
      </w:r>
    </w:p>
    <w:bookmarkEnd w:id="312"/>
    <w:bookmarkStart w:name="z4087" w:id="313"/>
    <w:p>
      <w:pPr>
        <w:spacing w:after="0"/>
        <w:ind w:left="0"/>
        <w:jc w:val="both"/>
      </w:pPr>
      <w:r>
        <w:rPr>
          <w:rFonts w:ascii="Times New Roman"/>
          <w:b w:val="false"/>
          <w:i w:val="false"/>
          <w:color w:val="000000"/>
          <w:sz w:val="28"/>
        </w:rPr>
        <w:t>
      6. Column 5 shall indicate the national identification number (NIN) international identification number (ISIN code) or other security identifier.</w:t>
      </w:r>
    </w:p>
    <w:bookmarkEnd w:id="313"/>
    <w:bookmarkStart w:name="z4088" w:id="314"/>
    <w:p>
      <w:pPr>
        <w:spacing w:after="0"/>
        <w:ind w:left="0"/>
        <w:jc w:val="both"/>
      </w:pPr>
      <w:r>
        <w:rPr>
          <w:rFonts w:ascii="Times New Roman"/>
          <w:b w:val="false"/>
          <w:i w:val="false"/>
          <w:color w:val="000000"/>
          <w:sz w:val="28"/>
        </w:rPr>
        <w:t>
      7. Column 6 shall indicate the number of securities transferred and (or) acquired under repo and (or) "reverse repo" transactions.</w:t>
      </w:r>
    </w:p>
    <w:bookmarkEnd w:id="314"/>
    <w:bookmarkStart w:name="z4089" w:id="315"/>
    <w:p>
      <w:pPr>
        <w:spacing w:after="0"/>
        <w:ind w:left="0"/>
        <w:jc w:val="both"/>
      </w:pPr>
      <w:r>
        <w:rPr>
          <w:rFonts w:ascii="Times New Roman"/>
          <w:b w:val="false"/>
          <w:i w:val="false"/>
          <w:color w:val="000000"/>
          <w:sz w:val="28"/>
        </w:rPr>
        <w:t>
      8. In column 7, currency codes shall be indicated in accordance with the national classifier of the Republic of Kazakhstan NK RK 07 ISO 4217 "Codes for representing currencies and funds."</w:t>
      </w:r>
    </w:p>
    <w:bookmarkEnd w:id="315"/>
    <w:bookmarkStart w:name="z4090" w:id="316"/>
    <w:p>
      <w:pPr>
        <w:spacing w:after="0"/>
        <w:ind w:left="0"/>
        <w:jc w:val="both"/>
      </w:pPr>
      <w:r>
        <w:rPr>
          <w:rFonts w:ascii="Times New Roman"/>
          <w:b w:val="false"/>
          <w:i w:val="false"/>
          <w:color w:val="000000"/>
          <w:sz w:val="28"/>
        </w:rPr>
        <w:t>
      9. When filling out columns 14 and 15, the security rating for bonds, the issuer rating for shares, and the country rating for government securities assigned by one of the rating agencies specified in paragraph 3 of the Resolution of the Board of the National Bank of the Republic of Kazakhstan dated December 24, 2012 No. 385 shall be reflected. "On establishing a minimum rating for legal entities and countries, the need for which is required in accordance with the legislation of the Republic of Kazakhstan regulating the activities of financial organizations, branches of non-resident banks of the Republic of Kazakhstan, branches of non-resident insurance (reinsurance) organizations of the Republic of Kazakhstan, the list of rating agencies assigning this rating", registered in the State Register of Normative Legal Acts under No. 8318. In case of absence of rating, "no rating" shall be indicated in columns 14 and 15. These columns shall not be filled in for government securities of the Republic of Kazakhstan. Column 14 shall reflect the rating as of the date of initial recognition in accounting.</w:t>
      </w:r>
    </w:p>
    <w:bookmarkEnd w:id="316"/>
    <w:bookmarkStart w:name="z4091" w:id="317"/>
    <w:p>
      <w:pPr>
        <w:spacing w:after="0"/>
        <w:ind w:left="0"/>
        <w:jc w:val="both"/>
      </w:pPr>
      <w:r>
        <w:rPr>
          <w:rFonts w:ascii="Times New Roman"/>
          <w:b w:val="false"/>
          <w:i w:val="false"/>
          <w:color w:val="000000"/>
          <w:sz w:val="28"/>
        </w:rPr>
        <w:t>
      10. Columns 16 and 17 indicate the category of securities of residents of the Republic of Kazakhstan according to the official list of the stock exchange of the Republic of Kazakhstan. If there is no category of the list of the stock exchange of the Republic of Kazakhstan, "no listing" shall be indicated in columns 16 and 17. These columns shall not be filled in for securities of non-residents of the Republic of Kazakhstan and government securities of the Republic of Kazakhstan.</w:t>
      </w:r>
    </w:p>
    <w:bookmarkEnd w:id="317"/>
    <w:bookmarkStart w:name="z4092" w:id="318"/>
    <w:p>
      <w:pPr>
        <w:spacing w:after="0"/>
        <w:ind w:left="0"/>
        <w:jc w:val="both"/>
      </w:pPr>
      <w:r>
        <w:rPr>
          <w:rFonts w:ascii="Times New Roman"/>
          <w:b w:val="false"/>
          <w:i w:val="false"/>
          <w:color w:val="000000"/>
          <w:sz w:val="28"/>
        </w:rPr>
        <w:t>
      11. If information is missing, the form shall be submitted without completion.</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11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28, 2017 № 167</w:t>
            </w:r>
          </w:p>
        </w:tc>
      </w:tr>
    </w:tbl>
    <w:bookmarkStart w:name="z3202" w:id="319"/>
    <w:p>
      <w:pPr>
        <w:spacing w:after="0"/>
        <w:ind w:left="0"/>
        <w:jc w:val="left"/>
      </w:pPr>
      <w:r>
        <w:rPr>
          <w:rFonts w:ascii="Times New Roman"/>
          <w:b/>
          <w:i w:val="false"/>
          <w:color w:val="000000"/>
        </w:rPr>
        <w:t xml:space="preserve"> Report on the volume of pension savings </w:t>
      </w:r>
      <w:r>
        <w:br/>
      </w:r>
      <w:r>
        <w:rPr>
          <w:rFonts w:ascii="Times New Roman"/>
          <w:b/>
          <w:i w:val="false"/>
          <w:color w:val="000000"/>
        </w:rPr>
        <w:t xml:space="preserve">and the number of individual pension accounts of contributors (recipients) </w:t>
      </w:r>
      <w:r>
        <w:br/>
      </w:r>
      <w:r>
        <w:rPr>
          <w:rFonts w:ascii="Times New Roman"/>
          <w:b/>
          <w:i w:val="false"/>
          <w:color w:val="000000"/>
        </w:rPr>
        <w:t xml:space="preserve">of voluntary pension contributions by region of the Republic of Kazakhstan </w:t>
      </w:r>
      <w:r>
        <w:br/>
      </w:r>
      <w:r>
        <w:rPr>
          <w:rFonts w:ascii="Times New Roman"/>
          <w:b/>
          <w:i w:val="false"/>
          <w:color w:val="000000"/>
        </w:rPr>
        <w:t>(at the place of residence of the contributor (recipient))</w:t>
      </w:r>
    </w:p>
    <w:bookmarkEnd w:id="319"/>
    <w:p>
      <w:pPr>
        <w:spacing w:after="0"/>
        <w:ind w:left="0"/>
        <w:jc w:val="both"/>
      </w:pPr>
      <w:r>
        <w:rPr>
          <w:rFonts w:ascii="Times New Roman"/>
          <w:b w:val="false"/>
          <w:i w:val="false"/>
          <w:color w:val="ff0000"/>
          <w:sz w:val="28"/>
        </w:rPr>
        <w:t>
      Footnote. Annex 11 was excluded by the Resolution of the Board of the National Bank of the Republic of Kazakhstan dated 02.22.2021 № 10 (shall come into effect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11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28, 2017 № 167</w:t>
            </w:r>
          </w:p>
        </w:tc>
      </w:tr>
    </w:tbl>
    <w:bookmarkStart w:name="z4093" w:id="320"/>
    <w:p>
      <w:pPr>
        <w:spacing w:after="0"/>
        <w:ind w:left="0"/>
        <w:jc w:val="left"/>
      </w:pPr>
      <w:r>
        <w:rPr>
          <w:rFonts w:ascii="Times New Roman"/>
          <w:b/>
          <w:i w:val="false"/>
          <w:color w:val="000000"/>
        </w:rPr>
        <w:t xml:space="preserve"> The form for administrative data</w:t>
      </w:r>
    </w:p>
    <w:bookmarkEnd w:id="320"/>
    <w:bookmarkStart w:name="z4094" w:id="321"/>
    <w:p>
      <w:pPr>
        <w:spacing w:after="0"/>
        <w:ind w:left="0"/>
        <w:jc w:val="both"/>
      </w:pPr>
      <w:r>
        <w:rPr>
          <w:rFonts w:ascii="Times New Roman"/>
          <w:b w:val="false"/>
          <w:i w:val="false"/>
          <w:color w:val="000000"/>
          <w:sz w:val="28"/>
        </w:rPr>
        <w:t xml:space="preserve">
      Submitted to: the National Bank of the Republic of Kazakhstan </w:t>
      </w:r>
    </w:p>
    <w:bookmarkEnd w:id="321"/>
    <w:p>
      <w:pPr>
        <w:spacing w:after="0"/>
        <w:ind w:left="0"/>
        <w:jc w:val="both"/>
      </w:pPr>
      <w:r>
        <w:rPr>
          <w:rFonts w:ascii="Times New Roman"/>
          <w:b w:val="false"/>
          <w:i w:val="false"/>
          <w:color w:val="000000"/>
          <w:sz w:val="28"/>
        </w:rPr>
        <w:t>
      The form for administrative data shall be posted on the Internet resource: www.nationalbank.kz</w:t>
      </w:r>
    </w:p>
    <w:bookmarkStart w:name="z4095" w:id="322"/>
    <w:p>
      <w:pPr>
        <w:spacing w:after="0"/>
        <w:ind w:left="0"/>
        <w:jc w:val="left"/>
      </w:pPr>
      <w:r>
        <w:rPr>
          <w:rFonts w:ascii="Times New Roman"/>
          <w:b/>
          <w:i w:val="false"/>
          <w:color w:val="000000"/>
        </w:rPr>
        <w:t xml:space="preserve"> Report on deposits, cash and cash equivalents placed at the expense of own assets</w:t>
      </w:r>
    </w:p>
    <w:bookmarkEnd w:id="322"/>
    <w:p>
      <w:pPr>
        <w:spacing w:after="0"/>
        <w:ind w:left="0"/>
        <w:jc w:val="both"/>
      </w:pPr>
      <w:r>
        <w:rPr>
          <w:rFonts w:ascii="Times New Roman"/>
          <w:b w:val="false"/>
          <w:i w:val="false"/>
          <w:color w:val="ff0000"/>
          <w:sz w:val="28"/>
        </w:rPr>
        <w:t>
      Footnote. Annex 17 - as amended by the Resolution of the Board of the National Bank of the Republic of Kazakhstan dated June 29, 2023 ; 42 (shall come into effect upon the expiration of ten calendar days after the day of its first official publication).</w:t>
      </w:r>
    </w:p>
    <w:bookmarkStart w:name="z4096" w:id="323"/>
    <w:p>
      <w:pPr>
        <w:spacing w:after="0"/>
        <w:ind w:left="0"/>
        <w:jc w:val="both"/>
      </w:pPr>
      <w:r>
        <w:rPr>
          <w:rFonts w:ascii="Times New Roman"/>
          <w:b w:val="false"/>
          <w:i w:val="false"/>
          <w:color w:val="000000"/>
          <w:sz w:val="28"/>
        </w:rPr>
        <w:t xml:space="preserve">
      Form for administrative data index: 1-ENPF_Vklady_SA </w:t>
      </w:r>
    </w:p>
    <w:bookmarkEnd w:id="323"/>
    <w:p>
      <w:pPr>
        <w:spacing w:after="0"/>
        <w:ind w:left="0"/>
        <w:jc w:val="both"/>
      </w:pPr>
      <w:r>
        <w:rPr>
          <w:rFonts w:ascii="Times New Roman"/>
          <w:b w:val="false"/>
          <w:i w:val="false"/>
          <w:color w:val="000000"/>
          <w:sz w:val="28"/>
        </w:rPr>
        <w:t xml:space="preserve">
      Frequency: monthly </w:t>
      </w:r>
    </w:p>
    <w:p>
      <w:pPr>
        <w:spacing w:after="0"/>
        <w:ind w:left="0"/>
        <w:jc w:val="both"/>
      </w:pPr>
      <w:r>
        <w:rPr>
          <w:rFonts w:ascii="Times New Roman"/>
          <w:b w:val="false"/>
          <w:i w:val="false"/>
          <w:color w:val="000000"/>
          <w:sz w:val="28"/>
        </w:rPr>
        <w:t xml:space="preserve">
      Reporting period: as of "__" ________ 20 ___  </w:t>
      </w:r>
    </w:p>
    <w:p>
      <w:pPr>
        <w:spacing w:after="0"/>
        <w:ind w:left="0"/>
        <w:jc w:val="both"/>
      </w:pPr>
      <w:r>
        <w:rPr>
          <w:rFonts w:ascii="Times New Roman"/>
          <w:b w:val="false"/>
          <w:i w:val="false"/>
          <w:color w:val="000000"/>
          <w:sz w:val="28"/>
        </w:rPr>
        <w:t xml:space="preserve">
      Scope of persons providing information: unified pension savings fund </w:t>
      </w:r>
    </w:p>
    <w:p>
      <w:pPr>
        <w:spacing w:after="0"/>
        <w:ind w:left="0"/>
        <w:jc w:val="both"/>
      </w:pPr>
      <w:r>
        <w:rPr>
          <w:rFonts w:ascii="Times New Roman"/>
          <w:b w:val="false"/>
          <w:i w:val="false"/>
          <w:color w:val="000000"/>
          <w:sz w:val="28"/>
        </w:rPr>
        <w:t>
      Deadline for submitting the form for administrative data: monthly, no later than the 7th (seventh) working day of the month following the reporting month</w:t>
      </w:r>
    </w:p>
    <w:bookmarkStart w:name="z4097" w:id="324"/>
    <w:p>
      <w:pPr>
        <w:spacing w:after="0"/>
        <w:ind w:left="0"/>
        <w:jc w:val="both"/>
      </w:pPr>
      <w:r>
        <w:rPr>
          <w:rFonts w:ascii="Times New Roman"/>
          <w:b w:val="false"/>
          <w:i w:val="false"/>
          <w:color w:val="000000"/>
          <w:sz w:val="28"/>
        </w:rPr>
        <w:t>
      Form</w:t>
      </w:r>
    </w:p>
    <w:bookmarkEnd w:id="324"/>
    <w:bookmarkStart w:name="z4098" w:id="325"/>
    <w:p>
      <w:pPr>
        <w:spacing w:after="0"/>
        <w:ind w:left="0"/>
        <w:jc w:val="left"/>
      </w:pPr>
      <w:r>
        <w:rPr>
          <w:rFonts w:ascii="Times New Roman"/>
          <w:b/>
          <w:i w:val="false"/>
          <w:color w:val="000000"/>
        </w:rPr>
        <w:t xml:space="preserve"> Table. Deposits, cash and cash equivalents placed at the expense of own assets</w:t>
      </w:r>
    </w:p>
    <w:bookmarkEnd w:id="325"/>
    <w:bookmarkStart w:name="z4099" w:id="326"/>
    <w:p>
      <w:pPr>
        <w:spacing w:after="0"/>
        <w:ind w:left="0"/>
        <w:jc w:val="both"/>
      </w:pPr>
      <w:r>
        <w:rPr>
          <w:rFonts w:ascii="Times New Roman"/>
          <w:b w:val="false"/>
          <w:i w:val="false"/>
          <w:color w:val="000000"/>
          <w:sz w:val="28"/>
        </w:rPr>
        <w:t>
      (in thousands of tenge)</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company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(organization) rating</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conclusion and number of the bank deposit agreement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 term (in days)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date of placement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reporting date</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in the cash register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in transit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in accounts in second-tier banks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in accounts in organizations carrying out certain types of banking operations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cash and cash equivalents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cash and cash equivalents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Demand deposits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deposits in second-tier banks of the Republic of Kazakhstan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Conditional deposits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deposits in non-resident organizations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0" w:id="327"/>
    <w:p>
      <w:pPr>
        <w:spacing w:after="0"/>
        <w:ind w:left="0"/>
        <w:jc w:val="both"/>
      </w:pPr>
      <w:r>
        <w:rPr>
          <w:rFonts w:ascii="Times New Roman"/>
          <w:b w:val="false"/>
          <w:i w:val="false"/>
          <w:color w:val="000000"/>
          <w:sz w:val="28"/>
        </w:rPr>
        <w:t>
      Table continuation:</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interest rate on deposit (in percent per annum)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deposited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value</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reference: formed reserves (provisions)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nominal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effective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tenge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accrued interest on the deposit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4101" w:id="328"/>
    <w:p>
      <w:pPr>
        <w:spacing w:after="0"/>
        <w:ind w:left="0"/>
        <w:jc w:val="both"/>
      </w:pPr>
      <w:r>
        <w:rPr>
          <w:rFonts w:ascii="Times New Roman"/>
          <w:b w:val="false"/>
          <w:i w:val="false"/>
          <w:color w:val="000000"/>
          <w:sz w:val="28"/>
        </w:rPr>
        <w:t>
      Name _____________________________________________</w:t>
      </w:r>
    </w:p>
    <w:bookmarkEnd w:id="328"/>
    <w:p>
      <w:pPr>
        <w:spacing w:after="0"/>
        <w:ind w:left="0"/>
        <w:jc w:val="both"/>
      </w:pPr>
      <w:r>
        <w:rPr>
          <w:rFonts w:ascii="Times New Roman"/>
          <w:b w:val="false"/>
          <w:i w:val="false"/>
          <w:color w:val="000000"/>
          <w:sz w:val="28"/>
        </w:rPr>
        <w:t>
      Address ___________________________________________</w:t>
      </w:r>
    </w:p>
    <w:p>
      <w:pPr>
        <w:spacing w:after="0"/>
        <w:ind w:left="0"/>
        <w:jc w:val="both"/>
      </w:pPr>
      <w:r>
        <w:rPr>
          <w:rFonts w:ascii="Times New Roman"/>
          <w:b w:val="false"/>
          <w:i w:val="false"/>
          <w:color w:val="000000"/>
          <w:sz w:val="28"/>
        </w:rPr>
        <w:t>
      Telephone _________________________________________</w:t>
      </w:r>
    </w:p>
    <w:p>
      <w:pPr>
        <w:spacing w:after="0"/>
        <w:ind w:left="0"/>
        <w:jc w:val="both"/>
      </w:pPr>
      <w:r>
        <w:rPr>
          <w:rFonts w:ascii="Times New Roman"/>
          <w:b w:val="false"/>
          <w:i w:val="false"/>
          <w:color w:val="000000"/>
          <w:sz w:val="28"/>
        </w:rPr>
        <w:t>
      E-mail address ______________________________________</w:t>
      </w:r>
    </w:p>
    <w:p>
      <w:pPr>
        <w:spacing w:after="0"/>
        <w:ind w:left="0"/>
        <w:jc w:val="both"/>
      </w:pPr>
      <w:r>
        <w:rPr>
          <w:rFonts w:ascii="Times New Roman"/>
          <w:b w:val="false"/>
          <w:i w:val="false"/>
          <w:color w:val="000000"/>
          <w:sz w:val="28"/>
        </w:rPr>
        <w:t>
      Executor ___________________________________________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Manager or person entrusted with the function upon signing the report</w:t>
      </w:r>
    </w:p>
    <w:p>
      <w:pPr>
        <w:spacing w:after="0"/>
        <w:ind w:left="0"/>
        <w:jc w:val="both"/>
      </w:pPr>
      <w:r>
        <w:rPr>
          <w:rFonts w:ascii="Times New Roman"/>
          <w:b w:val="false"/>
          <w:i w:val="false"/>
          <w:color w:val="000000"/>
          <w:sz w:val="28"/>
        </w:rPr>
        <w:t>
      _______________________________________ ___________</w:t>
      </w:r>
    </w:p>
    <w:p>
      <w:pPr>
        <w:spacing w:after="0"/>
        <w:ind w:left="0"/>
        <w:jc w:val="both"/>
      </w:pPr>
      <w:r>
        <w:rPr>
          <w:rFonts w:ascii="Times New Roman"/>
          <w:b w:val="false"/>
          <w:i w:val="false"/>
          <w:color w:val="000000"/>
          <w:sz w:val="28"/>
        </w:rPr>
        <w:t>
      last name, first name and patronymic (if any) Signature</w:t>
      </w:r>
    </w:p>
    <w:p>
      <w:pPr>
        <w:spacing w:after="0"/>
        <w:ind w:left="0"/>
        <w:jc w:val="both"/>
      </w:pPr>
      <w:r>
        <w:rPr>
          <w:rFonts w:ascii="Times New Roman"/>
          <w:b w:val="false"/>
          <w:i w:val="false"/>
          <w:color w:val="000000"/>
          <w:sz w:val="28"/>
        </w:rPr>
        <w:t>
      Date "______" ______________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report form on deposits, </w:t>
            </w:r>
            <w:r>
              <w:br/>
            </w:r>
            <w:r>
              <w:rPr>
                <w:rFonts w:ascii="Times New Roman"/>
                <w:b w:val="false"/>
                <w:i w:val="false"/>
                <w:color w:val="000000"/>
                <w:sz w:val="20"/>
              </w:rPr>
              <w:t xml:space="preserve">cash and cash equivalents placed </w:t>
            </w:r>
            <w:r>
              <w:br/>
            </w:r>
            <w:r>
              <w:rPr>
                <w:rFonts w:ascii="Times New Roman"/>
                <w:b w:val="false"/>
                <w:i w:val="false"/>
                <w:color w:val="000000"/>
                <w:sz w:val="20"/>
              </w:rPr>
              <w:t>at the expense of own assets</w:t>
            </w:r>
          </w:p>
        </w:tc>
      </w:tr>
    </w:tbl>
    <w:bookmarkStart w:name="z4103" w:id="329"/>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"Report on deposits, money and cash equivalents placed at the expense of own assets" (index – 1-ENPF_Vklady_SA, frequency – monthly)</w:t>
      </w:r>
    </w:p>
    <w:bookmarkEnd w:id="329"/>
    <w:bookmarkStart w:name="z4104" w:id="330"/>
    <w:p>
      <w:pPr>
        <w:spacing w:after="0"/>
        <w:ind w:left="0"/>
        <w:jc w:val="left"/>
      </w:pPr>
      <w:r>
        <w:rPr>
          <w:rFonts w:ascii="Times New Roman"/>
          <w:b/>
          <w:i w:val="false"/>
          <w:color w:val="000000"/>
        </w:rPr>
        <w:t xml:space="preserve"> Chapter 1. General provisions</w:t>
      </w:r>
    </w:p>
    <w:bookmarkEnd w:id="330"/>
    <w:bookmarkStart w:name="z4105" w:id="331"/>
    <w:p>
      <w:pPr>
        <w:spacing w:after="0"/>
        <w:ind w:left="0"/>
        <w:jc w:val="both"/>
      </w:pPr>
      <w:r>
        <w:rPr>
          <w:rFonts w:ascii="Times New Roman"/>
          <w:b w:val="false"/>
          <w:i w:val="false"/>
          <w:color w:val="000000"/>
          <w:sz w:val="28"/>
        </w:rPr>
        <w:t>
      1. This explanation shall define uniform requirements for filling in the form for administrative data "Report on deposits, cash and cash equivalents placed at the expense of own assets" (hereinafter referred to as the Form).</w:t>
      </w:r>
    </w:p>
    <w:bookmarkEnd w:id="331"/>
    <w:bookmarkStart w:name="z4106" w:id="332"/>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332"/>
    <w:bookmarkStart w:name="z4107" w:id="333"/>
    <w:p>
      <w:pPr>
        <w:spacing w:after="0"/>
        <w:ind w:left="0"/>
        <w:jc w:val="both"/>
      </w:pPr>
      <w:r>
        <w:rPr>
          <w:rFonts w:ascii="Times New Roman"/>
          <w:b w:val="false"/>
          <w:i w:val="false"/>
          <w:color w:val="000000"/>
          <w:sz w:val="28"/>
        </w:rPr>
        <w:t>
      3. The form shall be filled out monthly by the unified pension fund as of the end of the reporting period. The data in the form shall be indicated in thousands of tenge. An amount less than 500 (five hundred) tenge shall be rounded up to 0 (zero), and an amount equal to 500 (five hundred) tenge and above shall be rounded up to 1000 (thousand) tenge.</w:t>
      </w:r>
    </w:p>
    <w:bookmarkEnd w:id="333"/>
    <w:bookmarkStart w:name="z4108" w:id="334"/>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334"/>
    <w:bookmarkStart w:name="z4109" w:id="335"/>
    <w:p>
      <w:pPr>
        <w:spacing w:after="0"/>
        <w:ind w:left="0"/>
        <w:jc w:val="left"/>
      </w:pPr>
      <w:r>
        <w:rPr>
          <w:rFonts w:ascii="Times New Roman"/>
          <w:b/>
          <w:i w:val="false"/>
          <w:color w:val="000000"/>
        </w:rPr>
        <w:t xml:space="preserve"> Chapter 2. Explanation for completion of the form</w:t>
      </w:r>
    </w:p>
    <w:bookmarkEnd w:id="335"/>
    <w:bookmarkStart w:name="z4110" w:id="336"/>
    <w:p>
      <w:pPr>
        <w:spacing w:after="0"/>
        <w:ind w:left="0"/>
        <w:jc w:val="both"/>
      </w:pPr>
      <w:r>
        <w:rPr>
          <w:rFonts w:ascii="Times New Roman"/>
          <w:b w:val="false"/>
          <w:i w:val="false"/>
          <w:color w:val="000000"/>
          <w:sz w:val="28"/>
        </w:rPr>
        <w:t>
      5. When filling out columns 3 and 4, the following shall be indicated: the rating of the bank or organization assigned by one of the rating agencies specified in paragraph 3 of the Resolution of the Board of the National Bank of the Republic of Kazakhstan dated December 24, 2012, No. 385 "On establishing a minimum rating for legal entities and countries, the need for which required in accordance with the legislation of the Republic of Kazakhstan regulating the activities of financial organizations, branches of non-resident banks of the Republic of Kazakhstan, branches of non-resident insurance (reinsurance) organizations of the Republic of Kazakhstan, the list of rating agencies assigning this rating", registered in the State Register of Normative Legal Acts under No. 8318. In case of absence of rating, columns 4 and 5 shall indicate "no rating." These columns shall not be filled in for the National Bank of the Republic of Kazakhstan.</w:t>
      </w:r>
    </w:p>
    <w:bookmarkEnd w:id="336"/>
    <w:bookmarkStart w:name="z4111" w:id="337"/>
    <w:p>
      <w:pPr>
        <w:spacing w:after="0"/>
        <w:ind w:left="0"/>
        <w:jc w:val="both"/>
      </w:pPr>
      <w:r>
        <w:rPr>
          <w:rFonts w:ascii="Times New Roman"/>
          <w:b w:val="false"/>
          <w:i w:val="false"/>
          <w:color w:val="000000"/>
          <w:sz w:val="28"/>
        </w:rPr>
        <w:t>
      6. Column 5 shall indicate currency codes in accordance with the national classifier of the Republic of Kazakhstan NK RK 07 ISO 4217 "Codes for representing currencies and funds".</w:t>
      </w:r>
    </w:p>
    <w:bookmarkEnd w:id="337"/>
    <w:bookmarkStart w:name="z4112" w:id="338"/>
    <w:p>
      <w:pPr>
        <w:spacing w:after="0"/>
        <w:ind w:left="0"/>
        <w:jc w:val="both"/>
      </w:pPr>
      <w:r>
        <w:rPr>
          <w:rFonts w:ascii="Times New Roman"/>
          <w:b w:val="false"/>
          <w:i w:val="false"/>
          <w:color w:val="000000"/>
          <w:sz w:val="28"/>
        </w:rPr>
        <w:t>
      7. In columns 5 and 13, lines 1, 2, 3, 4, 5 and 6 shall be filled in.</w:t>
      </w:r>
    </w:p>
    <w:bookmarkEnd w:id="338"/>
    <w:bookmarkStart w:name="z4113" w:id="339"/>
    <w:p>
      <w:pPr>
        <w:spacing w:after="0"/>
        <w:ind w:left="0"/>
        <w:jc w:val="both"/>
      </w:pPr>
      <w:r>
        <w:rPr>
          <w:rFonts w:ascii="Times New Roman"/>
          <w:b w:val="false"/>
          <w:i w:val="false"/>
          <w:color w:val="000000"/>
          <w:sz w:val="28"/>
        </w:rPr>
        <w:t>
      8. Column 8 shall indicate the term of the deposit under the bank deposit agreement; when extending the deposit, the term shall be indicated taking into account the extension.</w:t>
      </w:r>
    </w:p>
    <w:bookmarkEnd w:id="339"/>
    <w:bookmarkStart w:name="z4114" w:id="340"/>
    <w:p>
      <w:pPr>
        <w:spacing w:after="0"/>
        <w:ind w:left="0"/>
        <w:jc w:val="both"/>
      </w:pPr>
      <w:r>
        <w:rPr>
          <w:rFonts w:ascii="Times New Roman"/>
          <w:b w:val="false"/>
          <w:i w:val="false"/>
          <w:color w:val="000000"/>
          <w:sz w:val="28"/>
        </w:rPr>
        <w:t>
      9. Columns 11 and 12 indicate the amount of placement of own assets into the deposit. If assets are placed on deposit in tenge, column 11 shall be filled in. If assets are placed on deposit in foreign currency, column 12 shall be filled in, while the equivalent in tenge shall be reflected in column 11. Column 11 shall be filled in in thousands of tenge, and column 12 in thousands of foreign currency units.</w:t>
      </w:r>
    </w:p>
    <w:bookmarkEnd w:id="340"/>
    <w:bookmarkStart w:name="z4115" w:id="341"/>
    <w:p>
      <w:pPr>
        <w:spacing w:after="0"/>
        <w:ind w:left="0"/>
        <w:jc w:val="both"/>
      </w:pPr>
      <w:r>
        <w:rPr>
          <w:rFonts w:ascii="Times New Roman"/>
          <w:b w:val="false"/>
          <w:i w:val="false"/>
          <w:color w:val="000000"/>
          <w:sz w:val="28"/>
        </w:rPr>
        <w:t>
      10. The form shall be drawn up indicating the amount of deposits and money separately for each currency, bank and organization, as well as for each account and deposit.</w:t>
      </w:r>
    </w:p>
    <w:bookmarkEnd w:id="341"/>
    <w:bookmarkStart w:name="z4116" w:id="342"/>
    <w:p>
      <w:pPr>
        <w:spacing w:after="0"/>
        <w:ind w:left="0"/>
        <w:jc w:val="both"/>
      </w:pPr>
      <w:r>
        <w:rPr>
          <w:rFonts w:ascii="Times New Roman"/>
          <w:b w:val="false"/>
          <w:i w:val="false"/>
          <w:color w:val="000000"/>
          <w:sz w:val="28"/>
        </w:rPr>
        <w:t>
      11. If information is missing, the form shall be submitted without completion.</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12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28, 2017 № 167</w:t>
            </w:r>
          </w:p>
        </w:tc>
      </w:tr>
    </w:tbl>
    <w:bookmarkStart w:name="z3216" w:id="343"/>
    <w:p>
      <w:pPr>
        <w:spacing w:after="0"/>
        <w:ind w:left="0"/>
        <w:jc w:val="left"/>
      </w:pPr>
      <w:r>
        <w:rPr>
          <w:rFonts w:ascii="Times New Roman"/>
          <w:b/>
          <w:i w:val="false"/>
          <w:color w:val="000000"/>
        </w:rPr>
        <w:t xml:space="preserve"> Report on the volume of pension savings </w:t>
      </w:r>
      <w:r>
        <w:br/>
      </w:r>
      <w:r>
        <w:rPr>
          <w:rFonts w:ascii="Times New Roman"/>
          <w:b/>
          <w:i w:val="false"/>
          <w:color w:val="000000"/>
        </w:rPr>
        <w:t xml:space="preserve">and the number of individual pension accounts of contributors (recipients) </w:t>
      </w:r>
      <w:r>
        <w:br/>
      </w:r>
      <w:r>
        <w:rPr>
          <w:rFonts w:ascii="Times New Roman"/>
          <w:b/>
          <w:i w:val="false"/>
          <w:color w:val="000000"/>
        </w:rPr>
        <w:t xml:space="preserve">of mandatory professional pension contributions by region of the Republic of Kazakhstan </w:t>
      </w:r>
      <w:r>
        <w:br/>
      </w:r>
      <w:r>
        <w:rPr>
          <w:rFonts w:ascii="Times New Roman"/>
          <w:b/>
          <w:i w:val="false"/>
          <w:color w:val="000000"/>
        </w:rPr>
        <w:t>(at the place of residence of the contributor (recipient))</w:t>
      </w:r>
    </w:p>
    <w:bookmarkEnd w:id="343"/>
    <w:p>
      <w:pPr>
        <w:spacing w:after="0"/>
        <w:ind w:left="0"/>
        <w:jc w:val="both"/>
      </w:pPr>
      <w:r>
        <w:rPr>
          <w:rFonts w:ascii="Times New Roman"/>
          <w:b w:val="false"/>
          <w:i w:val="false"/>
          <w:color w:val="ff0000"/>
          <w:sz w:val="28"/>
        </w:rPr>
        <w:t>
      Footnote. Annex 12 was excluded by the Resolution of the Board of the National Bank of the Republic of Kazakhstan dated 02.22.2021 № 10 (shall come into effect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12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28, 2017 № 167</w:t>
            </w:r>
          </w:p>
        </w:tc>
      </w:tr>
    </w:tbl>
    <w:bookmarkStart w:name="z4117" w:id="344"/>
    <w:p>
      <w:pPr>
        <w:spacing w:after="0"/>
        <w:ind w:left="0"/>
        <w:jc w:val="left"/>
      </w:pPr>
      <w:r>
        <w:rPr>
          <w:rFonts w:ascii="Times New Roman"/>
          <w:b/>
          <w:i w:val="false"/>
          <w:color w:val="000000"/>
        </w:rPr>
        <w:t xml:space="preserve"> The form for administrative data</w:t>
      </w:r>
    </w:p>
    <w:bookmarkEnd w:id="344"/>
    <w:bookmarkStart w:name="z4118" w:id="345"/>
    <w:p>
      <w:pPr>
        <w:spacing w:after="0"/>
        <w:ind w:left="0"/>
        <w:jc w:val="both"/>
      </w:pPr>
      <w:r>
        <w:rPr>
          <w:rFonts w:ascii="Times New Roman"/>
          <w:b w:val="false"/>
          <w:i w:val="false"/>
          <w:color w:val="000000"/>
          <w:sz w:val="28"/>
        </w:rPr>
        <w:t xml:space="preserve">
      Submitted to: the National Bank of the Republic of Kazakhstan </w:t>
      </w:r>
    </w:p>
    <w:bookmarkEnd w:id="345"/>
    <w:p>
      <w:pPr>
        <w:spacing w:after="0"/>
        <w:ind w:left="0"/>
        <w:jc w:val="both"/>
      </w:pPr>
      <w:r>
        <w:rPr>
          <w:rFonts w:ascii="Times New Roman"/>
          <w:b w:val="false"/>
          <w:i w:val="false"/>
          <w:color w:val="000000"/>
          <w:sz w:val="28"/>
        </w:rPr>
        <w:t>
      The form for administrative data shall be posted on the Internet resource: www.nationalbank.kz</w:t>
      </w:r>
    </w:p>
    <w:bookmarkStart w:name="z4119" w:id="346"/>
    <w:p>
      <w:pPr>
        <w:spacing w:after="0"/>
        <w:ind w:left="0"/>
        <w:jc w:val="left"/>
      </w:pPr>
      <w:r>
        <w:rPr>
          <w:rFonts w:ascii="Times New Roman"/>
          <w:b/>
          <w:i w:val="false"/>
          <w:color w:val="000000"/>
        </w:rPr>
        <w:t xml:space="preserve"> Report on investments in the capital of other legal entities</w:t>
      </w:r>
    </w:p>
    <w:bookmarkEnd w:id="346"/>
    <w:p>
      <w:pPr>
        <w:spacing w:after="0"/>
        <w:ind w:left="0"/>
        <w:jc w:val="both"/>
      </w:pPr>
      <w:r>
        <w:rPr>
          <w:rFonts w:ascii="Times New Roman"/>
          <w:b w:val="false"/>
          <w:i w:val="false"/>
          <w:color w:val="ff0000"/>
          <w:sz w:val="28"/>
        </w:rPr>
        <w:t>
      Footnote. Annex 18 - as amended by the Resolution of the Board of the National Bank of the Republic of Kazakhstan dated 06.29.2023 No. 42 (shall come into effect upon the expiration of ten calendar days after the day of its first official publication).</w:t>
      </w:r>
    </w:p>
    <w:bookmarkStart w:name="z4120" w:id="347"/>
    <w:p>
      <w:pPr>
        <w:spacing w:after="0"/>
        <w:ind w:left="0"/>
        <w:jc w:val="both"/>
      </w:pPr>
      <w:r>
        <w:rPr>
          <w:rFonts w:ascii="Times New Roman"/>
          <w:b w:val="false"/>
          <w:i w:val="false"/>
          <w:color w:val="000000"/>
          <w:sz w:val="28"/>
        </w:rPr>
        <w:t xml:space="preserve">
      Form for administrative data index: 1-ENPF_IKDU </w:t>
      </w:r>
    </w:p>
    <w:bookmarkEnd w:id="347"/>
    <w:p>
      <w:pPr>
        <w:spacing w:after="0"/>
        <w:ind w:left="0"/>
        <w:jc w:val="both"/>
      </w:pPr>
      <w:r>
        <w:rPr>
          <w:rFonts w:ascii="Times New Roman"/>
          <w:b w:val="false"/>
          <w:i w:val="false"/>
          <w:color w:val="000000"/>
          <w:sz w:val="28"/>
        </w:rPr>
        <w:t xml:space="preserve">
      Frequency: monthly </w:t>
      </w:r>
    </w:p>
    <w:p>
      <w:pPr>
        <w:spacing w:after="0"/>
        <w:ind w:left="0"/>
        <w:jc w:val="both"/>
      </w:pPr>
      <w:r>
        <w:rPr>
          <w:rFonts w:ascii="Times New Roman"/>
          <w:b w:val="false"/>
          <w:i w:val="false"/>
          <w:color w:val="000000"/>
          <w:sz w:val="28"/>
        </w:rPr>
        <w:t xml:space="preserve">
      Reporting period: as of "__" ________ 20 ___  </w:t>
      </w:r>
    </w:p>
    <w:p>
      <w:pPr>
        <w:spacing w:after="0"/>
        <w:ind w:left="0"/>
        <w:jc w:val="both"/>
      </w:pPr>
      <w:r>
        <w:rPr>
          <w:rFonts w:ascii="Times New Roman"/>
          <w:b w:val="false"/>
          <w:i w:val="false"/>
          <w:color w:val="000000"/>
          <w:sz w:val="28"/>
        </w:rPr>
        <w:t xml:space="preserve">
      Scope of persons providing information: unified pension savings fund </w:t>
      </w:r>
    </w:p>
    <w:p>
      <w:pPr>
        <w:spacing w:after="0"/>
        <w:ind w:left="0"/>
        <w:jc w:val="both"/>
      </w:pPr>
      <w:r>
        <w:rPr>
          <w:rFonts w:ascii="Times New Roman"/>
          <w:b w:val="false"/>
          <w:i w:val="false"/>
          <w:color w:val="000000"/>
          <w:sz w:val="28"/>
        </w:rPr>
        <w:t>
      Deadline for submitting the administrative data form: monthly, no later than the 7th (seventh) working day of the month following the reporting month</w:t>
      </w:r>
    </w:p>
    <w:bookmarkStart w:name="z4121" w:id="348"/>
    <w:p>
      <w:pPr>
        <w:spacing w:after="0"/>
        <w:ind w:left="0"/>
        <w:jc w:val="both"/>
      </w:pPr>
      <w:r>
        <w:rPr>
          <w:rFonts w:ascii="Times New Roman"/>
          <w:b w:val="false"/>
          <w:i w:val="false"/>
          <w:color w:val="000000"/>
          <w:sz w:val="28"/>
        </w:rPr>
        <w:t>
      Form</w:t>
      </w:r>
    </w:p>
    <w:bookmarkEnd w:id="348"/>
    <w:bookmarkStart w:name="z4122" w:id="349"/>
    <w:p>
      <w:pPr>
        <w:spacing w:after="0"/>
        <w:ind w:left="0"/>
        <w:jc w:val="left"/>
      </w:pPr>
      <w:r>
        <w:rPr>
          <w:rFonts w:ascii="Times New Roman"/>
          <w:b/>
          <w:i w:val="false"/>
          <w:color w:val="000000"/>
        </w:rPr>
        <w:t xml:space="preserve"> Table. Investments in the capital of other legal entities</w:t>
      </w:r>
    </w:p>
    <w:bookmarkEnd w:id="349"/>
    <w:bookmarkStart w:name="z4123" w:id="350"/>
    <w:p>
      <w:pPr>
        <w:spacing w:after="0"/>
        <w:ind w:left="0"/>
        <w:jc w:val="both"/>
      </w:pPr>
      <w:r>
        <w:rPr>
          <w:rFonts w:ascii="Times New Roman"/>
          <w:b w:val="false"/>
          <w:i w:val="false"/>
          <w:color w:val="000000"/>
          <w:sz w:val="28"/>
        </w:rPr>
        <w:t>
      (in thousands of tenge)</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legal entity</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price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Book value</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in the authorized capital (in percent)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purchase</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accrued dividends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24" w:id="351"/>
    <w:p>
      <w:pPr>
        <w:spacing w:after="0"/>
        <w:ind w:left="0"/>
        <w:jc w:val="both"/>
      </w:pPr>
      <w:r>
        <w:rPr>
          <w:rFonts w:ascii="Times New Roman"/>
          <w:b w:val="false"/>
          <w:i w:val="false"/>
          <w:color w:val="000000"/>
          <w:sz w:val="28"/>
        </w:rPr>
        <w:t>
      Name _____________________________________________</w:t>
      </w:r>
    </w:p>
    <w:bookmarkEnd w:id="351"/>
    <w:p>
      <w:pPr>
        <w:spacing w:after="0"/>
        <w:ind w:left="0"/>
        <w:jc w:val="both"/>
      </w:pPr>
      <w:r>
        <w:rPr>
          <w:rFonts w:ascii="Times New Roman"/>
          <w:b w:val="false"/>
          <w:i w:val="false"/>
          <w:color w:val="000000"/>
          <w:sz w:val="28"/>
        </w:rPr>
        <w:t>
      Address ___________________________________________</w:t>
      </w:r>
    </w:p>
    <w:p>
      <w:pPr>
        <w:spacing w:after="0"/>
        <w:ind w:left="0"/>
        <w:jc w:val="both"/>
      </w:pPr>
      <w:r>
        <w:rPr>
          <w:rFonts w:ascii="Times New Roman"/>
          <w:b w:val="false"/>
          <w:i w:val="false"/>
          <w:color w:val="000000"/>
          <w:sz w:val="28"/>
        </w:rPr>
        <w:t>
      Telephone _________________________________________</w:t>
      </w:r>
    </w:p>
    <w:p>
      <w:pPr>
        <w:spacing w:after="0"/>
        <w:ind w:left="0"/>
        <w:jc w:val="both"/>
      </w:pPr>
      <w:r>
        <w:rPr>
          <w:rFonts w:ascii="Times New Roman"/>
          <w:b w:val="false"/>
          <w:i w:val="false"/>
          <w:color w:val="000000"/>
          <w:sz w:val="28"/>
        </w:rPr>
        <w:t>
      E-mail address ______________________________________</w:t>
      </w:r>
    </w:p>
    <w:p>
      <w:pPr>
        <w:spacing w:after="0"/>
        <w:ind w:left="0"/>
        <w:jc w:val="both"/>
      </w:pPr>
      <w:r>
        <w:rPr>
          <w:rFonts w:ascii="Times New Roman"/>
          <w:b w:val="false"/>
          <w:i w:val="false"/>
          <w:color w:val="000000"/>
          <w:sz w:val="28"/>
        </w:rPr>
        <w:t>
      Executor ___________________________________________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Manager or person entrusted with the function upon signing the report</w:t>
      </w:r>
    </w:p>
    <w:p>
      <w:pPr>
        <w:spacing w:after="0"/>
        <w:ind w:left="0"/>
        <w:jc w:val="both"/>
      </w:pPr>
      <w:r>
        <w:rPr>
          <w:rFonts w:ascii="Times New Roman"/>
          <w:b w:val="false"/>
          <w:i w:val="false"/>
          <w:color w:val="000000"/>
          <w:sz w:val="28"/>
        </w:rPr>
        <w:t>
      _______________________________________ ___________</w:t>
      </w:r>
    </w:p>
    <w:p>
      <w:pPr>
        <w:spacing w:after="0"/>
        <w:ind w:left="0"/>
        <w:jc w:val="both"/>
      </w:pPr>
      <w:r>
        <w:rPr>
          <w:rFonts w:ascii="Times New Roman"/>
          <w:b w:val="false"/>
          <w:i w:val="false"/>
          <w:color w:val="000000"/>
          <w:sz w:val="28"/>
        </w:rPr>
        <w:t>
      last name, first name and patronymic (if any) Signature</w:t>
      </w:r>
    </w:p>
    <w:p>
      <w:pPr>
        <w:spacing w:after="0"/>
        <w:ind w:left="0"/>
        <w:jc w:val="both"/>
      </w:pPr>
      <w:r>
        <w:rPr>
          <w:rFonts w:ascii="Times New Roman"/>
          <w:b w:val="false"/>
          <w:i w:val="false"/>
          <w:color w:val="000000"/>
          <w:sz w:val="28"/>
        </w:rPr>
        <w:t>
      Date "______" ______________ 20____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report form on investments </w:t>
            </w:r>
            <w:r>
              <w:br/>
            </w:r>
            <w:r>
              <w:rPr>
                <w:rFonts w:ascii="Times New Roman"/>
                <w:b w:val="false"/>
                <w:i w:val="false"/>
                <w:color w:val="000000"/>
                <w:sz w:val="20"/>
              </w:rPr>
              <w:t>in the capital of other legal entities</w:t>
            </w:r>
          </w:p>
        </w:tc>
      </w:tr>
    </w:tbl>
    <w:bookmarkStart w:name="z4126" w:id="352"/>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"Report on investments in the capital of other legal entities" (index – 1-ENPF_IKDU, frequency – monthly)</w:t>
      </w:r>
    </w:p>
    <w:bookmarkEnd w:id="352"/>
    <w:bookmarkStart w:name="z4127" w:id="353"/>
    <w:p>
      <w:pPr>
        <w:spacing w:after="0"/>
        <w:ind w:left="0"/>
        <w:jc w:val="left"/>
      </w:pPr>
      <w:r>
        <w:rPr>
          <w:rFonts w:ascii="Times New Roman"/>
          <w:b/>
          <w:i w:val="false"/>
          <w:color w:val="000000"/>
        </w:rPr>
        <w:t xml:space="preserve"> Chapter 1. General provisions</w:t>
      </w:r>
    </w:p>
    <w:bookmarkEnd w:id="353"/>
    <w:bookmarkStart w:name="z4128" w:id="354"/>
    <w:p>
      <w:pPr>
        <w:spacing w:after="0"/>
        <w:ind w:left="0"/>
        <w:jc w:val="both"/>
      </w:pPr>
      <w:r>
        <w:rPr>
          <w:rFonts w:ascii="Times New Roman"/>
          <w:b w:val="false"/>
          <w:i w:val="false"/>
          <w:color w:val="000000"/>
          <w:sz w:val="28"/>
        </w:rPr>
        <w:t>
      1. This explanation shall define uniform requirements for filling in the form for administrative data "Report on investments in the capital of other legal entities" (hereinafter referred to as the Form).</w:t>
      </w:r>
    </w:p>
    <w:bookmarkEnd w:id="354"/>
    <w:bookmarkStart w:name="z4129" w:id="355"/>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355"/>
    <w:bookmarkStart w:name="z4130" w:id="356"/>
    <w:p>
      <w:pPr>
        <w:spacing w:after="0"/>
        <w:ind w:left="0"/>
        <w:jc w:val="both"/>
      </w:pPr>
      <w:r>
        <w:rPr>
          <w:rFonts w:ascii="Times New Roman"/>
          <w:b w:val="false"/>
          <w:i w:val="false"/>
          <w:color w:val="000000"/>
          <w:sz w:val="28"/>
        </w:rPr>
        <w:t>
      3. The form shall be filled out monthly by the unified pension fund as of the end of the reporting period. Data in the form shall be filled in thousands of tenge. An amount less than 500 (five hundred) tenge shall be rounded up to 0 (zero), and an amount equal to 500 (five hundred) tenge and above shall be rounded up to 1000 (thousand) tenge.</w:t>
      </w:r>
    </w:p>
    <w:bookmarkEnd w:id="356"/>
    <w:bookmarkStart w:name="z4131" w:id="357"/>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357"/>
    <w:bookmarkStart w:name="z4132" w:id="358"/>
    <w:p>
      <w:pPr>
        <w:spacing w:after="0"/>
        <w:ind w:left="0"/>
        <w:jc w:val="left"/>
      </w:pPr>
      <w:r>
        <w:rPr>
          <w:rFonts w:ascii="Times New Roman"/>
          <w:b/>
          <w:i w:val="false"/>
          <w:color w:val="000000"/>
        </w:rPr>
        <w:t xml:space="preserve"> Chapter 2. Explanation for completion of the form</w:t>
      </w:r>
    </w:p>
    <w:bookmarkEnd w:id="358"/>
    <w:bookmarkStart w:name="z4133" w:id="359"/>
    <w:p>
      <w:pPr>
        <w:spacing w:after="0"/>
        <w:ind w:left="0"/>
        <w:jc w:val="both"/>
      </w:pPr>
      <w:r>
        <w:rPr>
          <w:rFonts w:ascii="Times New Roman"/>
          <w:b w:val="false"/>
          <w:i w:val="false"/>
          <w:color w:val="000000"/>
          <w:sz w:val="28"/>
        </w:rPr>
        <w:t>
      5. The form shall reflect information on the amount of investment of the unified accumulative pension fund in the capital of associated organizations, as well as other legal entities.</w:t>
      </w:r>
    </w:p>
    <w:bookmarkEnd w:id="359"/>
    <w:bookmarkStart w:name="z4134" w:id="360"/>
    <w:p>
      <w:pPr>
        <w:spacing w:after="0"/>
        <w:ind w:left="0"/>
        <w:jc w:val="both"/>
      </w:pPr>
      <w:r>
        <w:rPr>
          <w:rFonts w:ascii="Times New Roman"/>
          <w:b w:val="false"/>
          <w:i w:val="false"/>
          <w:color w:val="000000"/>
          <w:sz w:val="28"/>
        </w:rPr>
        <w:t>
      6. Column 3 shall reflect the purchase price of the shares as of the date of acquisition.</w:t>
      </w:r>
    </w:p>
    <w:bookmarkEnd w:id="360"/>
    <w:bookmarkStart w:name="z4135" w:id="361"/>
    <w:p>
      <w:pPr>
        <w:spacing w:after="0"/>
        <w:ind w:left="0"/>
        <w:jc w:val="both"/>
      </w:pPr>
      <w:r>
        <w:rPr>
          <w:rFonts w:ascii="Times New Roman"/>
          <w:b w:val="false"/>
          <w:i w:val="false"/>
          <w:color w:val="000000"/>
          <w:sz w:val="28"/>
        </w:rPr>
        <w:t>
      7. Column 4 shall indicate the book value of investments in the capital of other legal entities, reflected in the accounting records.</w:t>
      </w:r>
    </w:p>
    <w:bookmarkEnd w:id="361"/>
    <w:bookmarkStart w:name="z4136" w:id="362"/>
    <w:p>
      <w:pPr>
        <w:spacing w:after="0"/>
        <w:ind w:left="0"/>
        <w:jc w:val="both"/>
      </w:pPr>
      <w:r>
        <w:rPr>
          <w:rFonts w:ascii="Times New Roman"/>
          <w:b w:val="false"/>
          <w:i w:val="false"/>
          <w:color w:val="000000"/>
          <w:sz w:val="28"/>
        </w:rPr>
        <w:t>
      8. Column 5 shall indicate the amount of dividends accrued on investments in the capital of other legal entities.</w:t>
      </w:r>
    </w:p>
    <w:bookmarkEnd w:id="362"/>
    <w:bookmarkStart w:name="z4137" w:id="363"/>
    <w:p>
      <w:pPr>
        <w:spacing w:after="0"/>
        <w:ind w:left="0"/>
        <w:jc w:val="both"/>
      </w:pPr>
      <w:r>
        <w:rPr>
          <w:rFonts w:ascii="Times New Roman"/>
          <w:b w:val="false"/>
          <w:i w:val="false"/>
          <w:color w:val="000000"/>
          <w:sz w:val="28"/>
        </w:rPr>
        <w:t>
      9. Column 7 shall reflect the date of initial recognition in accounting.</w:t>
      </w:r>
    </w:p>
    <w:bookmarkEnd w:id="363"/>
    <w:bookmarkStart w:name="z4138" w:id="364"/>
    <w:p>
      <w:pPr>
        <w:spacing w:after="0"/>
        <w:ind w:left="0"/>
        <w:jc w:val="both"/>
      </w:pPr>
      <w:r>
        <w:rPr>
          <w:rFonts w:ascii="Times New Roman"/>
          <w:b w:val="false"/>
          <w:i w:val="false"/>
          <w:color w:val="000000"/>
          <w:sz w:val="28"/>
        </w:rPr>
        <w:t>
      10. If information is missing, the form shall be submitted without completion.</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13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of the Republic of Kazakhstan</w:t>
            </w:r>
            <w:r>
              <w:br/>
            </w:r>
            <w:r>
              <w:rPr>
                <w:rFonts w:ascii="Times New Roman"/>
                <w:b w:val="false"/>
                <w:i w:val="false"/>
                <w:color w:val="000000"/>
                <w:sz w:val="20"/>
              </w:rPr>
              <w:t>dated August 28, 2017 № 167</w:t>
            </w:r>
          </w:p>
        </w:tc>
      </w:tr>
    </w:tbl>
    <w:bookmarkStart w:name="z4139" w:id="365"/>
    <w:p>
      <w:pPr>
        <w:spacing w:after="0"/>
        <w:ind w:left="0"/>
        <w:jc w:val="left"/>
      </w:pPr>
      <w:r>
        <w:rPr>
          <w:rFonts w:ascii="Times New Roman"/>
          <w:b/>
          <w:i w:val="false"/>
          <w:color w:val="000000"/>
        </w:rPr>
        <w:t xml:space="preserve"> The form for administrative data</w:t>
      </w:r>
    </w:p>
    <w:bookmarkEnd w:id="365"/>
    <w:bookmarkStart w:name="z4140" w:id="366"/>
    <w:p>
      <w:pPr>
        <w:spacing w:after="0"/>
        <w:ind w:left="0"/>
        <w:jc w:val="both"/>
      </w:pPr>
      <w:r>
        <w:rPr>
          <w:rFonts w:ascii="Times New Roman"/>
          <w:b w:val="false"/>
          <w:i w:val="false"/>
          <w:color w:val="000000"/>
          <w:sz w:val="28"/>
        </w:rPr>
        <w:t xml:space="preserve">
      Submitted to: the National Bank of the Republic of Kazakhstan </w:t>
      </w:r>
    </w:p>
    <w:bookmarkEnd w:id="366"/>
    <w:p>
      <w:pPr>
        <w:spacing w:after="0"/>
        <w:ind w:left="0"/>
        <w:jc w:val="both"/>
      </w:pPr>
      <w:r>
        <w:rPr>
          <w:rFonts w:ascii="Times New Roman"/>
          <w:b w:val="false"/>
          <w:i w:val="false"/>
          <w:color w:val="000000"/>
          <w:sz w:val="28"/>
        </w:rPr>
        <w:t>
      The form for administrative data shall be posted on the Internet resource: www.nationalbank.kz</w:t>
      </w:r>
    </w:p>
    <w:bookmarkStart w:name="z4141" w:id="367"/>
    <w:p>
      <w:pPr>
        <w:spacing w:after="0"/>
        <w:ind w:left="0"/>
        <w:jc w:val="left"/>
      </w:pPr>
      <w:r>
        <w:rPr>
          <w:rFonts w:ascii="Times New Roman"/>
          <w:b/>
          <w:i w:val="false"/>
          <w:color w:val="000000"/>
        </w:rPr>
        <w:t xml:space="preserve"> Report on completed transactions to invest your assets</w:t>
      </w:r>
    </w:p>
    <w:bookmarkEnd w:id="367"/>
    <w:p>
      <w:pPr>
        <w:spacing w:after="0"/>
        <w:ind w:left="0"/>
        <w:jc w:val="both"/>
      </w:pPr>
      <w:r>
        <w:rPr>
          <w:rFonts w:ascii="Times New Roman"/>
          <w:b w:val="false"/>
          <w:i w:val="false"/>
          <w:color w:val="ff0000"/>
          <w:sz w:val="28"/>
        </w:rPr>
        <w:t>
      Footnote. Annex 19 - as amended by the Resolution of the Board of the National Bank of the Republic of Kazakhstan dated June 29, 2023 No. 42 (shall come into effect upon the expiration of ten calendar days after the day of its first official publication).</w:t>
      </w:r>
    </w:p>
    <w:bookmarkStart w:name="z4142" w:id="368"/>
    <w:p>
      <w:pPr>
        <w:spacing w:after="0"/>
        <w:ind w:left="0"/>
        <w:jc w:val="both"/>
      </w:pPr>
      <w:r>
        <w:rPr>
          <w:rFonts w:ascii="Times New Roman"/>
          <w:b w:val="false"/>
          <w:i w:val="false"/>
          <w:color w:val="000000"/>
          <w:sz w:val="28"/>
        </w:rPr>
        <w:t xml:space="preserve">
      Form for administrative data index: 1-ENPF_DEALINGS_SA </w:t>
      </w:r>
    </w:p>
    <w:bookmarkEnd w:id="368"/>
    <w:p>
      <w:pPr>
        <w:spacing w:after="0"/>
        <w:ind w:left="0"/>
        <w:jc w:val="both"/>
      </w:pPr>
      <w:r>
        <w:rPr>
          <w:rFonts w:ascii="Times New Roman"/>
          <w:b w:val="false"/>
          <w:i w:val="false"/>
          <w:color w:val="000000"/>
          <w:sz w:val="28"/>
        </w:rPr>
        <w:t xml:space="preserve">
      Frequency: monthly </w:t>
      </w:r>
    </w:p>
    <w:p>
      <w:pPr>
        <w:spacing w:after="0"/>
        <w:ind w:left="0"/>
        <w:jc w:val="both"/>
      </w:pPr>
      <w:r>
        <w:rPr>
          <w:rFonts w:ascii="Times New Roman"/>
          <w:b w:val="false"/>
          <w:i w:val="false"/>
          <w:color w:val="000000"/>
          <w:sz w:val="28"/>
        </w:rPr>
        <w:t xml:space="preserve">
      Reporting period: as of "__" ________ 20 ___  </w:t>
      </w:r>
    </w:p>
    <w:p>
      <w:pPr>
        <w:spacing w:after="0"/>
        <w:ind w:left="0"/>
        <w:jc w:val="both"/>
      </w:pPr>
      <w:r>
        <w:rPr>
          <w:rFonts w:ascii="Times New Roman"/>
          <w:b w:val="false"/>
          <w:i w:val="false"/>
          <w:color w:val="000000"/>
          <w:sz w:val="28"/>
        </w:rPr>
        <w:t xml:space="preserve">
      Scope of persons submitting information: unified pension savings fund </w:t>
      </w:r>
    </w:p>
    <w:p>
      <w:pPr>
        <w:spacing w:after="0"/>
        <w:ind w:left="0"/>
        <w:jc w:val="both"/>
      </w:pPr>
      <w:r>
        <w:rPr>
          <w:rFonts w:ascii="Times New Roman"/>
          <w:b w:val="false"/>
          <w:i w:val="false"/>
          <w:color w:val="000000"/>
          <w:sz w:val="28"/>
        </w:rPr>
        <w:t>
      Deadline for submitting the form for administrative data: monthly, no later than the 7th (seventh) working day of the month following for the reporting month</w:t>
      </w:r>
    </w:p>
    <w:bookmarkStart w:name="z4143" w:id="369"/>
    <w:p>
      <w:pPr>
        <w:spacing w:after="0"/>
        <w:ind w:left="0"/>
        <w:jc w:val="both"/>
      </w:pPr>
      <w:r>
        <w:rPr>
          <w:rFonts w:ascii="Times New Roman"/>
          <w:b w:val="false"/>
          <w:i w:val="false"/>
          <w:color w:val="000000"/>
          <w:sz w:val="28"/>
        </w:rPr>
        <w:t>
      Form</w:t>
      </w:r>
    </w:p>
    <w:bookmarkEnd w:id="369"/>
    <w:bookmarkStart w:name="z4144" w:id="370"/>
    <w:p>
      <w:pPr>
        <w:spacing w:after="0"/>
        <w:ind w:left="0"/>
        <w:jc w:val="left"/>
      </w:pPr>
      <w:r>
        <w:rPr>
          <w:rFonts w:ascii="Times New Roman"/>
          <w:b/>
          <w:i w:val="false"/>
          <w:color w:val="000000"/>
        </w:rPr>
        <w:t xml:space="preserve"> Table 1. Securities purchased using own assets</w:t>
      </w:r>
    </w:p>
    <w:bookmarkEnd w:id="370"/>
    <w:bookmarkStart w:name="z4145" w:id="371"/>
    <w:p>
      <w:pPr>
        <w:spacing w:after="0"/>
        <w:ind w:left="0"/>
        <w:jc w:val="both"/>
      </w:pPr>
      <w:r>
        <w:rPr>
          <w:rFonts w:ascii="Times New Roman"/>
          <w:b w:val="false"/>
          <w:i w:val="false"/>
          <w:color w:val="000000"/>
          <w:sz w:val="28"/>
        </w:rPr>
        <w:t>
      (in tenge)</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conclusion of the transaction (registration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 date for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settlement date for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broker and/or dealer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type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46" w:id="372"/>
    <w:p>
      <w:pPr>
        <w:spacing w:after="0"/>
        <w:ind w:left="0"/>
        <w:jc w:val="both"/>
      </w:pPr>
      <w:r>
        <w:rPr>
          <w:rFonts w:ascii="Times New Roman"/>
          <w:b w:val="false"/>
          <w:i w:val="false"/>
          <w:color w:val="000000"/>
          <w:sz w:val="28"/>
        </w:rPr>
        <w:t>
      Table continuation:</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security and name of its issuer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identification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 value currency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nominal value of one security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securities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currency code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(sale) price per security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4147" w:id="373"/>
    <w:p>
      <w:pPr>
        <w:spacing w:after="0"/>
        <w:ind w:left="0"/>
        <w:jc w:val="both"/>
      </w:pPr>
      <w:r>
        <w:rPr>
          <w:rFonts w:ascii="Times New Roman"/>
          <w:b w:val="false"/>
          <w:i w:val="false"/>
          <w:color w:val="000000"/>
          <w:sz w:val="28"/>
        </w:rPr>
        <w:t>
      Table continuation:</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price for one security on the date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maximum price for one security on the date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market price for one security on the date of the transaction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yield on securities (in percent)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amount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Counterpartner's name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Counterpartner rating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4148" w:id="374"/>
    <w:p>
      <w:pPr>
        <w:spacing w:after="0"/>
        <w:ind w:left="0"/>
        <w:jc w:val="left"/>
      </w:pPr>
      <w:r>
        <w:rPr>
          <w:rFonts w:ascii="Times New Roman"/>
          <w:b/>
          <w:i w:val="false"/>
          <w:color w:val="000000"/>
        </w:rPr>
        <w:t xml:space="preserve"> Table 2. Deposits in the National Bank of the Republic of Kazakhstan and second-tier banks</w:t>
      </w:r>
    </w:p>
    <w:bookmarkEnd w:id="374"/>
    <w:bookmarkStart w:name="z4149" w:id="375"/>
    <w:p>
      <w:pPr>
        <w:spacing w:after="0"/>
        <w:ind w:left="0"/>
        <w:jc w:val="both"/>
      </w:pPr>
      <w:r>
        <w:rPr>
          <w:rFonts w:ascii="Times New Roman"/>
          <w:b w:val="false"/>
          <w:i w:val="false"/>
          <w:color w:val="000000"/>
          <w:sz w:val="28"/>
        </w:rPr>
        <w:t>
      (in tenge)</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money transfer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bank</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 transactions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amount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conclusion and number of the bank deposit agreement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 term (in days)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rate (in percent per annum)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 currency 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 amount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0" w:id="376"/>
    <w:p>
      <w:pPr>
        <w:spacing w:after="0"/>
        <w:ind w:left="0"/>
        <w:jc w:val="left"/>
      </w:pPr>
      <w:r>
        <w:rPr>
          <w:rFonts w:ascii="Times New Roman"/>
          <w:b/>
          <w:i w:val="false"/>
          <w:color w:val="000000"/>
        </w:rPr>
        <w:t xml:space="preserve"> Table 3. Refined precious metals purchased using own assets</w:t>
      </w:r>
    </w:p>
    <w:bookmarkEnd w:id="376"/>
    <w:bookmarkStart w:name="z4151" w:id="377"/>
    <w:p>
      <w:pPr>
        <w:spacing w:after="0"/>
        <w:ind w:left="0"/>
        <w:jc w:val="both"/>
      </w:pPr>
      <w:r>
        <w:rPr>
          <w:rFonts w:ascii="Times New Roman"/>
          <w:b w:val="false"/>
          <w:i w:val="false"/>
          <w:color w:val="000000"/>
          <w:sz w:val="28"/>
        </w:rPr>
        <w:t>
      (in tenge)</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transaction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Contractor's name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for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type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refined precious metal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volume (units)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currency code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price per unit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amount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2" w:id="378"/>
    <w:p>
      <w:pPr>
        <w:spacing w:after="0"/>
        <w:ind w:left="0"/>
        <w:jc w:val="left"/>
      </w:pPr>
      <w:r>
        <w:rPr>
          <w:rFonts w:ascii="Times New Roman"/>
          <w:b/>
          <w:i w:val="false"/>
          <w:color w:val="000000"/>
        </w:rPr>
        <w:t xml:space="preserve"> Table 4. Derivative financial instruments acquired using own assets</w:t>
      </w:r>
    </w:p>
    <w:bookmarkEnd w:id="378"/>
    <w:bookmarkStart w:name="z4153" w:id="379"/>
    <w:p>
      <w:pPr>
        <w:spacing w:after="0"/>
        <w:ind w:left="0"/>
        <w:jc w:val="both"/>
      </w:pPr>
      <w:r>
        <w:rPr>
          <w:rFonts w:ascii="Times New Roman"/>
          <w:b w:val="false"/>
          <w:i w:val="false"/>
          <w:color w:val="000000"/>
          <w:sz w:val="28"/>
        </w:rPr>
        <w:t>
      (in tenge)</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broker and/or dealer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of financial instruments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settlement 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derivative financial instrument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identification number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Underlying asset and its rating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Counterparty and its rating</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54" w:id="380"/>
    <w:p>
      <w:pPr>
        <w:spacing w:after="0"/>
        <w:ind w:left="0"/>
        <w:jc w:val="both"/>
      </w:pPr>
      <w:r>
        <w:rPr>
          <w:rFonts w:ascii="Times New Roman"/>
          <w:b w:val="false"/>
          <w:i w:val="false"/>
          <w:color w:val="000000"/>
          <w:sz w:val="28"/>
        </w:rPr>
        <w:t>
      Table continuation:</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terms of the transaction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Hedged item</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investment decision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Variation margin on the transaction date, tenge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 margin on the transaction date, percent</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Trading mode</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type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financial instruments, pieces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price,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amount, thousand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currency code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4155" w:id="381"/>
    <w:p>
      <w:pPr>
        <w:spacing w:after="0"/>
        <w:ind w:left="0"/>
        <w:jc w:val="both"/>
      </w:pPr>
      <w:r>
        <w:rPr>
          <w:rFonts w:ascii="Times New Roman"/>
          <w:b w:val="false"/>
          <w:i w:val="false"/>
          <w:color w:val="000000"/>
          <w:sz w:val="28"/>
        </w:rPr>
        <w:t>
      Name _____________________________________________</w:t>
      </w:r>
    </w:p>
    <w:bookmarkEnd w:id="381"/>
    <w:p>
      <w:pPr>
        <w:spacing w:after="0"/>
        <w:ind w:left="0"/>
        <w:jc w:val="both"/>
      </w:pPr>
      <w:r>
        <w:rPr>
          <w:rFonts w:ascii="Times New Roman"/>
          <w:b w:val="false"/>
          <w:i w:val="false"/>
          <w:color w:val="000000"/>
          <w:sz w:val="28"/>
        </w:rPr>
        <w:t>
      Address ___________________________________________</w:t>
      </w:r>
    </w:p>
    <w:p>
      <w:pPr>
        <w:spacing w:after="0"/>
        <w:ind w:left="0"/>
        <w:jc w:val="both"/>
      </w:pPr>
      <w:r>
        <w:rPr>
          <w:rFonts w:ascii="Times New Roman"/>
          <w:b w:val="false"/>
          <w:i w:val="false"/>
          <w:color w:val="000000"/>
          <w:sz w:val="28"/>
        </w:rPr>
        <w:t>
      Telephone _________________________________________</w:t>
      </w:r>
    </w:p>
    <w:p>
      <w:pPr>
        <w:spacing w:after="0"/>
        <w:ind w:left="0"/>
        <w:jc w:val="both"/>
      </w:pPr>
      <w:r>
        <w:rPr>
          <w:rFonts w:ascii="Times New Roman"/>
          <w:b w:val="false"/>
          <w:i w:val="false"/>
          <w:color w:val="000000"/>
          <w:sz w:val="28"/>
        </w:rPr>
        <w:t>
      E-mail address ______________________________________</w:t>
      </w:r>
    </w:p>
    <w:p>
      <w:pPr>
        <w:spacing w:after="0"/>
        <w:ind w:left="0"/>
        <w:jc w:val="both"/>
      </w:pPr>
      <w:r>
        <w:rPr>
          <w:rFonts w:ascii="Times New Roman"/>
          <w:b w:val="false"/>
          <w:i w:val="false"/>
          <w:color w:val="000000"/>
          <w:sz w:val="28"/>
        </w:rPr>
        <w:t>
      Executor ___________________________________________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Manager or person entrusted with the function upon signing the report</w:t>
      </w:r>
    </w:p>
    <w:p>
      <w:pPr>
        <w:spacing w:after="0"/>
        <w:ind w:left="0"/>
        <w:jc w:val="both"/>
      </w:pPr>
      <w:r>
        <w:rPr>
          <w:rFonts w:ascii="Times New Roman"/>
          <w:b w:val="false"/>
          <w:i w:val="false"/>
          <w:color w:val="000000"/>
          <w:sz w:val="28"/>
        </w:rPr>
        <w:t>
      _______________________________________ ___________</w:t>
      </w:r>
    </w:p>
    <w:p>
      <w:pPr>
        <w:spacing w:after="0"/>
        <w:ind w:left="0"/>
        <w:jc w:val="both"/>
      </w:pPr>
      <w:r>
        <w:rPr>
          <w:rFonts w:ascii="Times New Roman"/>
          <w:b w:val="false"/>
          <w:i w:val="false"/>
          <w:color w:val="000000"/>
          <w:sz w:val="28"/>
        </w:rPr>
        <w:t>
      last name, first name and patronymic (if any) Signature</w:t>
      </w:r>
    </w:p>
    <w:p>
      <w:pPr>
        <w:spacing w:after="0"/>
        <w:ind w:left="0"/>
        <w:jc w:val="both"/>
      </w:pPr>
      <w:r>
        <w:rPr>
          <w:rFonts w:ascii="Times New Roman"/>
          <w:b w:val="false"/>
          <w:i w:val="false"/>
          <w:color w:val="000000"/>
          <w:sz w:val="28"/>
        </w:rPr>
        <w:t>
      Date "______" ______________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report form </w:t>
            </w:r>
            <w:r>
              <w:br/>
            </w:r>
            <w:r>
              <w:rPr>
                <w:rFonts w:ascii="Times New Roman"/>
                <w:b w:val="false"/>
                <w:i w:val="false"/>
                <w:color w:val="000000"/>
                <w:sz w:val="20"/>
              </w:rPr>
              <w:t xml:space="preserve">on completed transactions </w:t>
            </w:r>
            <w:r>
              <w:br/>
            </w:r>
            <w:r>
              <w:rPr>
                <w:rFonts w:ascii="Times New Roman"/>
                <w:b w:val="false"/>
                <w:i w:val="false"/>
                <w:color w:val="000000"/>
                <w:sz w:val="20"/>
              </w:rPr>
              <w:t xml:space="preserve">involving the investment </w:t>
            </w:r>
            <w:r>
              <w:br/>
            </w:r>
            <w:r>
              <w:rPr>
                <w:rFonts w:ascii="Times New Roman"/>
                <w:b w:val="false"/>
                <w:i w:val="false"/>
                <w:color w:val="000000"/>
                <w:sz w:val="20"/>
              </w:rPr>
              <w:t>of own assets</w:t>
            </w:r>
          </w:p>
        </w:tc>
      </w:tr>
    </w:tbl>
    <w:bookmarkStart w:name="z4157" w:id="382"/>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"Report on completed transactions for investing your own assets" (index – 1-ENPF_DEALINGS_SA, frequency – monthly)</w:t>
      </w:r>
    </w:p>
    <w:bookmarkEnd w:id="382"/>
    <w:bookmarkStart w:name="z4158" w:id="383"/>
    <w:p>
      <w:pPr>
        <w:spacing w:after="0"/>
        <w:ind w:left="0"/>
        <w:jc w:val="left"/>
      </w:pPr>
      <w:r>
        <w:rPr>
          <w:rFonts w:ascii="Times New Roman"/>
          <w:b/>
          <w:i w:val="false"/>
          <w:color w:val="000000"/>
        </w:rPr>
        <w:t xml:space="preserve"> Chapter 1. General provisions</w:t>
      </w:r>
    </w:p>
    <w:bookmarkEnd w:id="383"/>
    <w:bookmarkStart w:name="z4159" w:id="384"/>
    <w:p>
      <w:pPr>
        <w:spacing w:after="0"/>
        <w:ind w:left="0"/>
        <w:jc w:val="both"/>
      </w:pPr>
      <w:r>
        <w:rPr>
          <w:rFonts w:ascii="Times New Roman"/>
          <w:b w:val="false"/>
          <w:i w:val="false"/>
          <w:color w:val="000000"/>
          <w:sz w:val="28"/>
        </w:rPr>
        <w:t>
      1. This explanation shall define uniform requirements for filling in the form for administrative data "Report on completed transactions for investing own assets" (hereinafter referred to as the Form).</w:t>
      </w:r>
    </w:p>
    <w:bookmarkEnd w:id="384"/>
    <w:bookmarkStart w:name="z4160" w:id="385"/>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385"/>
    <w:bookmarkStart w:name="z4161" w:id="386"/>
    <w:p>
      <w:pPr>
        <w:spacing w:after="0"/>
        <w:ind w:left="0"/>
        <w:jc w:val="both"/>
      </w:pPr>
      <w:r>
        <w:rPr>
          <w:rFonts w:ascii="Times New Roman"/>
          <w:b w:val="false"/>
          <w:i w:val="false"/>
          <w:color w:val="000000"/>
          <w:sz w:val="28"/>
        </w:rPr>
        <w:t>
      3. The form shall be filled out monthly by the unified pension fund for the reporting period (month). The data in the form shall be indicated in tenge.</w:t>
      </w:r>
    </w:p>
    <w:bookmarkEnd w:id="386"/>
    <w:bookmarkStart w:name="z4162" w:id="387"/>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387"/>
    <w:bookmarkStart w:name="z4163" w:id="388"/>
    <w:p>
      <w:pPr>
        <w:spacing w:after="0"/>
        <w:ind w:left="0"/>
        <w:jc w:val="left"/>
      </w:pPr>
      <w:r>
        <w:rPr>
          <w:rFonts w:ascii="Times New Roman"/>
          <w:b/>
          <w:i w:val="false"/>
          <w:color w:val="000000"/>
        </w:rPr>
        <w:t xml:space="preserve"> Chapter 2. Explanation for completion of the form</w:t>
      </w:r>
    </w:p>
    <w:bookmarkEnd w:id="388"/>
    <w:bookmarkStart w:name="z4164" w:id="389"/>
    <w:p>
      <w:pPr>
        <w:spacing w:after="0"/>
        <w:ind w:left="0"/>
        <w:jc w:val="both"/>
      </w:pPr>
      <w:r>
        <w:rPr>
          <w:rFonts w:ascii="Times New Roman"/>
          <w:b w:val="false"/>
          <w:i w:val="false"/>
          <w:color w:val="000000"/>
          <w:sz w:val="28"/>
        </w:rPr>
        <w:t>
      5. According to Table 1:</w:t>
      </w:r>
    </w:p>
    <w:bookmarkEnd w:id="389"/>
    <w:bookmarkStart w:name="z4165" w:id="390"/>
    <w:p>
      <w:pPr>
        <w:spacing w:after="0"/>
        <w:ind w:left="0"/>
        <w:jc w:val="both"/>
      </w:pPr>
      <w:r>
        <w:rPr>
          <w:rFonts w:ascii="Times New Roman"/>
          <w:b w:val="false"/>
          <w:i w:val="false"/>
          <w:color w:val="000000"/>
          <w:sz w:val="28"/>
        </w:rPr>
        <w:t>
      1) column 6 shall indicate the type of transaction (purchase, sale, redemption, coupon redemption, payment of dividends, reverse repo operation - opening (closing), etc.);</w:t>
      </w:r>
    </w:p>
    <w:bookmarkEnd w:id="390"/>
    <w:bookmarkStart w:name="z4166" w:id="391"/>
    <w:p>
      <w:pPr>
        <w:spacing w:after="0"/>
        <w:ind w:left="0"/>
        <w:jc w:val="both"/>
      </w:pPr>
      <w:r>
        <w:rPr>
          <w:rFonts w:ascii="Times New Roman"/>
          <w:b w:val="false"/>
          <w:i w:val="false"/>
          <w:color w:val="000000"/>
          <w:sz w:val="28"/>
        </w:rPr>
        <w:t>
      2) column 7 shall indicate the trading organizer in whose trading system the transaction was carried out or that the transaction was made on an unorganized market;</w:t>
      </w:r>
    </w:p>
    <w:bookmarkEnd w:id="391"/>
    <w:bookmarkStart w:name="z4167" w:id="392"/>
    <w:p>
      <w:pPr>
        <w:spacing w:after="0"/>
        <w:ind w:left="0"/>
        <w:jc w:val="both"/>
      </w:pPr>
      <w:r>
        <w:rPr>
          <w:rFonts w:ascii="Times New Roman"/>
          <w:b w:val="false"/>
          <w:i w:val="false"/>
          <w:color w:val="000000"/>
          <w:sz w:val="28"/>
        </w:rPr>
        <w:t>
      3) Column 8 shall indicate the name of the issuer and the type of securities admitted to trading on the trading platforms of the organizers of securities trading;</w:t>
      </w:r>
    </w:p>
    <w:bookmarkEnd w:id="392"/>
    <w:bookmarkStart w:name="z4168" w:id="393"/>
    <w:p>
      <w:pPr>
        <w:spacing w:after="0"/>
        <w:ind w:left="0"/>
        <w:jc w:val="both"/>
      </w:pPr>
      <w:r>
        <w:rPr>
          <w:rFonts w:ascii="Times New Roman"/>
          <w:b w:val="false"/>
          <w:i w:val="false"/>
          <w:color w:val="000000"/>
          <w:sz w:val="28"/>
        </w:rPr>
        <w:t>
      4) column 9 shall indicate the national identification number (NIN) international identification number (ISIN code) or other security identifier;</w:t>
      </w:r>
    </w:p>
    <w:bookmarkEnd w:id="393"/>
    <w:bookmarkStart w:name="z4169" w:id="394"/>
    <w:p>
      <w:pPr>
        <w:spacing w:after="0"/>
        <w:ind w:left="0"/>
        <w:jc w:val="both"/>
      </w:pPr>
      <w:r>
        <w:rPr>
          <w:rFonts w:ascii="Times New Roman"/>
          <w:b w:val="false"/>
          <w:i w:val="false"/>
          <w:color w:val="000000"/>
          <w:sz w:val="28"/>
        </w:rPr>
        <w:t>
      5) in columns 10 and 13, currency codes shall be indicated in accordance with the national classifier of the Republic of Kazakhstan NK RK 07 ISO 4217 "Codes for representing currencies and funds";</w:t>
      </w:r>
    </w:p>
    <w:bookmarkEnd w:id="394"/>
    <w:bookmarkStart w:name="z4170" w:id="395"/>
    <w:p>
      <w:pPr>
        <w:spacing w:after="0"/>
        <w:ind w:left="0"/>
        <w:jc w:val="both"/>
      </w:pPr>
      <w:r>
        <w:rPr>
          <w:rFonts w:ascii="Times New Roman"/>
          <w:b w:val="false"/>
          <w:i w:val="false"/>
          <w:color w:val="000000"/>
          <w:sz w:val="28"/>
        </w:rPr>
        <w:t>
      6) column 14 shall indicate the price in the payment currency with an accuracy of four decimal places, reflected in the primary document that confirms the transaction (stock exchange certificate, broker-dealer report, confirmation received through the international interbank system for transferring information and making payments SWIFT, taking into account the remuneration paid to the seller. If the primary document does not contain a price expressed in currency, the price expressed as a percentage of the nominal value shall be indicated;</w:t>
      </w:r>
    </w:p>
    <w:bookmarkEnd w:id="395"/>
    <w:bookmarkStart w:name="z4171" w:id="396"/>
    <w:p>
      <w:pPr>
        <w:spacing w:after="0"/>
        <w:ind w:left="0"/>
        <w:jc w:val="both"/>
      </w:pPr>
      <w:r>
        <w:rPr>
          <w:rFonts w:ascii="Times New Roman"/>
          <w:b w:val="false"/>
          <w:i w:val="false"/>
          <w:color w:val="000000"/>
          <w:sz w:val="28"/>
        </w:rPr>
        <w:t>
      7) columns 15 and 16 shall indicate prices for transactions for the purchase (sale) of shares (contributory receipts) concluded on international (foreign) stock exchanges on which this financial instrument is traded, according to information and analytical systems Bloomberg or REUTER  in currency of par value;</w:t>
      </w:r>
    </w:p>
    <w:bookmarkEnd w:id="396"/>
    <w:bookmarkStart w:name="z4172" w:id="397"/>
    <w:p>
      <w:pPr>
        <w:spacing w:after="0"/>
        <w:ind w:left="0"/>
        <w:jc w:val="both"/>
      </w:pPr>
      <w:r>
        <w:rPr>
          <w:rFonts w:ascii="Times New Roman"/>
          <w:b w:val="false"/>
          <w:i w:val="false"/>
          <w:color w:val="000000"/>
          <w:sz w:val="28"/>
        </w:rPr>
        <w:t>
      8) Column 18 shall indicate the yield on securities as a percentage (for a transaction with a bond - the yield resulting from the alienation or acquisition of an organizer of securities trading in the trading system; for reverse repo transactions - the yield resulting from a transaction in the sector automatic repo);</w:t>
      </w:r>
    </w:p>
    <w:bookmarkEnd w:id="397"/>
    <w:bookmarkStart w:name="z4173" w:id="398"/>
    <w:p>
      <w:pPr>
        <w:spacing w:after="0"/>
        <w:ind w:left="0"/>
        <w:jc w:val="both"/>
      </w:pPr>
      <w:r>
        <w:rPr>
          <w:rFonts w:ascii="Times New Roman"/>
          <w:b w:val="false"/>
          <w:i w:val="false"/>
          <w:color w:val="000000"/>
          <w:sz w:val="28"/>
        </w:rPr>
        <w:t>
      9) column 19 shall indicate the amount with an accuracy of two decimal places;</w:t>
      </w:r>
    </w:p>
    <w:bookmarkEnd w:id="398"/>
    <w:bookmarkStart w:name="z4174" w:id="399"/>
    <w:p>
      <w:pPr>
        <w:spacing w:after="0"/>
        <w:ind w:left="0"/>
        <w:jc w:val="both"/>
      </w:pPr>
      <w:r>
        <w:rPr>
          <w:rFonts w:ascii="Times New Roman"/>
          <w:b w:val="false"/>
          <w:i w:val="false"/>
          <w:color w:val="000000"/>
          <w:sz w:val="28"/>
        </w:rPr>
        <w:t>
      10) columns 20 and 21 shall be filled in for transactions concluded on international (foreign) securities markets.</w:t>
      </w:r>
    </w:p>
    <w:bookmarkEnd w:id="399"/>
    <w:bookmarkStart w:name="z4175" w:id="400"/>
    <w:p>
      <w:pPr>
        <w:spacing w:after="0"/>
        <w:ind w:left="0"/>
        <w:jc w:val="both"/>
      </w:pPr>
      <w:r>
        <w:rPr>
          <w:rFonts w:ascii="Times New Roman"/>
          <w:b w:val="false"/>
          <w:i w:val="false"/>
          <w:color w:val="000000"/>
          <w:sz w:val="28"/>
        </w:rPr>
        <w:t>
      6. According to Table 2:</w:t>
      </w:r>
    </w:p>
    <w:bookmarkEnd w:id="400"/>
    <w:bookmarkStart w:name="z4176" w:id="401"/>
    <w:p>
      <w:pPr>
        <w:spacing w:after="0"/>
        <w:ind w:left="0"/>
        <w:jc w:val="both"/>
      </w:pPr>
      <w:r>
        <w:rPr>
          <w:rFonts w:ascii="Times New Roman"/>
          <w:b w:val="false"/>
          <w:i w:val="false"/>
          <w:color w:val="000000"/>
          <w:sz w:val="28"/>
        </w:rPr>
        <w:t>
      1) in column 2, in case of making a deposit, the following shall be indicated: the date of transfer of money from the investment account of the unified accumulative pension fund to the current account in the National Bank of the Republic of Kazakhstan or a second-tier bank, or the date of early return or in case of termination of the agreement - the date of return of money to the investment account;</w:t>
      </w:r>
    </w:p>
    <w:bookmarkEnd w:id="401"/>
    <w:bookmarkStart w:name="z4177" w:id="402"/>
    <w:p>
      <w:pPr>
        <w:spacing w:after="0"/>
        <w:ind w:left="0"/>
        <w:jc w:val="both"/>
      </w:pPr>
      <w:r>
        <w:rPr>
          <w:rFonts w:ascii="Times New Roman"/>
          <w:b w:val="false"/>
          <w:i w:val="false"/>
          <w:color w:val="000000"/>
          <w:sz w:val="28"/>
        </w:rPr>
        <w:t>
      2) column 4 shall indicate deposit transactions (depositing money, paying interest on the deposit, early return of the deposit or return of the deposit upon expiration of the bank deposit agreement);</w:t>
      </w:r>
    </w:p>
    <w:bookmarkEnd w:id="402"/>
    <w:bookmarkStart w:name="z4178" w:id="403"/>
    <w:p>
      <w:pPr>
        <w:spacing w:after="0"/>
        <w:ind w:left="0"/>
        <w:jc w:val="both"/>
      </w:pPr>
      <w:r>
        <w:rPr>
          <w:rFonts w:ascii="Times New Roman"/>
          <w:b w:val="false"/>
          <w:i w:val="false"/>
          <w:color w:val="000000"/>
          <w:sz w:val="28"/>
        </w:rPr>
        <w:t>
      3) in column 10 the amount shall be indicated with an accuracy of two decimal places.</w:t>
      </w:r>
    </w:p>
    <w:bookmarkEnd w:id="403"/>
    <w:bookmarkStart w:name="z4179" w:id="404"/>
    <w:p>
      <w:pPr>
        <w:spacing w:after="0"/>
        <w:ind w:left="0"/>
        <w:jc w:val="both"/>
      </w:pPr>
      <w:r>
        <w:rPr>
          <w:rFonts w:ascii="Times New Roman"/>
          <w:b w:val="false"/>
          <w:i w:val="false"/>
          <w:color w:val="000000"/>
          <w:sz w:val="28"/>
        </w:rPr>
        <w:t>
      7. According to Table 3:</w:t>
      </w:r>
    </w:p>
    <w:bookmarkEnd w:id="404"/>
    <w:bookmarkStart w:name="z4180" w:id="405"/>
    <w:p>
      <w:pPr>
        <w:spacing w:after="0"/>
        <w:ind w:left="0"/>
        <w:jc w:val="both"/>
      </w:pPr>
      <w:r>
        <w:rPr>
          <w:rFonts w:ascii="Times New Roman"/>
          <w:b w:val="false"/>
          <w:i w:val="false"/>
          <w:color w:val="000000"/>
          <w:sz w:val="28"/>
        </w:rPr>
        <w:t>
      1) column 2 shall indicate the date of the transaction (trade date);</w:t>
      </w:r>
    </w:p>
    <w:bookmarkEnd w:id="405"/>
    <w:bookmarkStart w:name="z4181" w:id="406"/>
    <w:p>
      <w:pPr>
        <w:spacing w:after="0"/>
        <w:ind w:left="0"/>
        <w:jc w:val="both"/>
      </w:pPr>
      <w:r>
        <w:rPr>
          <w:rFonts w:ascii="Times New Roman"/>
          <w:b w:val="false"/>
          <w:i w:val="false"/>
          <w:color w:val="000000"/>
          <w:sz w:val="28"/>
        </w:rPr>
        <w:t>
      2) column 5 shall indicate the type of transaction (purchase, sale, etc.);</w:t>
      </w:r>
    </w:p>
    <w:bookmarkEnd w:id="406"/>
    <w:bookmarkStart w:name="z4182" w:id="407"/>
    <w:p>
      <w:pPr>
        <w:spacing w:after="0"/>
        <w:ind w:left="0"/>
        <w:jc w:val="both"/>
      </w:pPr>
      <w:r>
        <w:rPr>
          <w:rFonts w:ascii="Times New Roman"/>
          <w:b w:val="false"/>
          <w:i w:val="false"/>
          <w:color w:val="000000"/>
          <w:sz w:val="28"/>
        </w:rPr>
        <w:t>
      3) column 6 shall indicate the name of the types of refined precious metals;</w:t>
      </w:r>
    </w:p>
    <w:bookmarkEnd w:id="407"/>
    <w:bookmarkStart w:name="z4183" w:id="408"/>
    <w:p>
      <w:pPr>
        <w:spacing w:after="0"/>
        <w:ind w:left="0"/>
        <w:jc w:val="both"/>
      </w:pPr>
      <w:r>
        <w:rPr>
          <w:rFonts w:ascii="Times New Roman"/>
          <w:b w:val="false"/>
          <w:i w:val="false"/>
          <w:color w:val="000000"/>
          <w:sz w:val="28"/>
        </w:rPr>
        <w:t>
      4) in column 8, currency codes shall be indicated in accordance with the national classifier of the Republic of Kazakhstan NK RK 07 ISO 4217 "Codes for representing currencies and funds";</w:t>
      </w:r>
    </w:p>
    <w:bookmarkEnd w:id="408"/>
    <w:bookmarkStart w:name="z4184" w:id="409"/>
    <w:p>
      <w:pPr>
        <w:spacing w:after="0"/>
        <w:ind w:left="0"/>
        <w:jc w:val="both"/>
      </w:pPr>
      <w:r>
        <w:rPr>
          <w:rFonts w:ascii="Times New Roman"/>
          <w:b w:val="false"/>
          <w:i w:val="false"/>
          <w:color w:val="000000"/>
          <w:sz w:val="28"/>
        </w:rPr>
        <w:t>
      5) in column 10 the amount shall be indicated with an accuracy of two decimal places.</w:t>
      </w:r>
    </w:p>
    <w:bookmarkEnd w:id="409"/>
    <w:bookmarkStart w:name="z4185" w:id="410"/>
    <w:p>
      <w:pPr>
        <w:spacing w:after="0"/>
        <w:ind w:left="0"/>
        <w:jc w:val="both"/>
      </w:pPr>
      <w:r>
        <w:rPr>
          <w:rFonts w:ascii="Times New Roman"/>
          <w:b w:val="false"/>
          <w:i w:val="false"/>
          <w:color w:val="000000"/>
          <w:sz w:val="28"/>
        </w:rPr>
        <w:t>
      8. According to Table 4:</w:t>
      </w:r>
    </w:p>
    <w:bookmarkEnd w:id="410"/>
    <w:bookmarkStart w:name="z4186" w:id="411"/>
    <w:p>
      <w:pPr>
        <w:spacing w:after="0"/>
        <w:ind w:left="0"/>
        <w:jc w:val="both"/>
      </w:pPr>
      <w:r>
        <w:rPr>
          <w:rFonts w:ascii="Times New Roman"/>
          <w:b w:val="false"/>
          <w:i w:val="false"/>
          <w:color w:val="000000"/>
          <w:sz w:val="28"/>
        </w:rPr>
        <w:t>
      1) column 2 shall indicate the date of the transaction in the format " dd.mm.yyyy ";</w:t>
      </w:r>
    </w:p>
    <w:bookmarkEnd w:id="411"/>
    <w:bookmarkStart w:name="z4187" w:id="412"/>
    <w:p>
      <w:pPr>
        <w:spacing w:after="0"/>
        <w:ind w:left="0"/>
        <w:jc w:val="both"/>
      </w:pPr>
      <w:r>
        <w:rPr>
          <w:rFonts w:ascii="Times New Roman"/>
          <w:b w:val="false"/>
          <w:i w:val="false"/>
          <w:color w:val="000000"/>
          <w:sz w:val="28"/>
        </w:rPr>
        <w:t>
      2) column 4 shall indicate the date of initial recognition of financial instruments in accounting in the format " dd.mm.yyyy ";</w:t>
      </w:r>
    </w:p>
    <w:bookmarkEnd w:id="412"/>
    <w:bookmarkStart w:name="z4188" w:id="413"/>
    <w:p>
      <w:pPr>
        <w:spacing w:after="0"/>
        <w:ind w:left="0"/>
        <w:jc w:val="both"/>
      </w:pPr>
      <w:r>
        <w:rPr>
          <w:rFonts w:ascii="Times New Roman"/>
          <w:b w:val="false"/>
          <w:i w:val="false"/>
          <w:color w:val="000000"/>
          <w:sz w:val="28"/>
        </w:rPr>
        <w:t>
      3) column 5 shall indicate the date of settlement of the transaction in the format " dd.mm.yyyy ";</w:t>
      </w:r>
    </w:p>
    <w:bookmarkEnd w:id="413"/>
    <w:bookmarkStart w:name="z4189" w:id="414"/>
    <w:p>
      <w:pPr>
        <w:spacing w:after="0"/>
        <w:ind w:left="0"/>
        <w:jc w:val="both"/>
      </w:pPr>
      <w:r>
        <w:rPr>
          <w:rFonts w:ascii="Times New Roman"/>
          <w:b w:val="false"/>
          <w:i w:val="false"/>
          <w:color w:val="000000"/>
          <w:sz w:val="28"/>
        </w:rPr>
        <w:t>
      4) column 6 shall indicate the type of derivative financial instrument (option, futures, forward, swap and other derivative financial instruments);</w:t>
      </w:r>
    </w:p>
    <w:bookmarkEnd w:id="414"/>
    <w:bookmarkStart w:name="z4190" w:id="415"/>
    <w:p>
      <w:pPr>
        <w:spacing w:after="0"/>
        <w:ind w:left="0"/>
        <w:jc w:val="both"/>
      </w:pPr>
      <w:r>
        <w:rPr>
          <w:rFonts w:ascii="Times New Roman"/>
          <w:b w:val="false"/>
          <w:i w:val="false"/>
          <w:color w:val="000000"/>
          <w:sz w:val="28"/>
        </w:rPr>
        <w:t>
      5) column 7 shall indicate the national identification number (NIN) international identification number (ISIN code) or other security identifier if the underlying asset of the derivative financial instrument is a security;</w:t>
      </w:r>
    </w:p>
    <w:bookmarkEnd w:id="415"/>
    <w:bookmarkStart w:name="z4191" w:id="416"/>
    <w:p>
      <w:pPr>
        <w:spacing w:after="0"/>
        <w:ind w:left="0"/>
        <w:jc w:val="both"/>
      </w:pPr>
      <w:r>
        <w:rPr>
          <w:rFonts w:ascii="Times New Roman"/>
          <w:b w:val="false"/>
          <w:i w:val="false"/>
          <w:color w:val="000000"/>
          <w:sz w:val="28"/>
        </w:rPr>
        <w:t>
      6) column 8 shall indicate the name of the trading organizer in whose trading system the transaction was carried out, and the country of its residence in the format "name of the stock exchange (country)" or that the transaction was not made on a stock exchange in the format "unorganized market";</w:t>
      </w:r>
    </w:p>
    <w:bookmarkEnd w:id="416"/>
    <w:bookmarkStart w:name="z4192" w:id="417"/>
    <w:p>
      <w:pPr>
        <w:spacing w:after="0"/>
        <w:ind w:left="0"/>
        <w:jc w:val="both"/>
      </w:pPr>
      <w:r>
        <w:rPr>
          <w:rFonts w:ascii="Times New Roman"/>
          <w:b w:val="false"/>
          <w:i w:val="false"/>
          <w:color w:val="000000"/>
          <w:sz w:val="28"/>
        </w:rPr>
        <w:t>
      7) Column 9 shall indicate the underlying asset of the derivative financial instrument (name of the security and its issuer, currency, interest rate, commodity and other underlying assets) and the rating of the underlying asset assigned by the rating agency (if any) in the format "underlying asset (rating) (rating agency)." If the underlying asset does not have ratings, then the underlying asset shall be indicated and an indication that there is no rating in the format "underlying asset (no rating)";</w:t>
      </w:r>
    </w:p>
    <w:bookmarkEnd w:id="417"/>
    <w:bookmarkStart w:name="z4193" w:id="418"/>
    <w:p>
      <w:pPr>
        <w:spacing w:after="0"/>
        <w:ind w:left="0"/>
        <w:jc w:val="both"/>
      </w:pPr>
      <w:r>
        <w:rPr>
          <w:rFonts w:ascii="Times New Roman"/>
          <w:b w:val="false"/>
          <w:i w:val="false"/>
          <w:color w:val="000000"/>
          <w:sz w:val="28"/>
        </w:rPr>
        <w:t>
      8) in column 10, if the transaction was not concluded on a stock exchange, the counterparty, its country of residence, as well as the rating assigned to this counterparty in the format "counterparty/country/rating (rating agency)" shall be indicated. If the counterparty does not have a rating, the information shall be indicated in the format "counterparty/country/no rating";</w:t>
      </w:r>
    </w:p>
    <w:bookmarkEnd w:id="418"/>
    <w:bookmarkStart w:name="z4194" w:id="419"/>
    <w:p>
      <w:pPr>
        <w:spacing w:after="0"/>
        <w:ind w:left="0"/>
        <w:jc w:val="both"/>
      </w:pPr>
      <w:r>
        <w:rPr>
          <w:rFonts w:ascii="Times New Roman"/>
          <w:b w:val="false"/>
          <w:i w:val="false"/>
          <w:color w:val="000000"/>
          <w:sz w:val="28"/>
        </w:rPr>
        <w:t>
      9) column 11 shall indicate the type of transaction (purchase, sale, etc.);</w:t>
      </w:r>
    </w:p>
    <w:bookmarkEnd w:id="419"/>
    <w:bookmarkStart w:name="z4195" w:id="420"/>
    <w:p>
      <w:pPr>
        <w:spacing w:after="0"/>
        <w:ind w:left="0"/>
        <w:jc w:val="both"/>
      </w:pPr>
      <w:r>
        <w:rPr>
          <w:rFonts w:ascii="Times New Roman"/>
          <w:b w:val="false"/>
          <w:i w:val="false"/>
          <w:color w:val="000000"/>
          <w:sz w:val="28"/>
        </w:rPr>
        <w:t>
      10) in column 16, if the transaction was concluded for hedging, indicate the words "yes" and the details of the hedged object (national identification number (NIN) international identification number (ISIN code) or other security identifier, quantity, value, volume, currency) in the format "yes/details of the hedged item". If the transaction was not concluded for hedging, the word "no" shall be indicated;</w:t>
      </w:r>
    </w:p>
    <w:bookmarkEnd w:id="420"/>
    <w:bookmarkStart w:name="z4196" w:id="421"/>
    <w:p>
      <w:pPr>
        <w:spacing w:after="0"/>
        <w:ind w:left="0"/>
        <w:jc w:val="both"/>
      </w:pPr>
      <w:r>
        <w:rPr>
          <w:rFonts w:ascii="Times New Roman"/>
          <w:b w:val="false"/>
          <w:i w:val="false"/>
          <w:color w:val="000000"/>
          <w:sz w:val="28"/>
        </w:rPr>
        <w:t>
      11) column 17 shall indicate the number and date of adoption by the investment committee of the investment decision on the transaction;</w:t>
      </w:r>
    </w:p>
    <w:bookmarkEnd w:id="421"/>
    <w:bookmarkStart w:name="z4197" w:id="422"/>
    <w:p>
      <w:pPr>
        <w:spacing w:after="0"/>
        <w:ind w:left="0"/>
        <w:jc w:val="both"/>
      </w:pPr>
      <w:r>
        <w:rPr>
          <w:rFonts w:ascii="Times New Roman"/>
          <w:b w:val="false"/>
          <w:i w:val="false"/>
          <w:color w:val="000000"/>
          <w:sz w:val="28"/>
        </w:rPr>
        <w:t>
      12) in column 18, if any, the variation margin shall be indicated - the monetary expression of the change in the obligations of the trading participant, calculated by the stock exchange and taking into account the change in the quote of the futures contract;</w:t>
      </w:r>
    </w:p>
    <w:bookmarkEnd w:id="422"/>
    <w:bookmarkStart w:name="z4198" w:id="423"/>
    <w:p>
      <w:pPr>
        <w:spacing w:after="0"/>
        <w:ind w:left="0"/>
        <w:jc w:val="both"/>
      </w:pPr>
      <w:r>
        <w:rPr>
          <w:rFonts w:ascii="Times New Roman"/>
          <w:b w:val="false"/>
          <w:i w:val="false"/>
          <w:color w:val="000000"/>
          <w:sz w:val="28"/>
        </w:rPr>
        <w:t>
      13) in column 19, if any, the initial margin shall be indicated - the share of the total market value of the underlying asset, determined by the stock exchange, which the client must pay for each open position;</w:t>
      </w:r>
    </w:p>
    <w:bookmarkEnd w:id="423"/>
    <w:bookmarkStart w:name="z4199" w:id="424"/>
    <w:p>
      <w:pPr>
        <w:spacing w:after="0"/>
        <w:ind w:left="0"/>
        <w:jc w:val="both"/>
      </w:pPr>
      <w:r>
        <w:rPr>
          <w:rFonts w:ascii="Times New Roman"/>
          <w:b w:val="false"/>
          <w:i w:val="false"/>
          <w:color w:val="000000"/>
          <w:sz w:val="28"/>
        </w:rPr>
        <w:t>
      14) column 20 shall indicate the trading mode in the T+0 or T+n format, or describe another trading mode provided for by the rules of the stock exchange;</w:t>
      </w:r>
    </w:p>
    <w:bookmarkEnd w:id="424"/>
    <w:bookmarkStart w:name="z4200" w:id="425"/>
    <w:p>
      <w:pPr>
        <w:spacing w:after="0"/>
        <w:ind w:left="0"/>
        <w:jc w:val="both"/>
      </w:pPr>
      <w:r>
        <w:rPr>
          <w:rFonts w:ascii="Times New Roman"/>
          <w:b w:val="false"/>
          <w:i w:val="false"/>
          <w:color w:val="000000"/>
          <w:sz w:val="28"/>
        </w:rPr>
        <w:t>
      15) column 21 shall indicate the conditions for the emergence of claims and obligations of the parties to the transaction.</w:t>
      </w:r>
    </w:p>
    <w:bookmarkEnd w:id="425"/>
    <w:bookmarkStart w:name="z4201" w:id="426"/>
    <w:p>
      <w:pPr>
        <w:spacing w:after="0"/>
        <w:ind w:left="0"/>
        <w:jc w:val="both"/>
      </w:pPr>
      <w:r>
        <w:rPr>
          <w:rFonts w:ascii="Times New Roman"/>
          <w:b w:val="false"/>
          <w:i w:val="false"/>
          <w:color w:val="000000"/>
          <w:sz w:val="28"/>
        </w:rPr>
        <w:t>
      9. If information is missing, the form shall be submitted without completion.</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14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28, 2017 № 167</w:t>
            </w:r>
          </w:p>
        </w:tc>
      </w:tr>
    </w:tbl>
    <w:bookmarkStart w:name="z4202" w:id="427"/>
    <w:p>
      <w:pPr>
        <w:spacing w:after="0"/>
        <w:ind w:left="0"/>
        <w:jc w:val="left"/>
      </w:pPr>
      <w:r>
        <w:rPr>
          <w:rFonts w:ascii="Times New Roman"/>
          <w:b/>
          <w:i w:val="false"/>
          <w:color w:val="000000"/>
        </w:rPr>
        <w:t xml:space="preserve"> The form for administrative data</w:t>
      </w:r>
    </w:p>
    <w:bookmarkEnd w:id="427"/>
    <w:bookmarkStart w:name="z4203" w:id="428"/>
    <w:p>
      <w:pPr>
        <w:spacing w:after="0"/>
        <w:ind w:left="0"/>
        <w:jc w:val="both"/>
      </w:pPr>
      <w:r>
        <w:rPr>
          <w:rFonts w:ascii="Times New Roman"/>
          <w:b w:val="false"/>
          <w:i w:val="false"/>
          <w:color w:val="000000"/>
          <w:sz w:val="28"/>
        </w:rPr>
        <w:t xml:space="preserve">
      Submitted to: the National Bank of the Republic of Kazakhstan </w:t>
      </w:r>
    </w:p>
    <w:bookmarkEnd w:id="428"/>
    <w:p>
      <w:pPr>
        <w:spacing w:after="0"/>
        <w:ind w:left="0"/>
        <w:jc w:val="both"/>
      </w:pPr>
      <w:r>
        <w:rPr>
          <w:rFonts w:ascii="Times New Roman"/>
          <w:b w:val="false"/>
          <w:i w:val="false"/>
          <w:color w:val="000000"/>
          <w:sz w:val="28"/>
        </w:rPr>
        <w:t>
      The form for administrative data shall be posted on the Internet resource: www.nationalbank.kz</w:t>
      </w:r>
    </w:p>
    <w:bookmarkStart w:name="z4204" w:id="429"/>
    <w:p>
      <w:pPr>
        <w:spacing w:after="0"/>
        <w:ind w:left="0"/>
        <w:jc w:val="left"/>
      </w:pPr>
      <w:r>
        <w:rPr>
          <w:rFonts w:ascii="Times New Roman"/>
          <w:b/>
          <w:i w:val="false"/>
          <w:color w:val="000000"/>
        </w:rPr>
        <w:t xml:space="preserve"> Report on financial instruments of defaulted issuers acquired from pension assets</w:t>
      </w:r>
    </w:p>
    <w:bookmarkEnd w:id="429"/>
    <w:p>
      <w:pPr>
        <w:spacing w:after="0"/>
        <w:ind w:left="0"/>
        <w:jc w:val="both"/>
      </w:pPr>
      <w:r>
        <w:rPr>
          <w:rFonts w:ascii="Times New Roman"/>
          <w:b w:val="false"/>
          <w:i w:val="false"/>
          <w:color w:val="ff0000"/>
          <w:sz w:val="28"/>
        </w:rPr>
        <w:t>
      Footnote. Annex 20 - as amended by the Resolution of the Board of the National Bank of the Republic of Kazakhstan dated 29.06.2023 № 42 (shall come into effect upon the expiration of ten calendar days after the day of its first official publication).</w:t>
      </w:r>
    </w:p>
    <w:bookmarkStart w:name="z4205" w:id="430"/>
    <w:p>
      <w:pPr>
        <w:spacing w:after="0"/>
        <w:ind w:left="0"/>
        <w:jc w:val="both"/>
      </w:pPr>
      <w:r>
        <w:rPr>
          <w:rFonts w:ascii="Times New Roman"/>
          <w:b w:val="false"/>
          <w:i w:val="false"/>
          <w:color w:val="000000"/>
          <w:sz w:val="28"/>
        </w:rPr>
        <w:t xml:space="preserve">
      Form for administrative data index: 1-ENPF_DEFAULT_PA </w:t>
      </w:r>
    </w:p>
    <w:bookmarkEnd w:id="430"/>
    <w:p>
      <w:pPr>
        <w:spacing w:after="0"/>
        <w:ind w:left="0"/>
        <w:jc w:val="both"/>
      </w:pPr>
      <w:r>
        <w:rPr>
          <w:rFonts w:ascii="Times New Roman"/>
          <w:b w:val="false"/>
          <w:i w:val="false"/>
          <w:color w:val="000000"/>
          <w:sz w:val="28"/>
        </w:rPr>
        <w:t xml:space="preserve">
      Frequency: quarterly </w:t>
      </w:r>
    </w:p>
    <w:p>
      <w:pPr>
        <w:spacing w:after="0"/>
        <w:ind w:left="0"/>
        <w:jc w:val="both"/>
      </w:pPr>
      <w:r>
        <w:rPr>
          <w:rFonts w:ascii="Times New Roman"/>
          <w:b w:val="false"/>
          <w:i w:val="false"/>
          <w:color w:val="000000"/>
          <w:sz w:val="28"/>
        </w:rPr>
        <w:t xml:space="preserve">
      Reporting period: as of "__" ________ 20 ___  </w:t>
      </w:r>
    </w:p>
    <w:p>
      <w:pPr>
        <w:spacing w:after="0"/>
        <w:ind w:left="0"/>
        <w:jc w:val="both"/>
      </w:pPr>
      <w:r>
        <w:rPr>
          <w:rFonts w:ascii="Times New Roman"/>
          <w:b w:val="false"/>
          <w:i w:val="false"/>
          <w:color w:val="000000"/>
          <w:sz w:val="28"/>
        </w:rPr>
        <w:t xml:space="preserve">
      Scope of persons providing information: unified pension savings fund </w:t>
      </w:r>
    </w:p>
    <w:p>
      <w:pPr>
        <w:spacing w:after="0"/>
        <w:ind w:left="0"/>
        <w:jc w:val="both"/>
      </w:pPr>
      <w:r>
        <w:rPr>
          <w:rFonts w:ascii="Times New Roman"/>
          <w:b w:val="false"/>
          <w:i w:val="false"/>
          <w:color w:val="000000"/>
          <w:sz w:val="28"/>
        </w:rPr>
        <w:t>
      Deadline for submitting the form for administrative data: quarterly, no later than the 7th (seventh) working day of the month following the reporting quarter</w:t>
      </w:r>
    </w:p>
    <w:bookmarkStart w:name="z4206" w:id="431"/>
    <w:p>
      <w:pPr>
        <w:spacing w:after="0"/>
        <w:ind w:left="0"/>
        <w:jc w:val="both"/>
      </w:pPr>
      <w:r>
        <w:rPr>
          <w:rFonts w:ascii="Times New Roman"/>
          <w:b w:val="false"/>
          <w:i w:val="false"/>
          <w:color w:val="000000"/>
          <w:sz w:val="28"/>
        </w:rPr>
        <w:t>
      Form</w:t>
      </w:r>
    </w:p>
    <w:bookmarkEnd w:id="431"/>
    <w:bookmarkStart w:name="z4207" w:id="432"/>
    <w:p>
      <w:pPr>
        <w:spacing w:after="0"/>
        <w:ind w:left="0"/>
        <w:jc w:val="left"/>
      </w:pPr>
      <w:r>
        <w:rPr>
          <w:rFonts w:ascii="Times New Roman"/>
          <w:b/>
          <w:i w:val="false"/>
          <w:color w:val="000000"/>
        </w:rPr>
        <w:t xml:space="preserve"> Table. Financial instruments of defaulted issuers purchased from pension assets</w:t>
      </w:r>
    </w:p>
    <w:bookmarkEnd w:id="432"/>
    <w:bookmarkStart w:name="z4208" w:id="433"/>
    <w:p>
      <w:pPr>
        <w:spacing w:after="0"/>
        <w:ind w:left="0"/>
        <w:jc w:val="both"/>
      </w:pPr>
      <w:r>
        <w:rPr>
          <w:rFonts w:ascii="Times New Roman"/>
          <w:b w:val="false"/>
          <w:i w:val="false"/>
          <w:color w:val="000000"/>
          <w:sz w:val="28"/>
        </w:rPr>
        <w:t>
      Pension assets formed at the expense of ____________________________</w:t>
      </w:r>
    </w:p>
    <w:bookmarkEnd w:id="433"/>
    <w:bookmarkStart w:name="z4209" w:id="434"/>
    <w:p>
      <w:pPr>
        <w:spacing w:after="0"/>
        <w:ind w:left="0"/>
        <w:jc w:val="both"/>
      </w:pPr>
      <w:r>
        <w:rPr>
          <w:rFonts w:ascii="Times New Roman"/>
          <w:b w:val="false"/>
          <w:i w:val="false"/>
          <w:color w:val="000000"/>
          <w:sz w:val="28"/>
        </w:rPr>
        <w:t>
      (in tenge)</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issuer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security or deposit agreement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Security identification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 ID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securities (pieces)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maturity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derecognition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0" w:id="435"/>
    <w:p>
      <w:pPr>
        <w:spacing w:after="0"/>
        <w:ind w:left="0"/>
        <w:jc w:val="both"/>
      </w:pPr>
      <w:r>
        <w:rPr>
          <w:rFonts w:ascii="Times New Roman"/>
          <w:b w:val="false"/>
          <w:i w:val="false"/>
          <w:color w:val="000000"/>
          <w:sz w:val="28"/>
        </w:rPr>
        <w:t>
      Table continuation:</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amount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debt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settlement and amount of debt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principal debt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remuneration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penalty on the principal debt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penalty on remuneration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4211" w:id="436"/>
    <w:p>
      <w:pPr>
        <w:spacing w:after="0"/>
        <w:ind w:left="0"/>
        <w:jc w:val="both"/>
      </w:pPr>
      <w:r>
        <w:rPr>
          <w:rFonts w:ascii="Times New Roman"/>
          <w:b w:val="false"/>
          <w:i w:val="false"/>
          <w:color w:val="000000"/>
          <w:sz w:val="28"/>
        </w:rPr>
        <w:t>
      Name _____________________________________________</w:t>
      </w:r>
    </w:p>
    <w:bookmarkEnd w:id="436"/>
    <w:p>
      <w:pPr>
        <w:spacing w:after="0"/>
        <w:ind w:left="0"/>
        <w:jc w:val="both"/>
      </w:pPr>
      <w:r>
        <w:rPr>
          <w:rFonts w:ascii="Times New Roman"/>
          <w:b w:val="false"/>
          <w:i w:val="false"/>
          <w:color w:val="000000"/>
          <w:sz w:val="28"/>
        </w:rPr>
        <w:t>
      Address ___________________________________________</w:t>
      </w:r>
    </w:p>
    <w:p>
      <w:pPr>
        <w:spacing w:after="0"/>
        <w:ind w:left="0"/>
        <w:jc w:val="both"/>
      </w:pPr>
      <w:r>
        <w:rPr>
          <w:rFonts w:ascii="Times New Roman"/>
          <w:b w:val="false"/>
          <w:i w:val="false"/>
          <w:color w:val="000000"/>
          <w:sz w:val="28"/>
        </w:rPr>
        <w:t>
      Telephone _________________________________________</w:t>
      </w:r>
    </w:p>
    <w:p>
      <w:pPr>
        <w:spacing w:after="0"/>
        <w:ind w:left="0"/>
        <w:jc w:val="both"/>
      </w:pPr>
      <w:r>
        <w:rPr>
          <w:rFonts w:ascii="Times New Roman"/>
          <w:b w:val="false"/>
          <w:i w:val="false"/>
          <w:color w:val="000000"/>
          <w:sz w:val="28"/>
        </w:rPr>
        <w:t>
      E-mail address ______________________________________</w:t>
      </w:r>
    </w:p>
    <w:p>
      <w:pPr>
        <w:spacing w:after="0"/>
        <w:ind w:left="0"/>
        <w:jc w:val="both"/>
      </w:pPr>
      <w:r>
        <w:rPr>
          <w:rFonts w:ascii="Times New Roman"/>
          <w:b w:val="false"/>
          <w:i w:val="false"/>
          <w:color w:val="000000"/>
          <w:sz w:val="28"/>
        </w:rPr>
        <w:t>
      Executor ___________________________________________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Manager or person entrusted with the function upon signing the report</w:t>
      </w:r>
    </w:p>
    <w:p>
      <w:pPr>
        <w:spacing w:after="0"/>
        <w:ind w:left="0"/>
        <w:jc w:val="both"/>
      </w:pPr>
      <w:r>
        <w:rPr>
          <w:rFonts w:ascii="Times New Roman"/>
          <w:b w:val="false"/>
          <w:i w:val="false"/>
          <w:color w:val="000000"/>
          <w:sz w:val="28"/>
        </w:rPr>
        <w:t>
      _______________________________________ ___________</w:t>
      </w:r>
    </w:p>
    <w:p>
      <w:pPr>
        <w:spacing w:after="0"/>
        <w:ind w:left="0"/>
        <w:jc w:val="both"/>
      </w:pPr>
      <w:r>
        <w:rPr>
          <w:rFonts w:ascii="Times New Roman"/>
          <w:b w:val="false"/>
          <w:i w:val="false"/>
          <w:color w:val="000000"/>
          <w:sz w:val="28"/>
        </w:rPr>
        <w:t>
      last name, first name and patronymic (if any) Signature</w:t>
      </w:r>
    </w:p>
    <w:p>
      <w:pPr>
        <w:spacing w:after="0"/>
        <w:ind w:left="0"/>
        <w:jc w:val="both"/>
      </w:pPr>
      <w:r>
        <w:rPr>
          <w:rFonts w:ascii="Times New Roman"/>
          <w:b w:val="false"/>
          <w:i w:val="false"/>
          <w:color w:val="000000"/>
          <w:sz w:val="28"/>
        </w:rPr>
        <w:t>
      Date "______" ______________ 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report form on financial instruments </w:t>
            </w:r>
            <w:r>
              <w:br/>
            </w:r>
            <w:r>
              <w:rPr>
                <w:rFonts w:ascii="Times New Roman"/>
                <w:b w:val="false"/>
                <w:i w:val="false"/>
                <w:color w:val="000000"/>
                <w:sz w:val="20"/>
              </w:rPr>
              <w:t xml:space="preserve">of defaulted issuers acquired at the expense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pension assets</w:t>
            </w:r>
          </w:p>
        </w:tc>
      </w:tr>
    </w:tbl>
    <w:bookmarkStart w:name="z4213" w:id="437"/>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"Report on financial instruments of defaulted issuers acquired at the expense of pension assets"</w:t>
      </w:r>
      <w:r>
        <w:br/>
      </w:r>
      <w:r>
        <w:rPr>
          <w:rFonts w:ascii="Times New Roman"/>
          <w:b/>
          <w:i w:val="false"/>
          <w:color w:val="000000"/>
        </w:rPr>
        <w:t>(index – 1-ENPF_DEFAULT_PA, frequency – quarterly)</w:t>
      </w:r>
    </w:p>
    <w:bookmarkEnd w:id="437"/>
    <w:bookmarkStart w:name="z4214" w:id="438"/>
    <w:p>
      <w:pPr>
        <w:spacing w:after="0"/>
        <w:ind w:left="0"/>
        <w:jc w:val="left"/>
      </w:pPr>
      <w:r>
        <w:rPr>
          <w:rFonts w:ascii="Times New Roman"/>
          <w:b/>
          <w:i w:val="false"/>
          <w:color w:val="000000"/>
        </w:rPr>
        <w:t xml:space="preserve"> Chapter 1. General provisions</w:t>
      </w:r>
    </w:p>
    <w:bookmarkEnd w:id="438"/>
    <w:bookmarkStart w:name="z4215" w:id="439"/>
    <w:p>
      <w:pPr>
        <w:spacing w:after="0"/>
        <w:ind w:left="0"/>
        <w:jc w:val="both"/>
      </w:pPr>
      <w:r>
        <w:rPr>
          <w:rFonts w:ascii="Times New Roman"/>
          <w:b w:val="false"/>
          <w:i w:val="false"/>
          <w:color w:val="000000"/>
          <w:sz w:val="28"/>
        </w:rPr>
        <w:t>
      1. This explanation shall define uniform requirements for filling in the form for administrative data "Report on financial instruments of defaulted issuers acquired from pension assets" (hereinafter referred to as the Form).</w:t>
      </w:r>
    </w:p>
    <w:bookmarkEnd w:id="439"/>
    <w:bookmarkStart w:name="z4216" w:id="440"/>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440"/>
    <w:bookmarkStart w:name="z4217" w:id="441"/>
    <w:p>
      <w:pPr>
        <w:spacing w:after="0"/>
        <w:ind w:left="0"/>
        <w:jc w:val="both"/>
      </w:pPr>
      <w:r>
        <w:rPr>
          <w:rFonts w:ascii="Times New Roman"/>
          <w:b w:val="false"/>
          <w:i w:val="false"/>
          <w:color w:val="000000"/>
          <w:sz w:val="28"/>
        </w:rPr>
        <w:t>
      3. The form shall be filled out quarterly by the unified pension fund as of the end of the reporting period. The data in the form shall be indicated in tenge.</w:t>
      </w:r>
    </w:p>
    <w:bookmarkEnd w:id="441"/>
    <w:bookmarkStart w:name="z4218" w:id="442"/>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442"/>
    <w:bookmarkStart w:name="z4219" w:id="443"/>
    <w:p>
      <w:pPr>
        <w:spacing w:after="0"/>
        <w:ind w:left="0"/>
        <w:jc w:val="left"/>
      </w:pPr>
      <w:r>
        <w:rPr>
          <w:rFonts w:ascii="Times New Roman"/>
          <w:b/>
          <w:i w:val="false"/>
          <w:color w:val="000000"/>
        </w:rPr>
        <w:t xml:space="preserve"> Chapter 2. Explanation for completion of the form</w:t>
      </w:r>
    </w:p>
    <w:bookmarkEnd w:id="443"/>
    <w:bookmarkStart w:name="z4220" w:id="444"/>
    <w:p>
      <w:pPr>
        <w:spacing w:after="0"/>
        <w:ind w:left="0"/>
        <w:jc w:val="both"/>
      </w:pPr>
      <w:r>
        <w:rPr>
          <w:rFonts w:ascii="Times New Roman"/>
          <w:b w:val="false"/>
          <w:i w:val="false"/>
          <w:color w:val="000000"/>
          <w:sz w:val="28"/>
        </w:rPr>
        <w:t>
      5. From January 1, 2024, the form shall be submitted separately for pension assets formed from mandatory pension contributions, mandatory professional pension contributions and voluntary pension contributions and for pension assets formed from mandatory pension contributions from the employer.</w:t>
      </w:r>
    </w:p>
    <w:bookmarkEnd w:id="444"/>
    <w:bookmarkStart w:name="z4221" w:id="445"/>
    <w:p>
      <w:pPr>
        <w:spacing w:after="0"/>
        <w:ind w:left="0"/>
        <w:jc w:val="both"/>
      </w:pPr>
      <w:r>
        <w:rPr>
          <w:rFonts w:ascii="Times New Roman"/>
          <w:b w:val="false"/>
          <w:i w:val="false"/>
          <w:color w:val="000000"/>
          <w:sz w:val="28"/>
        </w:rPr>
        <w:t>
      The line "Pension assets formed on account" shall indicate information on pension assets formed depending on pension contributions: "mandatory pension contributions, mandatory professional pension contributions and voluntary pension contributions" or "mandatory pension contributions by the employer."</w:t>
      </w:r>
    </w:p>
    <w:bookmarkEnd w:id="445"/>
    <w:bookmarkStart w:name="z4222" w:id="446"/>
    <w:p>
      <w:pPr>
        <w:spacing w:after="0"/>
        <w:ind w:left="0"/>
        <w:jc w:val="both"/>
      </w:pPr>
      <w:r>
        <w:rPr>
          <w:rFonts w:ascii="Times New Roman"/>
          <w:b w:val="false"/>
          <w:i w:val="false"/>
          <w:color w:val="000000"/>
          <w:sz w:val="28"/>
        </w:rPr>
        <w:t>
      6. Column 3 shall indicate the type of security purchased, indicating its type or deposit agreement number.</w:t>
      </w:r>
    </w:p>
    <w:bookmarkEnd w:id="446"/>
    <w:bookmarkStart w:name="z4223" w:id="447"/>
    <w:p>
      <w:pPr>
        <w:spacing w:after="0"/>
        <w:ind w:left="0"/>
        <w:jc w:val="both"/>
      </w:pPr>
      <w:r>
        <w:rPr>
          <w:rFonts w:ascii="Times New Roman"/>
          <w:b w:val="false"/>
          <w:i w:val="false"/>
          <w:color w:val="000000"/>
          <w:sz w:val="28"/>
        </w:rPr>
        <w:t>
      7. Column 4 shall indicate the national identification number (NIN) international identification number (ISIN code) or other security identifier.</w:t>
      </w:r>
    </w:p>
    <w:bookmarkEnd w:id="447"/>
    <w:bookmarkStart w:name="z4224" w:id="448"/>
    <w:p>
      <w:pPr>
        <w:spacing w:after="0"/>
        <w:ind w:left="0"/>
        <w:jc w:val="both"/>
      </w:pPr>
      <w:r>
        <w:rPr>
          <w:rFonts w:ascii="Times New Roman"/>
          <w:b w:val="false"/>
          <w:i w:val="false"/>
          <w:color w:val="000000"/>
          <w:sz w:val="28"/>
        </w:rPr>
        <w:t>
      8. Column 5 shall indicate the identifier of the right of claim, if any.</w:t>
      </w:r>
    </w:p>
    <w:bookmarkEnd w:id="448"/>
    <w:bookmarkStart w:name="z4225" w:id="449"/>
    <w:p>
      <w:pPr>
        <w:spacing w:after="0"/>
        <w:ind w:left="0"/>
        <w:jc w:val="both"/>
      </w:pPr>
      <w:r>
        <w:rPr>
          <w:rFonts w:ascii="Times New Roman"/>
          <w:b w:val="false"/>
          <w:i w:val="false"/>
          <w:color w:val="000000"/>
          <w:sz w:val="28"/>
        </w:rPr>
        <w:t>
      9. Column 6 shall indicate the number of securities purchased.</w:t>
      </w:r>
    </w:p>
    <w:bookmarkEnd w:id="449"/>
    <w:bookmarkStart w:name="z4226" w:id="450"/>
    <w:p>
      <w:pPr>
        <w:spacing w:after="0"/>
        <w:ind w:left="0"/>
        <w:jc w:val="both"/>
      </w:pPr>
      <w:r>
        <w:rPr>
          <w:rFonts w:ascii="Times New Roman"/>
          <w:b w:val="false"/>
          <w:i w:val="false"/>
          <w:color w:val="000000"/>
          <w:sz w:val="28"/>
        </w:rPr>
        <w:t>
      10. Column 7 shall indicate the maturity date of the financial instrument.</w:t>
      </w:r>
    </w:p>
    <w:bookmarkEnd w:id="450"/>
    <w:bookmarkStart w:name="z4227" w:id="451"/>
    <w:p>
      <w:pPr>
        <w:spacing w:after="0"/>
        <w:ind w:left="0"/>
        <w:jc w:val="both"/>
      </w:pPr>
      <w:r>
        <w:rPr>
          <w:rFonts w:ascii="Times New Roman"/>
          <w:b w:val="false"/>
          <w:i w:val="false"/>
          <w:color w:val="000000"/>
          <w:sz w:val="28"/>
        </w:rPr>
        <w:t>
      11. Column 8 shall reflect the date of derecognition of the financial instrument in accounting.</w:t>
      </w:r>
    </w:p>
    <w:bookmarkEnd w:id="451"/>
    <w:bookmarkStart w:name="z4228" w:id="452"/>
    <w:p>
      <w:pPr>
        <w:spacing w:after="0"/>
        <w:ind w:left="0"/>
        <w:jc w:val="both"/>
      </w:pPr>
      <w:r>
        <w:rPr>
          <w:rFonts w:ascii="Times New Roman"/>
          <w:b w:val="false"/>
          <w:i w:val="false"/>
          <w:color w:val="000000"/>
          <w:sz w:val="28"/>
        </w:rPr>
        <w:t>
      12. Column 13 shall be the sum of columns 9, 10, 11 and 12.</w:t>
      </w:r>
    </w:p>
    <w:bookmarkEnd w:id="452"/>
    <w:bookmarkStart w:name="z4229" w:id="453"/>
    <w:p>
      <w:pPr>
        <w:spacing w:after="0"/>
        <w:ind w:left="0"/>
        <w:jc w:val="both"/>
      </w:pPr>
      <w:r>
        <w:rPr>
          <w:rFonts w:ascii="Times New Roman"/>
          <w:b w:val="false"/>
          <w:i w:val="false"/>
          <w:color w:val="000000"/>
          <w:sz w:val="28"/>
        </w:rPr>
        <w:t>
      13. Column 14 shall indicate the type of debt settlement: rehabilitation (restructuring, bankruptcy, enforcement proceedings, out-of-court settlement), as well as the amount of debts determined by a court decision, in accordance with concluded debt repayment agreements, recognized in the register of creditors’ claims.</w:t>
      </w:r>
    </w:p>
    <w:bookmarkEnd w:id="453"/>
    <w:bookmarkStart w:name="z4230" w:id="454"/>
    <w:p>
      <w:pPr>
        <w:spacing w:after="0"/>
        <w:ind w:left="0"/>
        <w:jc w:val="both"/>
      </w:pPr>
      <w:r>
        <w:rPr>
          <w:rFonts w:ascii="Times New Roman"/>
          <w:b w:val="false"/>
          <w:i w:val="false"/>
          <w:color w:val="000000"/>
          <w:sz w:val="28"/>
        </w:rPr>
        <w:t>
      14. If information is missing, the form shall be submitted without completion.</w:t>
      </w:r>
    </w:p>
    <w:bookmarkEnd w:id="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15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28, 2017 № 167</w:t>
            </w:r>
          </w:p>
        </w:tc>
      </w:tr>
    </w:tbl>
    <w:bookmarkStart w:name="z4231" w:id="455"/>
    <w:p>
      <w:pPr>
        <w:spacing w:after="0"/>
        <w:ind w:left="0"/>
        <w:jc w:val="left"/>
      </w:pPr>
      <w:r>
        <w:rPr>
          <w:rFonts w:ascii="Times New Roman"/>
          <w:b/>
          <w:i w:val="false"/>
          <w:color w:val="000000"/>
        </w:rPr>
        <w:t xml:space="preserve"> The form for administrative data</w:t>
      </w:r>
    </w:p>
    <w:bookmarkEnd w:id="455"/>
    <w:bookmarkStart w:name="z4232" w:id="456"/>
    <w:p>
      <w:pPr>
        <w:spacing w:after="0"/>
        <w:ind w:left="0"/>
        <w:jc w:val="both"/>
      </w:pPr>
      <w:r>
        <w:rPr>
          <w:rFonts w:ascii="Times New Roman"/>
          <w:b w:val="false"/>
          <w:i w:val="false"/>
          <w:color w:val="000000"/>
          <w:sz w:val="28"/>
        </w:rPr>
        <w:t xml:space="preserve">
      Submitted to: the National Bank of the Republic of Kazakhstan </w:t>
      </w:r>
    </w:p>
    <w:bookmarkEnd w:id="456"/>
    <w:p>
      <w:pPr>
        <w:spacing w:after="0"/>
        <w:ind w:left="0"/>
        <w:jc w:val="both"/>
      </w:pPr>
      <w:r>
        <w:rPr>
          <w:rFonts w:ascii="Times New Roman"/>
          <w:b w:val="false"/>
          <w:i w:val="false"/>
          <w:color w:val="000000"/>
          <w:sz w:val="28"/>
        </w:rPr>
        <w:t>
      The form for administrative data shall be posted on the Internet resource: www.nationalbank.kz</w:t>
      </w:r>
    </w:p>
    <w:bookmarkStart w:name="z4233" w:id="457"/>
    <w:p>
      <w:pPr>
        <w:spacing w:after="0"/>
        <w:ind w:left="0"/>
        <w:jc w:val="left"/>
      </w:pPr>
      <w:r>
        <w:rPr>
          <w:rFonts w:ascii="Times New Roman"/>
          <w:b/>
          <w:i w:val="false"/>
          <w:color w:val="000000"/>
        </w:rPr>
        <w:t xml:space="preserve"> Report on the cost of one conventional unit of pension assets formed </w:t>
      </w:r>
      <w:r>
        <w:br/>
      </w:r>
      <w:r>
        <w:rPr>
          <w:rFonts w:ascii="Times New Roman"/>
          <w:b/>
          <w:i w:val="false"/>
          <w:color w:val="000000"/>
        </w:rPr>
        <w:t>from mandatory pension contributions, mandatory professional pension contributions and voluntary pension contributions</w:t>
      </w:r>
    </w:p>
    <w:bookmarkEnd w:id="457"/>
    <w:p>
      <w:pPr>
        <w:spacing w:after="0"/>
        <w:ind w:left="0"/>
        <w:jc w:val="both"/>
      </w:pPr>
      <w:r>
        <w:rPr>
          <w:rFonts w:ascii="Times New Roman"/>
          <w:b w:val="false"/>
          <w:i w:val="false"/>
          <w:color w:val="ff0000"/>
          <w:sz w:val="28"/>
        </w:rPr>
        <w:t>
      Footnote. The Resolution has been supplemented with Annex 20-1 in accordance with the Resolution of the Board of the National Bank of the Republic of Kazakhstan dated March 19, 2020 No. 34 (shall come into effect upon the expiration of ten calendar days after the day of its first official publication); as amended by the Resolution of the Board of the National Bank of the Republic of Kazakhstan dated June 29, 2023 No. 42 (shall come into effect upon the expiration of ten calendar days after the day of its first official publication).</w:t>
      </w:r>
    </w:p>
    <w:bookmarkStart w:name="z4234" w:id="458"/>
    <w:p>
      <w:pPr>
        <w:spacing w:after="0"/>
        <w:ind w:left="0"/>
        <w:jc w:val="both"/>
      </w:pPr>
      <w:r>
        <w:rPr>
          <w:rFonts w:ascii="Times New Roman"/>
          <w:b w:val="false"/>
          <w:i w:val="false"/>
          <w:color w:val="000000"/>
          <w:sz w:val="28"/>
        </w:rPr>
        <w:t xml:space="preserve">
      Form for administrative data index: 1-ENPF_UEA </w:t>
      </w:r>
    </w:p>
    <w:bookmarkEnd w:id="458"/>
    <w:p>
      <w:pPr>
        <w:spacing w:after="0"/>
        <w:ind w:left="0"/>
        <w:jc w:val="both"/>
      </w:pPr>
      <w:r>
        <w:rPr>
          <w:rFonts w:ascii="Times New Roman"/>
          <w:b w:val="false"/>
          <w:i w:val="false"/>
          <w:color w:val="000000"/>
          <w:sz w:val="28"/>
        </w:rPr>
        <w:t xml:space="preserve">
      Frequency: monthly </w:t>
      </w:r>
    </w:p>
    <w:p>
      <w:pPr>
        <w:spacing w:after="0"/>
        <w:ind w:left="0"/>
        <w:jc w:val="both"/>
      </w:pPr>
      <w:r>
        <w:rPr>
          <w:rFonts w:ascii="Times New Roman"/>
          <w:b w:val="false"/>
          <w:i w:val="false"/>
          <w:color w:val="000000"/>
          <w:sz w:val="28"/>
        </w:rPr>
        <w:t xml:space="preserve">
      Reporting period: as of "__" ________ 20 ___  </w:t>
      </w:r>
    </w:p>
    <w:p>
      <w:pPr>
        <w:spacing w:after="0"/>
        <w:ind w:left="0"/>
        <w:jc w:val="both"/>
      </w:pPr>
      <w:r>
        <w:rPr>
          <w:rFonts w:ascii="Times New Roman"/>
          <w:b w:val="false"/>
          <w:i w:val="false"/>
          <w:color w:val="000000"/>
          <w:sz w:val="28"/>
        </w:rPr>
        <w:t xml:space="preserve">
      Scope of persons providing information: unified accumulative pension fund </w:t>
      </w:r>
    </w:p>
    <w:p>
      <w:pPr>
        <w:spacing w:after="0"/>
        <w:ind w:left="0"/>
        <w:jc w:val="both"/>
      </w:pPr>
      <w:r>
        <w:rPr>
          <w:rFonts w:ascii="Times New Roman"/>
          <w:b w:val="false"/>
          <w:i w:val="false"/>
          <w:color w:val="000000"/>
          <w:sz w:val="28"/>
        </w:rPr>
        <w:t>
      Deadline for submitting the administrative data form: monthly, no later than the 7th (seventh) working day of the month following the reporting month</w:t>
      </w:r>
    </w:p>
    <w:bookmarkStart w:name="z4235" w:id="459"/>
    <w:p>
      <w:pPr>
        <w:spacing w:after="0"/>
        <w:ind w:left="0"/>
        <w:jc w:val="both"/>
      </w:pPr>
      <w:r>
        <w:rPr>
          <w:rFonts w:ascii="Times New Roman"/>
          <w:b w:val="false"/>
          <w:i w:val="false"/>
          <w:color w:val="000000"/>
          <w:sz w:val="28"/>
        </w:rPr>
        <w:t>
      Form</w:t>
      </w:r>
    </w:p>
    <w:bookmarkEnd w:id="459"/>
    <w:bookmarkStart w:name="z4236" w:id="460"/>
    <w:p>
      <w:pPr>
        <w:spacing w:after="0"/>
        <w:ind w:left="0"/>
        <w:jc w:val="left"/>
      </w:pPr>
      <w:r>
        <w:rPr>
          <w:rFonts w:ascii="Times New Roman"/>
          <w:b/>
          <w:i w:val="false"/>
          <w:color w:val="000000"/>
        </w:rPr>
        <w:t xml:space="preserve"> Table. The cost of one conventional unit of pension assets </w:t>
      </w:r>
      <w:r>
        <w:br/>
      </w:r>
      <w:r>
        <w:rPr>
          <w:rFonts w:ascii="Times New Roman"/>
          <w:b/>
          <w:i w:val="false"/>
          <w:color w:val="000000"/>
        </w:rPr>
        <w:t>formed from mandatory pension contributions, mandatory professional pension contributions and voluntary pension contributions</w:t>
      </w:r>
    </w:p>
    <w:bookmarkEnd w:id="460"/>
    <w:bookmarkStart w:name="z4237" w:id="461"/>
    <w:p>
      <w:pPr>
        <w:spacing w:after="0"/>
        <w:ind w:left="0"/>
        <w:jc w:val="both"/>
      </w:pPr>
      <w:r>
        <w:rPr>
          <w:rFonts w:ascii="Times New Roman"/>
          <w:b w:val="false"/>
          <w:i w:val="false"/>
          <w:color w:val="000000"/>
          <w:sz w:val="28"/>
        </w:rPr>
        <w:t>
      Pension assets held in trust _____________</w:t>
      </w:r>
    </w:p>
    <w:bookmarkEnd w:id="461"/>
    <w:bookmarkStart w:name="z4238" w:id="462"/>
    <w:p>
      <w:pPr>
        <w:spacing w:after="0"/>
        <w:ind w:left="0"/>
        <w:jc w:val="both"/>
      </w:pPr>
      <w:r>
        <w:rPr>
          <w:rFonts w:ascii="Times New Roman"/>
          <w:b w:val="false"/>
          <w:i w:val="false"/>
          <w:color w:val="000000"/>
          <w:sz w:val="28"/>
        </w:rPr>
        <w:t>
      (in tenge)</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Pension contributions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Transfers from voluntary savings pension funds, trust management from investment portfolio managers and the National Bank of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Penalty received for late transfer of pension contributions and for late investment of pension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and transfers, withdrawals for improving housing conditions and (or) payment for treatment, including transfers to the trust management of the investment portfolio manager and the National Bank of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to return pension contributions and (or) penalties received for late transfer of pension contributions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9" w:id="463"/>
    <w:p>
      <w:pPr>
        <w:spacing w:after="0"/>
        <w:ind w:left="0"/>
        <w:jc w:val="both"/>
      </w:pPr>
      <w:r>
        <w:rPr>
          <w:rFonts w:ascii="Times New Roman"/>
          <w:b w:val="false"/>
          <w:i w:val="false"/>
          <w:color w:val="000000"/>
          <w:sz w:val="28"/>
        </w:rPr>
        <w:t>
      Table continuation:</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Retained earnings (uncovered loss)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value of "net" pension assets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conventional units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one conventional unit of pension assets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from pension assets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on investment income (loss)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income (loss) on pension assets accrued per day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4240" w:id="464"/>
    <w:p>
      <w:pPr>
        <w:spacing w:after="0"/>
        <w:ind w:left="0"/>
        <w:jc w:val="both"/>
      </w:pPr>
      <w:r>
        <w:rPr>
          <w:rFonts w:ascii="Times New Roman"/>
          <w:b w:val="false"/>
          <w:i w:val="false"/>
          <w:color w:val="000000"/>
          <w:sz w:val="28"/>
        </w:rPr>
        <w:t>
      Name _____________________________________________</w:t>
      </w:r>
    </w:p>
    <w:bookmarkEnd w:id="464"/>
    <w:p>
      <w:pPr>
        <w:spacing w:after="0"/>
        <w:ind w:left="0"/>
        <w:jc w:val="both"/>
      </w:pPr>
      <w:r>
        <w:rPr>
          <w:rFonts w:ascii="Times New Roman"/>
          <w:b w:val="false"/>
          <w:i w:val="false"/>
          <w:color w:val="000000"/>
          <w:sz w:val="28"/>
        </w:rPr>
        <w:t>
      Address ___________________________________________</w:t>
      </w:r>
    </w:p>
    <w:p>
      <w:pPr>
        <w:spacing w:after="0"/>
        <w:ind w:left="0"/>
        <w:jc w:val="both"/>
      </w:pPr>
      <w:r>
        <w:rPr>
          <w:rFonts w:ascii="Times New Roman"/>
          <w:b w:val="false"/>
          <w:i w:val="false"/>
          <w:color w:val="000000"/>
          <w:sz w:val="28"/>
        </w:rPr>
        <w:t>
      Telephone _________________________________________</w:t>
      </w:r>
    </w:p>
    <w:p>
      <w:pPr>
        <w:spacing w:after="0"/>
        <w:ind w:left="0"/>
        <w:jc w:val="both"/>
      </w:pPr>
      <w:r>
        <w:rPr>
          <w:rFonts w:ascii="Times New Roman"/>
          <w:b w:val="false"/>
          <w:i w:val="false"/>
          <w:color w:val="000000"/>
          <w:sz w:val="28"/>
        </w:rPr>
        <w:t>
      E-mail address ______________________________________</w:t>
      </w:r>
    </w:p>
    <w:p>
      <w:pPr>
        <w:spacing w:after="0"/>
        <w:ind w:left="0"/>
        <w:jc w:val="both"/>
      </w:pPr>
      <w:r>
        <w:rPr>
          <w:rFonts w:ascii="Times New Roman"/>
          <w:b w:val="false"/>
          <w:i w:val="false"/>
          <w:color w:val="000000"/>
          <w:sz w:val="28"/>
        </w:rPr>
        <w:t>
      Executor ___________________________________________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Manager or person entrusted with the function upon signing the report</w:t>
      </w:r>
    </w:p>
    <w:p>
      <w:pPr>
        <w:spacing w:after="0"/>
        <w:ind w:left="0"/>
        <w:jc w:val="both"/>
      </w:pPr>
      <w:r>
        <w:rPr>
          <w:rFonts w:ascii="Times New Roman"/>
          <w:b w:val="false"/>
          <w:i w:val="false"/>
          <w:color w:val="000000"/>
          <w:sz w:val="28"/>
        </w:rPr>
        <w:t>
      _______________________________________ ___________</w:t>
      </w:r>
    </w:p>
    <w:p>
      <w:pPr>
        <w:spacing w:after="0"/>
        <w:ind w:left="0"/>
        <w:jc w:val="both"/>
      </w:pPr>
      <w:r>
        <w:rPr>
          <w:rFonts w:ascii="Times New Roman"/>
          <w:b w:val="false"/>
          <w:i w:val="false"/>
          <w:color w:val="000000"/>
          <w:sz w:val="28"/>
        </w:rPr>
        <w:t>
      last name, first name and patronymic (if any) Signature</w:t>
      </w:r>
    </w:p>
    <w:p>
      <w:pPr>
        <w:spacing w:after="0"/>
        <w:ind w:left="0"/>
        <w:jc w:val="both"/>
      </w:pPr>
      <w:r>
        <w:rPr>
          <w:rFonts w:ascii="Times New Roman"/>
          <w:b w:val="false"/>
          <w:i w:val="false"/>
          <w:color w:val="000000"/>
          <w:sz w:val="28"/>
        </w:rPr>
        <w:t>
      Date "______" ______________ 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report form on the cost of one conventional </w:t>
            </w:r>
            <w:r>
              <w:br/>
            </w:r>
            <w:r>
              <w:rPr>
                <w:rFonts w:ascii="Times New Roman"/>
                <w:b w:val="false"/>
                <w:i w:val="false"/>
                <w:color w:val="000000"/>
                <w:sz w:val="20"/>
              </w:rPr>
              <w:t xml:space="preserve">unit of pension assets formed from mandatory </w:t>
            </w:r>
            <w:r>
              <w:br/>
            </w:r>
            <w:r>
              <w:rPr>
                <w:rFonts w:ascii="Times New Roman"/>
                <w:b w:val="false"/>
                <w:i w:val="false"/>
                <w:color w:val="000000"/>
                <w:sz w:val="20"/>
              </w:rPr>
              <w:t xml:space="preserve">pension contributions, mandatory professional </w:t>
            </w:r>
            <w:r>
              <w:br/>
            </w:r>
            <w:r>
              <w:rPr>
                <w:rFonts w:ascii="Times New Roman"/>
                <w:b w:val="false"/>
                <w:i w:val="false"/>
                <w:color w:val="000000"/>
                <w:sz w:val="20"/>
              </w:rPr>
              <w:t xml:space="preserve">pension contributions and voluntary pension </w:t>
            </w:r>
            <w:r>
              <w:br/>
            </w:r>
            <w:r>
              <w:rPr>
                <w:rFonts w:ascii="Times New Roman"/>
                <w:b w:val="false"/>
                <w:i w:val="false"/>
                <w:color w:val="000000"/>
                <w:sz w:val="20"/>
              </w:rPr>
              <w:t>contributions</w:t>
            </w:r>
          </w:p>
        </w:tc>
      </w:tr>
    </w:tbl>
    <w:bookmarkStart w:name="z4242" w:id="465"/>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 xml:space="preserve">"Report on the value of one conventional unit of pension assets formed through mandatory pension contributions, </w:t>
      </w:r>
      <w:r>
        <w:br/>
      </w:r>
      <w:r>
        <w:rPr>
          <w:rFonts w:ascii="Times New Roman"/>
          <w:b/>
          <w:i w:val="false"/>
          <w:color w:val="000000"/>
        </w:rPr>
        <w:t>mandatory professional pension contributions and voluntary pension contributions" (index – 1-ENPF_UEA, frequency – monthly)</w:t>
      </w:r>
    </w:p>
    <w:bookmarkEnd w:id="465"/>
    <w:bookmarkStart w:name="z4243" w:id="466"/>
    <w:p>
      <w:pPr>
        <w:spacing w:after="0"/>
        <w:ind w:left="0"/>
        <w:jc w:val="left"/>
      </w:pPr>
      <w:r>
        <w:rPr>
          <w:rFonts w:ascii="Times New Roman"/>
          <w:b/>
          <w:i w:val="false"/>
          <w:color w:val="000000"/>
        </w:rPr>
        <w:t xml:space="preserve"> Chapter 1. General provisions</w:t>
      </w:r>
    </w:p>
    <w:bookmarkEnd w:id="466"/>
    <w:bookmarkStart w:name="z4244" w:id="467"/>
    <w:p>
      <w:pPr>
        <w:spacing w:after="0"/>
        <w:ind w:left="0"/>
        <w:jc w:val="both"/>
      </w:pPr>
      <w:r>
        <w:rPr>
          <w:rFonts w:ascii="Times New Roman"/>
          <w:b w:val="false"/>
          <w:i w:val="false"/>
          <w:color w:val="000000"/>
          <w:sz w:val="28"/>
        </w:rPr>
        <w:t>
      1. This explanation shall define uniform requirements for filling in the form for administrative data "Report on the value of one conventional unit of pension assets formed from mandatory pension contributions, mandatory professional pension contributions and voluntary pension contributions" (hereinafter referred to as the Form).</w:t>
      </w:r>
    </w:p>
    <w:bookmarkEnd w:id="467"/>
    <w:bookmarkStart w:name="z4245" w:id="468"/>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468"/>
    <w:bookmarkStart w:name="z4246" w:id="469"/>
    <w:p>
      <w:pPr>
        <w:spacing w:after="0"/>
        <w:ind w:left="0"/>
        <w:jc w:val="both"/>
      </w:pPr>
      <w:r>
        <w:rPr>
          <w:rFonts w:ascii="Times New Roman"/>
          <w:b w:val="false"/>
          <w:i w:val="false"/>
          <w:color w:val="000000"/>
          <w:sz w:val="28"/>
        </w:rPr>
        <w:t>
      3. The form shall be filled out monthly by the unified pension savings fund separately for pension assets under trust management of the National Bank of the Republic of Kazakhstan, and for pension assets under trust management of the investment portfolio manager. The data in the form shall be indicated in tenge.</w:t>
      </w:r>
    </w:p>
    <w:bookmarkEnd w:id="469"/>
    <w:bookmarkStart w:name="z4247" w:id="470"/>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470"/>
    <w:bookmarkStart w:name="z4248" w:id="471"/>
    <w:p>
      <w:pPr>
        <w:spacing w:after="0"/>
        <w:ind w:left="0"/>
        <w:jc w:val="left"/>
      </w:pPr>
      <w:r>
        <w:rPr>
          <w:rFonts w:ascii="Times New Roman"/>
          <w:b/>
          <w:i w:val="false"/>
          <w:color w:val="000000"/>
        </w:rPr>
        <w:t xml:space="preserve"> Chapter 2. Explanation for completion of the form</w:t>
      </w:r>
    </w:p>
    <w:bookmarkEnd w:id="471"/>
    <w:bookmarkStart w:name="z4249" w:id="472"/>
    <w:p>
      <w:pPr>
        <w:spacing w:after="0"/>
        <w:ind w:left="0"/>
        <w:jc w:val="both"/>
      </w:pPr>
      <w:r>
        <w:rPr>
          <w:rFonts w:ascii="Times New Roman"/>
          <w:b w:val="false"/>
          <w:i w:val="false"/>
          <w:color w:val="000000"/>
          <w:sz w:val="28"/>
        </w:rPr>
        <w:t>
      5. Column 1 shall indicate the date in the format " dd.mm.yyyy ".</w:t>
      </w:r>
    </w:p>
    <w:bookmarkEnd w:id="472"/>
    <w:bookmarkStart w:name="z4250" w:id="473"/>
    <w:p>
      <w:pPr>
        <w:spacing w:after="0"/>
        <w:ind w:left="0"/>
        <w:jc w:val="both"/>
      </w:pPr>
      <w:r>
        <w:rPr>
          <w:rFonts w:ascii="Times New Roman"/>
          <w:b w:val="false"/>
          <w:i w:val="false"/>
          <w:color w:val="000000"/>
          <w:sz w:val="28"/>
        </w:rPr>
        <w:t>
      6. Column 7 shall indicate the amount of retained profit (uncovered loss) at the end of the first working day of the week and at the end of the last calendar day of the month, to be included in the calculation of the cost of one conventional unit of pension assets, in the manner established by the legislation of the Republic of Kazakhstan on accounting and financial reporting.</w:t>
      </w:r>
    </w:p>
    <w:bookmarkEnd w:id="473"/>
    <w:bookmarkStart w:name="z4251" w:id="474"/>
    <w:p>
      <w:pPr>
        <w:spacing w:after="0"/>
        <w:ind w:left="0"/>
        <w:jc w:val="both"/>
      </w:pPr>
      <w:r>
        <w:rPr>
          <w:rFonts w:ascii="Times New Roman"/>
          <w:b w:val="false"/>
          <w:i w:val="false"/>
          <w:color w:val="000000"/>
          <w:sz w:val="28"/>
        </w:rPr>
        <w:t>
      7. Column 9 shall indicate the number of conventional units with an accuracy of three decimal places.</w:t>
      </w:r>
    </w:p>
    <w:bookmarkEnd w:id="474"/>
    <w:bookmarkStart w:name="z4252" w:id="475"/>
    <w:p>
      <w:pPr>
        <w:spacing w:after="0"/>
        <w:ind w:left="0"/>
        <w:jc w:val="both"/>
      </w:pPr>
      <w:r>
        <w:rPr>
          <w:rFonts w:ascii="Times New Roman"/>
          <w:b w:val="false"/>
          <w:i w:val="false"/>
          <w:color w:val="000000"/>
          <w:sz w:val="28"/>
        </w:rPr>
        <w:t>
      8. Column 10 shall indicate the cost of one conventional unit of pension assets with an accuracy of seven decimal places.</w:t>
      </w:r>
    </w:p>
    <w:bookmarkEnd w:id="475"/>
    <w:bookmarkStart w:name="z4253" w:id="476"/>
    <w:p>
      <w:pPr>
        <w:spacing w:after="0"/>
        <w:ind w:left="0"/>
        <w:jc w:val="both"/>
      </w:pPr>
      <w:r>
        <w:rPr>
          <w:rFonts w:ascii="Times New Roman"/>
          <w:b w:val="false"/>
          <w:i w:val="false"/>
          <w:color w:val="000000"/>
          <w:sz w:val="28"/>
        </w:rPr>
        <w:t>
      9. Columns 11, 12 and 13 shall be filled in for reference.</w:t>
      </w:r>
    </w:p>
    <w:bookmarkEnd w:id="476"/>
    <w:bookmarkStart w:name="z4254" w:id="477"/>
    <w:p>
      <w:pPr>
        <w:spacing w:after="0"/>
        <w:ind w:left="0"/>
        <w:jc w:val="both"/>
      </w:pPr>
      <w:r>
        <w:rPr>
          <w:rFonts w:ascii="Times New Roman"/>
          <w:b w:val="false"/>
          <w:i w:val="false"/>
          <w:color w:val="000000"/>
          <w:sz w:val="28"/>
        </w:rPr>
        <w:t>
      10. If information is missing, the form shall be submitted without completion.</w:t>
      </w:r>
    </w:p>
    <w:bookmarkEnd w:id="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16 </w:t>
            </w:r>
            <w:r>
              <w:br/>
            </w:r>
            <w:r>
              <w:rPr>
                <w:rFonts w:ascii="Times New Roman"/>
                <w:b w:val="false"/>
                <w:i w:val="false"/>
                <w:color w:val="000000"/>
                <w:sz w:val="20"/>
              </w:rPr>
              <w:t xml:space="preserve">to the Resolution of the Board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28, 2017 № 167</w:t>
            </w:r>
          </w:p>
        </w:tc>
      </w:tr>
    </w:tbl>
    <w:bookmarkStart w:name="z4440" w:id="478"/>
    <w:p>
      <w:pPr>
        <w:spacing w:after="0"/>
        <w:ind w:left="0"/>
        <w:jc w:val="left"/>
      </w:pPr>
      <w:r>
        <w:rPr>
          <w:rFonts w:ascii="Times New Roman"/>
          <w:b/>
          <w:i w:val="false"/>
          <w:color w:val="000000"/>
        </w:rPr>
        <w:t xml:space="preserve"> The form for administrative data</w:t>
      </w:r>
    </w:p>
    <w:bookmarkEnd w:id="478"/>
    <w:p>
      <w:pPr>
        <w:spacing w:after="0"/>
        <w:ind w:left="0"/>
        <w:jc w:val="both"/>
      </w:pPr>
      <w:r>
        <w:rPr>
          <w:rFonts w:ascii="Times New Roman"/>
          <w:b w:val="false"/>
          <w:i w:val="false"/>
          <w:color w:val="000000"/>
          <w:sz w:val="28"/>
        </w:rPr>
        <w:t xml:space="preserve">
      Submitted to: the National Bank of the Republic of Kazakhstan </w:t>
      </w:r>
    </w:p>
    <w:p>
      <w:pPr>
        <w:spacing w:after="0"/>
        <w:ind w:left="0"/>
        <w:jc w:val="both"/>
      </w:pPr>
      <w:r>
        <w:rPr>
          <w:rFonts w:ascii="Times New Roman"/>
          <w:b w:val="false"/>
          <w:i w:val="false"/>
          <w:color w:val="000000"/>
          <w:sz w:val="28"/>
        </w:rPr>
        <w:t>
      The form for administrative data shall be posted on the Internet resource: www.nationalbank.kz</w:t>
      </w:r>
    </w:p>
    <w:bookmarkStart w:name="z4441" w:id="479"/>
    <w:p>
      <w:pPr>
        <w:spacing w:after="0"/>
        <w:ind w:left="0"/>
        <w:jc w:val="left"/>
      </w:pPr>
      <w:r>
        <w:rPr>
          <w:rFonts w:ascii="Times New Roman"/>
          <w:b/>
          <w:i w:val="false"/>
          <w:color w:val="000000"/>
        </w:rPr>
        <w:t xml:space="preserve"> Report on the cost of one conventional unit of contingent pension liabilities</w:t>
      </w:r>
    </w:p>
    <w:bookmarkEnd w:id="479"/>
    <w:p>
      <w:pPr>
        <w:spacing w:after="0"/>
        <w:ind w:left="0"/>
        <w:jc w:val="both"/>
      </w:pPr>
      <w:r>
        <w:rPr>
          <w:rFonts w:ascii="Times New Roman"/>
          <w:b w:val="false"/>
          <w:i w:val="false"/>
          <w:color w:val="ff0000"/>
          <w:sz w:val="28"/>
        </w:rPr>
        <w:t>
      Footnote. Annex 16 - as amended by the Resolution of the Board of the National Bank of the Republic of Kazakhstan dated 06.29.2023 № 42 (shall come into effect from 01.01.2024).</w:t>
      </w:r>
    </w:p>
    <w:p>
      <w:pPr>
        <w:spacing w:after="0"/>
        <w:ind w:left="0"/>
        <w:jc w:val="both"/>
      </w:pPr>
      <w:r>
        <w:rPr>
          <w:rFonts w:ascii="Times New Roman"/>
          <w:b w:val="false"/>
          <w:i w:val="false"/>
          <w:color w:val="000000"/>
          <w:sz w:val="28"/>
        </w:rPr>
        <w:t xml:space="preserve">
      Form for administrative data index: 1-ENPF_UEO </w:t>
      </w:r>
    </w:p>
    <w:p>
      <w:pPr>
        <w:spacing w:after="0"/>
        <w:ind w:left="0"/>
        <w:jc w:val="both"/>
      </w:pPr>
      <w:r>
        <w:rPr>
          <w:rFonts w:ascii="Times New Roman"/>
          <w:b w:val="false"/>
          <w:i w:val="false"/>
          <w:color w:val="000000"/>
          <w:sz w:val="28"/>
        </w:rPr>
        <w:t xml:space="preserve">
      Frequency: monthly </w:t>
      </w:r>
    </w:p>
    <w:p>
      <w:pPr>
        <w:spacing w:after="0"/>
        <w:ind w:left="0"/>
        <w:jc w:val="both"/>
      </w:pPr>
      <w:r>
        <w:rPr>
          <w:rFonts w:ascii="Times New Roman"/>
          <w:b w:val="false"/>
          <w:i w:val="false"/>
          <w:color w:val="000000"/>
          <w:sz w:val="28"/>
        </w:rPr>
        <w:t xml:space="preserve">
      Reporting period: as of "__" ________ 20 ___  </w:t>
      </w:r>
    </w:p>
    <w:p>
      <w:pPr>
        <w:spacing w:after="0"/>
        <w:ind w:left="0"/>
        <w:jc w:val="both"/>
      </w:pPr>
      <w:r>
        <w:rPr>
          <w:rFonts w:ascii="Times New Roman"/>
          <w:b w:val="false"/>
          <w:i w:val="false"/>
          <w:color w:val="000000"/>
          <w:sz w:val="28"/>
        </w:rPr>
        <w:t xml:space="preserve">
      Scope of persons providing information: unified accumulative pension fund </w:t>
      </w:r>
    </w:p>
    <w:p>
      <w:pPr>
        <w:spacing w:after="0"/>
        <w:ind w:left="0"/>
        <w:jc w:val="both"/>
      </w:pPr>
      <w:r>
        <w:rPr>
          <w:rFonts w:ascii="Times New Roman"/>
          <w:b w:val="false"/>
          <w:i w:val="false"/>
          <w:color w:val="000000"/>
          <w:sz w:val="28"/>
        </w:rPr>
        <w:t>
      Deadline for submitting the form for administrative data: monthly, no later than the 7 (seventh) working day of the following month for the reporting month</w:t>
      </w:r>
    </w:p>
    <w:bookmarkStart w:name="z4442" w:id="480"/>
    <w:p>
      <w:pPr>
        <w:spacing w:after="0"/>
        <w:ind w:left="0"/>
        <w:jc w:val="both"/>
      </w:pPr>
      <w:r>
        <w:rPr>
          <w:rFonts w:ascii="Times New Roman"/>
          <w:b w:val="false"/>
          <w:i w:val="false"/>
          <w:color w:val="000000"/>
          <w:sz w:val="28"/>
        </w:rPr>
        <w:t>
      Form</w:t>
      </w:r>
    </w:p>
    <w:bookmarkEnd w:id="480"/>
    <w:bookmarkStart w:name="z4443" w:id="481"/>
    <w:p>
      <w:pPr>
        <w:spacing w:after="0"/>
        <w:ind w:left="0"/>
        <w:jc w:val="left"/>
      </w:pPr>
      <w:r>
        <w:rPr>
          <w:rFonts w:ascii="Times New Roman"/>
          <w:b/>
          <w:i w:val="false"/>
          <w:color w:val="000000"/>
        </w:rPr>
        <w:t xml:space="preserve"> Table. Cost of one conventional unit of conditional pension liabilities</w:t>
      </w:r>
    </w:p>
    <w:bookmarkEnd w:id="481"/>
    <w:p>
      <w:pPr>
        <w:spacing w:after="0"/>
        <w:ind w:left="0"/>
        <w:jc w:val="both"/>
      </w:pPr>
      <w:r>
        <w:rPr>
          <w:rFonts w:ascii="Times New Roman"/>
          <w:b w:val="false"/>
          <w:i w:val="false"/>
          <w:color w:val="000000"/>
          <w:sz w:val="28"/>
        </w:rPr>
        <w:t>
      (in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Pension contributions received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Penalty for late transfer of pension contributions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accrued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to return pension contributions and (or) penalties received for late transfer of pension contributions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on investment income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 value of contingent pension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conventional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one conventional unit of conditional pension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income on contingent pension obligations accrued per day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Name _____________________________________________</w:t>
      </w:r>
    </w:p>
    <w:p>
      <w:pPr>
        <w:spacing w:after="0"/>
        <w:ind w:left="0"/>
        <w:jc w:val="both"/>
      </w:pPr>
      <w:r>
        <w:rPr>
          <w:rFonts w:ascii="Times New Roman"/>
          <w:b w:val="false"/>
          <w:i w:val="false"/>
          <w:color w:val="000000"/>
          <w:sz w:val="28"/>
        </w:rPr>
        <w:t>
      Address ___________________________________________</w:t>
      </w:r>
    </w:p>
    <w:p>
      <w:pPr>
        <w:spacing w:after="0"/>
        <w:ind w:left="0"/>
        <w:jc w:val="both"/>
      </w:pPr>
      <w:r>
        <w:rPr>
          <w:rFonts w:ascii="Times New Roman"/>
          <w:b w:val="false"/>
          <w:i w:val="false"/>
          <w:color w:val="000000"/>
          <w:sz w:val="28"/>
        </w:rPr>
        <w:t>
      Telephone _________________________________________</w:t>
      </w:r>
    </w:p>
    <w:p>
      <w:pPr>
        <w:spacing w:after="0"/>
        <w:ind w:left="0"/>
        <w:jc w:val="both"/>
      </w:pPr>
      <w:r>
        <w:rPr>
          <w:rFonts w:ascii="Times New Roman"/>
          <w:b w:val="false"/>
          <w:i w:val="false"/>
          <w:color w:val="000000"/>
          <w:sz w:val="28"/>
        </w:rPr>
        <w:t>
      E-mail address ______________________________________</w:t>
      </w:r>
    </w:p>
    <w:p>
      <w:pPr>
        <w:spacing w:after="0"/>
        <w:ind w:left="0"/>
        <w:jc w:val="both"/>
      </w:pPr>
      <w:r>
        <w:rPr>
          <w:rFonts w:ascii="Times New Roman"/>
          <w:b w:val="false"/>
          <w:i w:val="false"/>
          <w:color w:val="000000"/>
          <w:sz w:val="28"/>
        </w:rPr>
        <w:t>
      Executor ___________________________________________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Manager or person entrusted with the function upon signing the report</w:t>
      </w:r>
    </w:p>
    <w:p>
      <w:pPr>
        <w:spacing w:after="0"/>
        <w:ind w:left="0"/>
        <w:jc w:val="both"/>
      </w:pPr>
      <w:r>
        <w:rPr>
          <w:rFonts w:ascii="Times New Roman"/>
          <w:b w:val="false"/>
          <w:i w:val="false"/>
          <w:color w:val="000000"/>
          <w:sz w:val="28"/>
        </w:rPr>
        <w:t>
      _______________________________________ ___________</w:t>
      </w:r>
    </w:p>
    <w:p>
      <w:pPr>
        <w:spacing w:after="0"/>
        <w:ind w:left="0"/>
        <w:jc w:val="both"/>
      </w:pPr>
      <w:r>
        <w:rPr>
          <w:rFonts w:ascii="Times New Roman"/>
          <w:b w:val="false"/>
          <w:i w:val="false"/>
          <w:color w:val="000000"/>
          <w:sz w:val="28"/>
        </w:rPr>
        <w:t>
      last name, first name and patronymic (if any) Signature</w:t>
      </w:r>
    </w:p>
    <w:p>
      <w:pPr>
        <w:spacing w:after="0"/>
        <w:ind w:left="0"/>
        <w:jc w:val="both"/>
      </w:pPr>
      <w:r>
        <w:rPr>
          <w:rFonts w:ascii="Times New Roman"/>
          <w:b w:val="false"/>
          <w:i w:val="false"/>
          <w:color w:val="000000"/>
          <w:sz w:val="28"/>
        </w:rPr>
        <w:t>
      Date "______" ______________ 20____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report form on the cost </w:t>
            </w:r>
            <w:r>
              <w:br/>
            </w:r>
            <w:r>
              <w:rPr>
                <w:rFonts w:ascii="Times New Roman"/>
                <w:b w:val="false"/>
                <w:i w:val="false"/>
                <w:color w:val="000000"/>
                <w:sz w:val="20"/>
              </w:rPr>
              <w:t xml:space="preserve">of one conventional unit of conditional </w:t>
            </w:r>
            <w:r>
              <w:br/>
            </w:r>
            <w:r>
              <w:rPr>
                <w:rFonts w:ascii="Times New Roman"/>
                <w:b w:val="false"/>
                <w:i w:val="false"/>
                <w:color w:val="000000"/>
                <w:sz w:val="20"/>
              </w:rPr>
              <w:t>pension liabilities</w:t>
            </w:r>
          </w:p>
        </w:tc>
      </w:tr>
    </w:tbl>
    <w:bookmarkStart w:name="z4445" w:id="482"/>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"Report on the cost of one conventional unit of conditional pension liabilities" (index – 1-ENPF_UEO, frequency – monthly)</w:t>
      </w:r>
    </w:p>
    <w:bookmarkEnd w:id="482"/>
    <w:bookmarkStart w:name="z4446" w:id="483"/>
    <w:p>
      <w:pPr>
        <w:spacing w:after="0"/>
        <w:ind w:left="0"/>
        <w:jc w:val="left"/>
      </w:pPr>
      <w:r>
        <w:rPr>
          <w:rFonts w:ascii="Times New Roman"/>
          <w:b/>
          <w:i w:val="false"/>
          <w:color w:val="000000"/>
        </w:rPr>
        <w:t xml:space="preserve"> Chapter 1. General provisions</w:t>
      </w:r>
    </w:p>
    <w:bookmarkEnd w:id="483"/>
    <w:bookmarkStart w:name="z4447" w:id="484"/>
    <w:p>
      <w:pPr>
        <w:spacing w:after="0"/>
        <w:ind w:left="0"/>
        <w:jc w:val="both"/>
      </w:pPr>
      <w:r>
        <w:rPr>
          <w:rFonts w:ascii="Times New Roman"/>
          <w:b w:val="false"/>
          <w:i w:val="false"/>
          <w:color w:val="000000"/>
          <w:sz w:val="28"/>
        </w:rPr>
        <w:t>
      1. This explanation shall define uniform requirements for filling in the form for administrative data "Report on the cost of one conventional unit of conditional pension liabilities" (hereinafter referred to as the Form).</w:t>
      </w:r>
    </w:p>
    <w:bookmarkEnd w:id="484"/>
    <w:bookmarkStart w:name="z4448" w:id="485"/>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485"/>
    <w:bookmarkStart w:name="z4449" w:id="486"/>
    <w:p>
      <w:pPr>
        <w:spacing w:after="0"/>
        <w:ind w:left="0"/>
        <w:jc w:val="both"/>
      </w:pPr>
      <w:r>
        <w:rPr>
          <w:rFonts w:ascii="Times New Roman"/>
          <w:b w:val="false"/>
          <w:i w:val="false"/>
          <w:color w:val="000000"/>
          <w:sz w:val="28"/>
        </w:rPr>
        <w:t>
      3. The form shall be filled out monthly by the Unified Pension Fund. The data in the form shall be indicated in tenge.</w:t>
      </w:r>
    </w:p>
    <w:bookmarkEnd w:id="486"/>
    <w:bookmarkStart w:name="z4450" w:id="487"/>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487"/>
    <w:bookmarkStart w:name="z4451" w:id="488"/>
    <w:p>
      <w:pPr>
        <w:spacing w:after="0"/>
        <w:ind w:left="0"/>
        <w:jc w:val="left"/>
      </w:pPr>
      <w:r>
        <w:rPr>
          <w:rFonts w:ascii="Times New Roman"/>
          <w:b/>
          <w:i w:val="false"/>
          <w:color w:val="000000"/>
        </w:rPr>
        <w:t xml:space="preserve"> Chapter 2. Explanation for completion of the form</w:t>
      </w:r>
    </w:p>
    <w:bookmarkEnd w:id="488"/>
    <w:bookmarkStart w:name="z4452" w:id="489"/>
    <w:p>
      <w:pPr>
        <w:spacing w:after="0"/>
        <w:ind w:left="0"/>
        <w:jc w:val="both"/>
      </w:pPr>
      <w:r>
        <w:rPr>
          <w:rFonts w:ascii="Times New Roman"/>
          <w:b w:val="false"/>
          <w:i w:val="false"/>
          <w:color w:val="000000"/>
          <w:sz w:val="28"/>
        </w:rPr>
        <w:t>
      5. Column 1 shall indicate the date in the format " dd.mm.yyyy ".</w:t>
      </w:r>
    </w:p>
    <w:bookmarkEnd w:id="489"/>
    <w:bookmarkStart w:name="z4453" w:id="490"/>
    <w:p>
      <w:pPr>
        <w:spacing w:after="0"/>
        <w:ind w:left="0"/>
        <w:jc w:val="both"/>
      </w:pPr>
      <w:r>
        <w:rPr>
          <w:rFonts w:ascii="Times New Roman"/>
          <w:b w:val="false"/>
          <w:i w:val="false"/>
          <w:color w:val="000000"/>
          <w:sz w:val="28"/>
        </w:rPr>
        <w:t>
      6. Column 8 shall indicate the number of conventional units with an accuracy of three decimal places.</w:t>
      </w:r>
    </w:p>
    <w:bookmarkEnd w:id="490"/>
    <w:bookmarkStart w:name="z4454" w:id="491"/>
    <w:p>
      <w:pPr>
        <w:spacing w:after="0"/>
        <w:ind w:left="0"/>
        <w:jc w:val="both"/>
      </w:pPr>
      <w:r>
        <w:rPr>
          <w:rFonts w:ascii="Times New Roman"/>
          <w:b w:val="false"/>
          <w:i w:val="false"/>
          <w:color w:val="000000"/>
          <w:sz w:val="28"/>
        </w:rPr>
        <w:t>
      7. Column 9 shall indicate the cost of one conventional unit of conditional pension obligations with an accuracy of seven decimal places.</w:t>
      </w:r>
    </w:p>
    <w:bookmarkEnd w:id="491"/>
    <w:bookmarkStart w:name="z4455" w:id="492"/>
    <w:p>
      <w:pPr>
        <w:spacing w:after="0"/>
        <w:ind w:left="0"/>
        <w:jc w:val="both"/>
      </w:pPr>
      <w:r>
        <w:rPr>
          <w:rFonts w:ascii="Times New Roman"/>
          <w:b w:val="false"/>
          <w:i w:val="false"/>
          <w:color w:val="000000"/>
          <w:sz w:val="28"/>
        </w:rPr>
        <w:t>
      8. If information is missing, the form shall be submitted without completion.</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17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28, 2017 № 167</w:t>
            </w:r>
          </w:p>
        </w:tc>
      </w:tr>
    </w:tbl>
    <w:bookmarkStart w:name="z4256" w:id="493"/>
    <w:p>
      <w:pPr>
        <w:spacing w:after="0"/>
        <w:ind w:left="0"/>
        <w:jc w:val="left"/>
      </w:pPr>
      <w:r>
        <w:rPr>
          <w:rFonts w:ascii="Times New Roman"/>
          <w:b/>
          <w:i w:val="false"/>
          <w:color w:val="000000"/>
        </w:rPr>
        <w:t xml:space="preserve"> The form for administrative data</w:t>
      </w:r>
    </w:p>
    <w:bookmarkEnd w:id="493"/>
    <w:bookmarkStart w:name="z4257" w:id="494"/>
    <w:p>
      <w:pPr>
        <w:spacing w:after="0"/>
        <w:ind w:left="0"/>
        <w:jc w:val="both"/>
      </w:pPr>
      <w:r>
        <w:rPr>
          <w:rFonts w:ascii="Times New Roman"/>
          <w:b w:val="false"/>
          <w:i w:val="false"/>
          <w:color w:val="000000"/>
          <w:sz w:val="28"/>
        </w:rPr>
        <w:t xml:space="preserve">
      Submitted to: the National Bank of the Republic of Kazakhstan </w:t>
      </w:r>
    </w:p>
    <w:bookmarkEnd w:id="494"/>
    <w:p>
      <w:pPr>
        <w:spacing w:after="0"/>
        <w:ind w:left="0"/>
        <w:jc w:val="both"/>
      </w:pPr>
      <w:r>
        <w:rPr>
          <w:rFonts w:ascii="Times New Roman"/>
          <w:b w:val="false"/>
          <w:i w:val="false"/>
          <w:color w:val="000000"/>
          <w:sz w:val="28"/>
        </w:rPr>
        <w:t>
      The form for administrative data shall be posted on the Internet resource: www.nationalbank.kz</w:t>
      </w:r>
    </w:p>
    <w:bookmarkStart w:name="z4258" w:id="495"/>
    <w:p>
      <w:pPr>
        <w:spacing w:after="0"/>
        <w:ind w:left="0"/>
        <w:jc w:val="left"/>
      </w:pPr>
      <w:r>
        <w:rPr>
          <w:rFonts w:ascii="Times New Roman"/>
          <w:b/>
          <w:i w:val="false"/>
          <w:color w:val="000000"/>
        </w:rPr>
        <w:t xml:space="preserve"> Report on assets and liabilities classified by economic sectors </w:t>
      </w:r>
      <w:r>
        <w:br/>
      </w:r>
      <w:r>
        <w:rPr>
          <w:rFonts w:ascii="Times New Roman"/>
          <w:b/>
          <w:i w:val="false"/>
          <w:color w:val="000000"/>
        </w:rPr>
        <w:t>(according to the assets of the unified accumulative pension fund)</w:t>
      </w:r>
    </w:p>
    <w:bookmarkEnd w:id="495"/>
    <w:p>
      <w:pPr>
        <w:spacing w:after="0"/>
        <w:ind w:left="0"/>
        <w:jc w:val="both"/>
      </w:pPr>
      <w:r>
        <w:rPr>
          <w:rFonts w:ascii="Times New Roman"/>
          <w:b w:val="false"/>
          <w:i w:val="false"/>
          <w:color w:val="ff0000"/>
          <w:sz w:val="28"/>
        </w:rPr>
        <w:t>
      Footnote. The Resolution has been supplemented with Annex 17 in accordance with the Resolution of the Board of the National Bank of the Republic of Kazakhstan dated 29.06.2023 № 42 (shall come into effect upon the expiration of ten calendar days after the day of its first official publication).</w:t>
      </w:r>
    </w:p>
    <w:bookmarkStart w:name="z4259" w:id="496"/>
    <w:p>
      <w:pPr>
        <w:spacing w:after="0"/>
        <w:ind w:left="0"/>
        <w:jc w:val="both"/>
      </w:pPr>
      <w:r>
        <w:rPr>
          <w:rFonts w:ascii="Times New Roman"/>
          <w:b w:val="false"/>
          <w:i w:val="false"/>
          <w:color w:val="000000"/>
          <w:sz w:val="28"/>
        </w:rPr>
        <w:t xml:space="preserve">
      Form for administrative data index: 1-ENPF-AL(OA) </w:t>
      </w:r>
    </w:p>
    <w:bookmarkEnd w:id="496"/>
    <w:p>
      <w:pPr>
        <w:spacing w:after="0"/>
        <w:ind w:left="0"/>
        <w:jc w:val="both"/>
      </w:pPr>
      <w:r>
        <w:rPr>
          <w:rFonts w:ascii="Times New Roman"/>
          <w:b w:val="false"/>
          <w:i w:val="false"/>
          <w:color w:val="000000"/>
          <w:sz w:val="28"/>
        </w:rPr>
        <w:t xml:space="preserve">
      Frequency: quarterly </w:t>
      </w:r>
    </w:p>
    <w:p>
      <w:pPr>
        <w:spacing w:after="0"/>
        <w:ind w:left="0"/>
        <w:jc w:val="both"/>
      </w:pPr>
      <w:r>
        <w:rPr>
          <w:rFonts w:ascii="Times New Roman"/>
          <w:b w:val="false"/>
          <w:i w:val="false"/>
          <w:color w:val="000000"/>
          <w:sz w:val="28"/>
        </w:rPr>
        <w:t xml:space="preserve">
      Reporting period: as of "__" ________ 20 ___  </w:t>
      </w:r>
    </w:p>
    <w:p>
      <w:pPr>
        <w:spacing w:after="0"/>
        <w:ind w:left="0"/>
        <w:jc w:val="both"/>
      </w:pPr>
      <w:r>
        <w:rPr>
          <w:rFonts w:ascii="Times New Roman"/>
          <w:b w:val="false"/>
          <w:i w:val="false"/>
          <w:color w:val="000000"/>
          <w:sz w:val="28"/>
        </w:rPr>
        <w:t xml:space="preserve">
      Scope of persons presenting information: unified accumulative pension fund </w:t>
      </w:r>
    </w:p>
    <w:p>
      <w:pPr>
        <w:spacing w:after="0"/>
        <w:ind w:left="0"/>
        <w:jc w:val="both"/>
      </w:pPr>
      <w:r>
        <w:rPr>
          <w:rFonts w:ascii="Times New Roman"/>
          <w:b w:val="false"/>
          <w:i w:val="false"/>
          <w:color w:val="000000"/>
          <w:sz w:val="28"/>
        </w:rPr>
        <w:t>
      Deadline for submitting the form for administrative data: quarterly, no later than 25 (twenty-fifth) the day of the month following the reporting quarter</w:t>
      </w:r>
    </w:p>
    <w:bookmarkStart w:name="z4260" w:id="497"/>
    <w:p>
      <w:pPr>
        <w:spacing w:after="0"/>
        <w:ind w:left="0"/>
        <w:jc w:val="both"/>
      </w:pPr>
      <w:r>
        <w:rPr>
          <w:rFonts w:ascii="Times New Roman"/>
          <w:b w:val="false"/>
          <w:i w:val="false"/>
          <w:color w:val="000000"/>
          <w:sz w:val="28"/>
        </w:rPr>
        <w:t>
      Form</w:t>
      </w:r>
    </w:p>
    <w:bookmarkEnd w:id="497"/>
    <w:bookmarkStart w:name="z4261" w:id="498"/>
    <w:p>
      <w:pPr>
        <w:spacing w:after="0"/>
        <w:ind w:left="0"/>
        <w:jc w:val="left"/>
      </w:pPr>
      <w:r>
        <w:rPr>
          <w:rFonts w:ascii="Times New Roman"/>
          <w:b/>
          <w:i w:val="false"/>
          <w:color w:val="000000"/>
        </w:rPr>
        <w:t xml:space="preserve"> Table 1. Assets</w:t>
      </w:r>
    </w:p>
    <w:bookmarkEnd w:id="498"/>
    <w:bookmarkStart w:name="z4262" w:id="499"/>
    <w:p>
      <w:pPr>
        <w:spacing w:after="0"/>
        <w:ind w:left="0"/>
        <w:jc w:val="both"/>
      </w:pPr>
      <w:r>
        <w:rPr>
          <w:rFonts w:ascii="Times New Roman"/>
          <w:b w:val="false"/>
          <w:i w:val="false"/>
          <w:color w:val="000000"/>
          <w:sz w:val="28"/>
        </w:rPr>
        <w:t>
      (in thousands of tenge)</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name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p>
            <w:pPr>
              <w:spacing w:after="20"/>
              <w:ind w:left="20"/>
              <w:jc w:val="both"/>
            </w:pPr>
            <w:r>
              <w:rPr>
                <w:rFonts w:ascii="Times New Roman"/>
                <w:b w:val="false"/>
                <w:i w:val="false"/>
                <w:color w:val="000000"/>
                <w:sz w:val="20"/>
              </w:rPr>
              <w:t>(at the end of the reporting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national currency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and cash equivalents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Money in the till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in transit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in current accounts with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in current accounts with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in current accounts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in savings accounts at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in savings accounts at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in savings accounts of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money in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money in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money in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money in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money from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Refined precious metals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Refined precious metals in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Refined precious metals in transit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Refined precious metals placed in metal accounts in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placed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placed with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deposits placed overnight in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deposits placed overnight in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deposits placed with non-residents for one night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demand deposits placed with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demand deposits placed with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demand deposits placed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deposits placed with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deposits placed in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deposits placed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conditional deposits placed with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conditional deposits placed with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conditional deposits placed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deposits placed with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deposits placed in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deposits placed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conditional deposits placed with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conditional deposits placed in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conditional deposits placed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provision for depreciation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measured at fair value through profit or loss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other contributory institutions,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other financial institutions,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government non-financial organizations,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non-governmental non-financial organizations,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non-profit organizations serving households,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non-residents,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 transactions with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in financial derivatives with non-profit institutions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in derivative financial instruments with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carried at fair value through other comprehensive income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other contributory institutions,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other financial institutions,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government non-financial organizations,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non-governmental non-financial organizations,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non-profit organizations serving households,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non-residents,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provision for depreciation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Reverse repo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"Reverse repo" operations with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"Reverse repo" operations with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Reverse repo transactions with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Reverse repo transactions with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Reverse repo transactions with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Reverse repo operations with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Reverse repo transactions with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Reverse repo transactions with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Reverse repo operations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issued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issued to the Government of the Republic of Kazakhstan for the supply of property, performance of work and provision of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issued by regional and local governments for the supply of property, performance of work and provision of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issued to other contributory organizations for the supply of property, performance of work and provision of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issued to other financial organizations for the supply of property, performance of work and provision of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issued to government non-financial organizations for the supply of property, performance of work and provision of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issued to non-governmental non-financial organizations for the supply of property, performance of work and provision of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issued to non-profit organizations serving households for the supply of property, performance of work and provision of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issued to households for the supply of property, performance of work and provision of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issued to non-residents for the supply of property, performance of work and provision of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issued to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issued by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issued to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issued to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issued to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issued to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issued to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issued to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issued to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Future expenses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 income (losses) from investment income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 income from pension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carried at amortized cost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carried at amortized cost issued by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carried at amortized cost issued by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carried at amortized cost issued by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carried at amortized cost issued by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carried at amortized cost issued by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carried at amortized cost issued by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carried at amortized cost issued by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carried at amortized cost issued by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carried at amortized cost issued by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provision for depreciation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property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the capital of other legal entities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the capital of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the capital of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the capital of 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the capital of non-state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the capital of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the capital of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buyers and customers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buyers and customers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buyers and customers (state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buyers and customers (non-state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buyers and customers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Receivables from buyers and customers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buyers and customers (non-resident)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subsidiaries (dependent) organizations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subsidiaries (dependent) organizations (non-state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arrears of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Regional and local government lease arrears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arrears of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arrears from other contributory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arrears from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arrears of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arrears of non-state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arrears of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 rent arrears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Non-residents' rent arrears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receivable from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receivable from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Receivables from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Receivables from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receivable from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receivable from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receivable from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receivable from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receivable from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provision for depreciation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Non-current assets (disposal groups) held for sale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Right-of-use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tax asset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Deferred tax asset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receivables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brokers (other contributory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brokers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brokers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brokers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shareholders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shareholders (other contributory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shareholders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shareholders (state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shareholders (non-state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shareholders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shareholders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shareholders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Prepayment of interest on loans received from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Prepayment of interest on loans received from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Prepayment of interest on loans received from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Prepayment of interest on loans received from other contributory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Prepayment of interest on loans received from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Prepayment of interest on loans received from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Prepayment of interest on loans received from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assets transferred into trust management to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assets transferred into trust management to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assets transferred for trust management to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assets transferred for trust management to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assets transferred for trust management to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penalty (fine, penalty) to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penalties (fine, penalty) to regional and local authorities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penalty (fine, penalty) to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penalty (fine, penalty) to other contributory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penalty (fine, penalty) to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penalty (fine, penalty) to 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penalty (fine, penalty) to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penalty (fine, penalty) to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penalty (fine, penalty) to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employees and other resident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employees and other non-resident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receivables of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receivables from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receivables of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receivables from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receivables from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receivables from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receivables of non-state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receivables of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household receivables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receivables from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provision for depreciation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assets,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Non-financial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63" w:id="500"/>
    <w:p>
      <w:pPr>
        <w:spacing w:after="0"/>
        <w:ind w:left="0"/>
        <w:jc w:val="left"/>
      </w:pPr>
      <w:r>
        <w:rPr>
          <w:rFonts w:ascii="Times New Roman"/>
          <w:b/>
          <w:i w:val="false"/>
          <w:color w:val="000000"/>
        </w:rPr>
        <w:t xml:space="preserve"> Table 2. Liabilities</w:t>
      </w:r>
    </w:p>
    <w:bookmarkEnd w:id="500"/>
    <w:bookmarkStart w:name="z4264" w:id="501"/>
    <w:p>
      <w:pPr>
        <w:spacing w:after="0"/>
        <w:ind w:left="0"/>
        <w:jc w:val="both"/>
      </w:pPr>
      <w:r>
        <w:rPr>
          <w:rFonts w:ascii="Times New Roman"/>
          <w:b w:val="false"/>
          <w:i w:val="false"/>
          <w:color w:val="000000"/>
          <w:sz w:val="28"/>
        </w:rPr>
        <w:t>
      (in thousands of tenge)</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name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(at the end of the reporting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national currency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 transactions with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in financial derivatives with non-profit institutions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in derivative financial instruments with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obligations to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obligations to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obligations to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obligations to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liabilities to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liabilities to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obligations to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obligations to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liabilities to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obligations to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transactions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transactions with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transactions with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transactions with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transactions with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transactions with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transactions with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transactions with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transactions with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transactions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received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loans received from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loans received from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loans received from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loans received from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loans received from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loans received from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loans received from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loans received from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loans received from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loans received from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to suppliers and contractors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to suppliers and contractors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to suppliers and contractors (state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to suppliers and contractors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to suppliers and contractors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to suppliers and contractors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to suppliers and contractors (non-resident)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to subsidiaries (dependent) organizations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to subsidiaries (dependent) organizations (non-state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to employees and other resident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to employees and other non-resident persons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debt to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arrears to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debt to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arrears to other contributory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arrears to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arrears to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arrears to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arrears to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arrears to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arrears to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payable to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Remunerations payable to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payable to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payable to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payable to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portion of accounts payable to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portion of accounts payable to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portion of accounts payable to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current portion of accounts payable to other contributory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current portion of accounts payable to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portion of accounts payable to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portion of accounts payable to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current portion of accounts payable to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current share of accounts payable to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accounts payable to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accounts payable to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accounts payable to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accounts payable to other contributory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accounts payable to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accounts payable to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accounts payable to non-state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accounts payable to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accounts payable to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accounts payable to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received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Prepayment of interest on deposits placed in other contributory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Prepayment of interest on deposits placed in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Prepayment of interest on deposits placed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received from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received from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received from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received from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received from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received from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received from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received from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received from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received from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obligations accepted from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obligations accepted from regional and local authorities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obligations accepted from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obligations accepted from other contributory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obligations accepted from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obligations accepted from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obligations accepted from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obligations accepted from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obligations accepted from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obligations accepted from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liabilities for employee benefits (resident)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liabilities for employee benefits (non-resident)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for claims work before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for claims work before regional and local authorities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for claims work before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for claims work to other contributory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for claims work to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for claims work before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for claims-related work to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for claims-related work to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for claims work to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for claims work to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estimated liabilities to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estimated obligations to regional and local authorities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estimated liabilities to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estimated liabilities to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estimated liabilities to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estimated liabilities to 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estimated liabilities to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estimated liabilities to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estimated liabilities to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estimated liabilities to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for settlements with shareholders on shares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on dividends and income of participants with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on dividends and participants' income with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on dividends and participant income with other contributory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on dividends and participants' income with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on dividends and participants' income with 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on dividends and income of participants with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on dividends and participant income with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Calculations of dividends and income of participants with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Calculations of dividends and income of participants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for settlements with personnel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staff (residents) for wages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personnel (non-residents) for wages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 of the future periods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Deferred tax liability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Deferred corporate income tax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 to the budget for taxes and other obligatory payments to the budget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obligations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obligations to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obligations to regional and local authorities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obligations to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obligations to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obligations to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obligations to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obligations to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obligations to non-profit organizations serving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obligations to households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obligations to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65" w:id="502"/>
    <w:p>
      <w:pPr>
        <w:spacing w:after="0"/>
        <w:ind w:left="0"/>
        <w:jc w:val="both"/>
      </w:pPr>
      <w:r>
        <w:rPr>
          <w:rFonts w:ascii="Times New Roman"/>
          <w:b w:val="false"/>
          <w:i w:val="false"/>
          <w:color w:val="000000"/>
          <w:sz w:val="28"/>
        </w:rPr>
        <w:t>
      Name _____________________________________________</w:t>
      </w:r>
    </w:p>
    <w:bookmarkEnd w:id="502"/>
    <w:p>
      <w:pPr>
        <w:spacing w:after="0"/>
        <w:ind w:left="0"/>
        <w:jc w:val="both"/>
      </w:pPr>
      <w:r>
        <w:rPr>
          <w:rFonts w:ascii="Times New Roman"/>
          <w:b w:val="false"/>
          <w:i w:val="false"/>
          <w:color w:val="000000"/>
          <w:sz w:val="28"/>
        </w:rPr>
        <w:t>
      Address ___________________________________________</w:t>
      </w:r>
    </w:p>
    <w:p>
      <w:pPr>
        <w:spacing w:after="0"/>
        <w:ind w:left="0"/>
        <w:jc w:val="both"/>
      </w:pPr>
      <w:r>
        <w:rPr>
          <w:rFonts w:ascii="Times New Roman"/>
          <w:b w:val="false"/>
          <w:i w:val="false"/>
          <w:color w:val="000000"/>
          <w:sz w:val="28"/>
        </w:rPr>
        <w:t>
      Telephone _________________________________________</w:t>
      </w:r>
    </w:p>
    <w:p>
      <w:pPr>
        <w:spacing w:after="0"/>
        <w:ind w:left="0"/>
        <w:jc w:val="both"/>
      </w:pPr>
      <w:r>
        <w:rPr>
          <w:rFonts w:ascii="Times New Roman"/>
          <w:b w:val="false"/>
          <w:i w:val="false"/>
          <w:color w:val="000000"/>
          <w:sz w:val="28"/>
        </w:rPr>
        <w:t>
      E-mail address ______________________________________</w:t>
      </w:r>
    </w:p>
    <w:p>
      <w:pPr>
        <w:spacing w:after="0"/>
        <w:ind w:left="0"/>
        <w:jc w:val="both"/>
      </w:pPr>
      <w:r>
        <w:rPr>
          <w:rFonts w:ascii="Times New Roman"/>
          <w:b w:val="false"/>
          <w:i w:val="false"/>
          <w:color w:val="000000"/>
          <w:sz w:val="28"/>
        </w:rPr>
        <w:t>
      Executor ___________________________________________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Manager or person entrusted with the function upon signing the report</w:t>
      </w:r>
    </w:p>
    <w:p>
      <w:pPr>
        <w:spacing w:after="0"/>
        <w:ind w:left="0"/>
        <w:jc w:val="both"/>
      </w:pPr>
      <w:r>
        <w:rPr>
          <w:rFonts w:ascii="Times New Roman"/>
          <w:b w:val="false"/>
          <w:i w:val="false"/>
          <w:color w:val="000000"/>
          <w:sz w:val="28"/>
        </w:rPr>
        <w:t>
      _______________________________________ ___________</w:t>
      </w:r>
    </w:p>
    <w:p>
      <w:pPr>
        <w:spacing w:after="0"/>
        <w:ind w:left="0"/>
        <w:jc w:val="both"/>
      </w:pPr>
      <w:r>
        <w:rPr>
          <w:rFonts w:ascii="Times New Roman"/>
          <w:b w:val="false"/>
          <w:i w:val="false"/>
          <w:color w:val="000000"/>
          <w:sz w:val="28"/>
        </w:rPr>
        <w:t>
      last name, first name and patronymic (if any) Signature</w:t>
      </w:r>
    </w:p>
    <w:p>
      <w:pPr>
        <w:spacing w:after="0"/>
        <w:ind w:left="0"/>
        <w:jc w:val="both"/>
      </w:pPr>
      <w:r>
        <w:rPr>
          <w:rFonts w:ascii="Times New Roman"/>
          <w:b w:val="false"/>
          <w:i w:val="false"/>
          <w:color w:val="000000"/>
          <w:sz w:val="28"/>
        </w:rPr>
        <w:t>
      Date "______" ______________ 20___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report form on assets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liabilities classified by economic </w:t>
            </w:r>
            <w:r>
              <w:br/>
            </w:r>
            <w:r>
              <w:rPr>
                <w:rFonts w:ascii="Times New Roman"/>
                <w:b w:val="false"/>
                <w:i w:val="false"/>
                <w:color w:val="000000"/>
                <w:sz w:val="20"/>
              </w:rPr>
              <w:t xml:space="preserve">sectors (according to the own assets </w:t>
            </w:r>
            <w:r>
              <w:br/>
            </w:r>
            <w:r>
              <w:rPr>
                <w:rFonts w:ascii="Times New Roman"/>
                <w:b w:val="false"/>
                <w:i w:val="false"/>
                <w:color w:val="000000"/>
                <w:sz w:val="20"/>
              </w:rPr>
              <w:t xml:space="preserve">of the copper accumulative </w:t>
            </w:r>
            <w:r>
              <w:br/>
            </w:r>
            <w:r>
              <w:rPr>
                <w:rFonts w:ascii="Times New Roman"/>
                <w:b w:val="false"/>
                <w:i w:val="false"/>
                <w:color w:val="000000"/>
                <w:sz w:val="20"/>
              </w:rPr>
              <w:t>pension fund)</w:t>
            </w:r>
          </w:p>
        </w:tc>
      </w:tr>
    </w:tbl>
    <w:bookmarkStart w:name="z4267" w:id="503"/>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 xml:space="preserve">"Report on assets and liabilities classified by economic sectors (according to the own assets </w:t>
      </w:r>
      <w:r>
        <w:br/>
      </w:r>
      <w:r>
        <w:rPr>
          <w:rFonts w:ascii="Times New Roman"/>
          <w:b/>
          <w:i w:val="false"/>
          <w:color w:val="000000"/>
        </w:rPr>
        <w:t>of the unified pension savings fund)" (index – 1-ENPF-AL(OA), frequency – quarterly)</w:t>
      </w:r>
    </w:p>
    <w:bookmarkEnd w:id="503"/>
    <w:bookmarkStart w:name="z4268" w:id="504"/>
    <w:p>
      <w:pPr>
        <w:spacing w:after="0"/>
        <w:ind w:left="0"/>
        <w:jc w:val="left"/>
      </w:pPr>
      <w:r>
        <w:rPr>
          <w:rFonts w:ascii="Times New Roman"/>
          <w:b/>
          <w:i w:val="false"/>
          <w:color w:val="000000"/>
        </w:rPr>
        <w:t xml:space="preserve"> Chapter 1. General Provisions</w:t>
      </w:r>
    </w:p>
    <w:bookmarkEnd w:id="504"/>
    <w:bookmarkStart w:name="z4269" w:id="505"/>
    <w:p>
      <w:pPr>
        <w:spacing w:after="0"/>
        <w:ind w:left="0"/>
        <w:jc w:val="both"/>
      </w:pPr>
      <w:r>
        <w:rPr>
          <w:rFonts w:ascii="Times New Roman"/>
          <w:b w:val="false"/>
          <w:i w:val="false"/>
          <w:color w:val="000000"/>
          <w:sz w:val="28"/>
        </w:rPr>
        <w:t>
      1. This explanation shall define uniform requirements for filling in the form for administrative data "Report on assets and liabilities classified by economic sectors (according to the own assets of the unified pension savings fund)" (hereinafter referred to as the Form).</w:t>
      </w:r>
    </w:p>
    <w:bookmarkEnd w:id="505"/>
    <w:bookmarkStart w:name="z4270" w:id="506"/>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506"/>
    <w:bookmarkStart w:name="z4271" w:id="507"/>
    <w:p>
      <w:pPr>
        <w:spacing w:after="0"/>
        <w:ind w:left="0"/>
        <w:jc w:val="both"/>
      </w:pPr>
      <w:r>
        <w:rPr>
          <w:rFonts w:ascii="Times New Roman"/>
          <w:b w:val="false"/>
          <w:i w:val="false"/>
          <w:color w:val="000000"/>
          <w:sz w:val="28"/>
        </w:rPr>
        <w:t>
      3. The form shall be filled out quarterly by the unified pension fund as of the end of the reporting period. The data in the form shall be indicated in thousands of tenge. An amount less than 500 (five hundred) tenge shall be rounded up to 0 (zero), and an amount equal to 500 (five hundred) tenge and above shall be rounded up to 1000 (thousand) tenge.</w:t>
      </w:r>
    </w:p>
    <w:bookmarkEnd w:id="507"/>
    <w:bookmarkStart w:name="z4272" w:id="508"/>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508"/>
    <w:bookmarkStart w:name="z4273" w:id="509"/>
    <w:p>
      <w:pPr>
        <w:spacing w:after="0"/>
        <w:ind w:left="0"/>
        <w:jc w:val="left"/>
      </w:pPr>
      <w:r>
        <w:rPr>
          <w:rFonts w:ascii="Times New Roman"/>
          <w:b/>
          <w:i w:val="false"/>
          <w:color w:val="000000"/>
        </w:rPr>
        <w:t xml:space="preserve"> Chapter 2. Explanation for completion of the form</w:t>
      </w:r>
    </w:p>
    <w:bookmarkEnd w:id="509"/>
    <w:bookmarkStart w:name="z4274" w:id="510"/>
    <w:p>
      <w:pPr>
        <w:spacing w:after="0"/>
        <w:ind w:left="0"/>
        <w:jc w:val="both"/>
      </w:pPr>
      <w:r>
        <w:rPr>
          <w:rFonts w:ascii="Times New Roman"/>
          <w:b w:val="false"/>
          <w:i w:val="false"/>
          <w:color w:val="000000"/>
          <w:sz w:val="28"/>
        </w:rPr>
        <w:t>
      5. The form contains data on all items of the "Assets" and "Liabilities" sections of the balance sheet of the unified accumulative pension fund on its assets as of the reporting date.</w:t>
      </w:r>
    </w:p>
    <w:bookmarkEnd w:id="510"/>
    <w:bookmarkStart w:name="z4275" w:id="511"/>
    <w:p>
      <w:pPr>
        <w:spacing w:after="0"/>
        <w:ind w:left="0"/>
        <w:jc w:val="both"/>
      </w:pPr>
      <w:r>
        <w:rPr>
          <w:rFonts w:ascii="Times New Roman"/>
          <w:b w:val="false"/>
          <w:i w:val="false"/>
          <w:color w:val="000000"/>
          <w:sz w:val="28"/>
        </w:rPr>
        <w:t>
      The total assets reflected in Table 1 shall correspond to the total assets of the balance sheet for own assets at the same reporting date.</w:t>
      </w:r>
    </w:p>
    <w:bookmarkEnd w:id="511"/>
    <w:bookmarkStart w:name="z4276" w:id="512"/>
    <w:p>
      <w:pPr>
        <w:spacing w:after="0"/>
        <w:ind w:left="0"/>
        <w:jc w:val="both"/>
      </w:pPr>
      <w:r>
        <w:rPr>
          <w:rFonts w:ascii="Times New Roman"/>
          <w:b w:val="false"/>
          <w:i w:val="false"/>
          <w:color w:val="000000"/>
          <w:sz w:val="28"/>
        </w:rPr>
        <w:t>
      The total amount of liabilities reflected in Table 2 corresponds to the total amount of liabilities of the balance sheet for own assets at the same reporting date.</w:t>
      </w:r>
    </w:p>
    <w:bookmarkEnd w:id="512"/>
    <w:bookmarkStart w:name="z4277" w:id="513"/>
    <w:p>
      <w:pPr>
        <w:spacing w:after="0"/>
        <w:ind w:left="0"/>
        <w:jc w:val="both"/>
      </w:pPr>
      <w:r>
        <w:rPr>
          <w:rFonts w:ascii="Times New Roman"/>
          <w:b w:val="false"/>
          <w:i w:val="false"/>
          <w:color w:val="000000"/>
          <w:sz w:val="28"/>
        </w:rPr>
        <w:t>
      6. The line (indicator) code of Tables 1 and 2 of the form is determined according to the following structure:</w:t>
      </w:r>
    </w:p>
    <w:bookmarkEnd w:id="513"/>
    <w:bookmarkStart w:name="z4278" w:id="514"/>
    <w:p>
      <w:pPr>
        <w:spacing w:after="0"/>
        <w:ind w:left="0"/>
        <w:jc w:val="both"/>
      </w:pPr>
      <w:r>
        <w:rPr>
          <w:rFonts w:ascii="Times New Roman"/>
          <w:b w:val="false"/>
          <w:i w:val="false"/>
          <w:color w:val="000000"/>
          <w:sz w:val="28"/>
        </w:rPr>
        <w:t>
      1) the first part corresponds to the number of the main item of the balance sheet;</w:t>
      </w:r>
    </w:p>
    <w:bookmarkEnd w:id="514"/>
    <w:bookmarkStart w:name="z4279" w:id="515"/>
    <w:p>
      <w:pPr>
        <w:spacing w:after="0"/>
        <w:ind w:left="0"/>
        <w:jc w:val="both"/>
      </w:pPr>
      <w:r>
        <w:rPr>
          <w:rFonts w:ascii="Times New Roman"/>
          <w:b w:val="false"/>
          <w:i w:val="false"/>
          <w:color w:val="000000"/>
          <w:sz w:val="28"/>
        </w:rPr>
        <w:t>
      2) the second part consists of two digits – the residence attribute code and the economic sector code;</w:t>
      </w:r>
    </w:p>
    <w:bookmarkEnd w:id="515"/>
    <w:bookmarkStart w:name="z4280" w:id="516"/>
    <w:p>
      <w:pPr>
        <w:spacing w:after="0"/>
        <w:ind w:left="0"/>
        <w:jc w:val="both"/>
      </w:pPr>
      <w:r>
        <w:rPr>
          <w:rFonts w:ascii="Times New Roman"/>
          <w:b w:val="false"/>
          <w:i w:val="false"/>
          <w:color w:val="000000"/>
          <w:sz w:val="28"/>
        </w:rPr>
        <w:t>
      3) the third part is the serial number of the indicator.</w:t>
      </w:r>
    </w:p>
    <w:bookmarkEnd w:id="516"/>
    <w:bookmarkStart w:name="z4281" w:id="517"/>
    <w:p>
      <w:pPr>
        <w:spacing w:after="0"/>
        <w:ind w:left="0"/>
        <w:jc w:val="both"/>
      </w:pPr>
      <w:r>
        <w:rPr>
          <w:rFonts w:ascii="Times New Roman"/>
          <w:b w:val="false"/>
          <w:i w:val="false"/>
          <w:color w:val="000000"/>
          <w:sz w:val="28"/>
        </w:rPr>
        <w:t>
      Codes for the attribute of residence and economic sector shall be indicated in accordance with the Rules for the application of codes for economic sectors and purposes of payments, approved by Resolution of the Board of the National Bank of the Republic of Kazakhstan dated August 31, 2016 No. 203 "On approval of the Rules for the application of codes for economic sectors and purposes of payments", registered in the State Register of Normative Legal Acts under No. 14365.</w:t>
      </w:r>
    </w:p>
    <w:bookmarkEnd w:id="517"/>
    <w:bookmarkStart w:name="z4282" w:id="518"/>
    <w:p>
      <w:pPr>
        <w:spacing w:after="0"/>
        <w:ind w:left="0"/>
        <w:jc w:val="both"/>
      </w:pPr>
      <w:r>
        <w:rPr>
          <w:rFonts w:ascii="Times New Roman"/>
          <w:b w:val="false"/>
          <w:i w:val="false"/>
          <w:color w:val="000000"/>
          <w:sz w:val="28"/>
        </w:rPr>
        <w:t>
      The assets and liabilities of the unified accumulative pension fund concerning non-residents are not divided by economic sector. In this case, the code of the economic sector concerning a non-resident shall be indicated as "0".</w:t>
      </w:r>
    </w:p>
    <w:bookmarkEnd w:id="518"/>
    <w:bookmarkStart w:name="z4283" w:id="519"/>
    <w:p>
      <w:pPr>
        <w:spacing w:after="0"/>
        <w:ind w:left="0"/>
        <w:jc w:val="both"/>
      </w:pPr>
      <w:r>
        <w:rPr>
          <w:rFonts w:ascii="Times New Roman"/>
          <w:b w:val="false"/>
          <w:i w:val="false"/>
          <w:color w:val="000000"/>
          <w:sz w:val="28"/>
        </w:rPr>
        <w:t>
      Example: line code 15.15.08, where the first digit "15" is the number of the main balance sheet item, the second digit "15" is the resident, other financial organizations and the third digit "08" is the serial number.</w:t>
      </w:r>
    </w:p>
    <w:bookmarkEnd w:id="519"/>
    <w:bookmarkStart w:name="z4284" w:id="520"/>
    <w:p>
      <w:pPr>
        <w:spacing w:after="0"/>
        <w:ind w:left="0"/>
        <w:jc w:val="both"/>
      </w:pPr>
      <w:r>
        <w:rPr>
          <w:rFonts w:ascii="Times New Roman"/>
          <w:b w:val="false"/>
          <w:i w:val="false"/>
          <w:color w:val="000000"/>
          <w:sz w:val="28"/>
        </w:rPr>
        <w:t>
      7. Arithmetic-logical control:</w:t>
      </w:r>
    </w:p>
    <w:bookmarkEnd w:id="520"/>
    <w:bookmarkStart w:name="z4285" w:id="521"/>
    <w:p>
      <w:pPr>
        <w:spacing w:after="0"/>
        <w:ind w:left="0"/>
        <w:jc w:val="both"/>
      </w:pPr>
      <w:r>
        <w:rPr>
          <w:rFonts w:ascii="Times New Roman"/>
          <w:b w:val="false"/>
          <w:i w:val="false"/>
          <w:color w:val="000000"/>
          <w:sz w:val="28"/>
        </w:rPr>
        <w:t>
      1) the data in column 3 for all lines is equal to the sum of the data in columns 4 and 5;</w:t>
      </w:r>
    </w:p>
    <w:bookmarkEnd w:id="521"/>
    <w:bookmarkStart w:name="z4286" w:id="522"/>
    <w:p>
      <w:pPr>
        <w:spacing w:after="0"/>
        <w:ind w:left="0"/>
        <w:jc w:val="both"/>
      </w:pPr>
      <w:r>
        <w:rPr>
          <w:rFonts w:ascii="Times New Roman"/>
          <w:b w:val="false"/>
          <w:i w:val="false"/>
          <w:color w:val="000000"/>
          <w:sz w:val="28"/>
        </w:rPr>
        <w:t>
      2) the indicator "total assets" for the line with code "24" is equal to the sum of the indicators for lines with codes "1", "2", "3", "4", "5", "6", "7", " 8", "9", "10", "11", "12", "13", "14", "15", "16", "17", "18", "19", "20", "21", "22" and "23";</w:t>
      </w:r>
    </w:p>
    <w:bookmarkEnd w:id="522"/>
    <w:bookmarkStart w:name="z4287" w:id="523"/>
    <w:p>
      <w:pPr>
        <w:spacing w:after="0"/>
        <w:ind w:left="0"/>
        <w:jc w:val="both"/>
      </w:pPr>
      <w:r>
        <w:rPr>
          <w:rFonts w:ascii="Times New Roman"/>
          <w:b w:val="false"/>
          <w:i w:val="false"/>
          <w:color w:val="000000"/>
          <w:sz w:val="28"/>
        </w:rPr>
        <w:t>
      3) the "total liabilities" indicator for the line with code "38" is equal to the sum of the indicators for lines with codes "25", "26", "27", "28", "29", "30", "31", " 32", "33", "34", "35", "36" and "37".</w:t>
      </w:r>
    </w:p>
    <w:bookmarkEnd w:id="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18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28, 2017 № 167</w:t>
            </w:r>
          </w:p>
        </w:tc>
      </w:tr>
    </w:tbl>
    <w:bookmarkStart w:name="z4288" w:id="524"/>
    <w:p>
      <w:pPr>
        <w:spacing w:after="0"/>
        <w:ind w:left="0"/>
        <w:jc w:val="left"/>
      </w:pPr>
      <w:r>
        <w:rPr>
          <w:rFonts w:ascii="Times New Roman"/>
          <w:b/>
          <w:i w:val="false"/>
          <w:color w:val="000000"/>
        </w:rPr>
        <w:t xml:space="preserve"> The form for administrative data</w:t>
      </w:r>
    </w:p>
    <w:bookmarkEnd w:id="524"/>
    <w:bookmarkStart w:name="z4289" w:id="525"/>
    <w:p>
      <w:pPr>
        <w:spacing w:after="0"/>
        <w:ind w:left="0"/>
        <w:jc w:val="both"/>
      </w:pPr>
      <w:r>
        <w:rPr>
          <w:rFonts w:ascii="Times New Roman"/>
          <w:b w:val="false"/>
          <w:i w:val="false"/>
          <w:color w:val="000000"/>
          <w:sz w:val="28"/>
        </w:rPr>
        <w:t xml:space="preserve">
      Submitted to: the National Bank of the Republic of Kazakhstan </w:t>
      </w:r>
    </w:p>
    <w:bookmarkEnd w:id="525"/>
    <w:p>
      <w:pPr>
        <w:spacing w:after="0"/>
        <w:ind w:left="0"/>
        <w:jc w:val="both"/>
      </w:pPr>
      <w:r>
        <w:rPr>
          <w:rFonts w:ascii="Times New Roman"/>
          <w:b w:val="false"/>
          <w:i w:val="false"/>
          <w:color w:val="000000"/>
          <w:sz w:val="28"/>
        </w:rPr>
        <w:t>
      The form for administrative data shall be posted on the Internet resource: www.nationalbank.kz</w:t>
      </w:r>
    </w:p>
    <w:bookmarkStart w:name="z4290" w:id="526"/>
    <w:p>
      <w:pPr>
        <w:spacing w:after="0"/>
        <w:ind w:left="0"/>
        <w:jc w:val="left"/>
      </w:pPr>
      <w:r>
        <w:rPr>
          <w:rFonts w:ascii="Times New Roman"/>
          <w:b/>
          <w:i w:val="false"/>
          <w:color w:val="000000"/>
        </w:rPr>
        <w:t xml:space="preserve"> Report on assets and liabilities classified by economic sectors </w:t>
      </w:r>
      <w:r>
        <w:br/>
      </w:r>
      <w:r>
        <w:rPr>
          <w:rFonts w:ascii="Times New Roman"/>
          <w:b/>
          <w:i w:val="false"/>
          <w:color w:val="000000"/>
        </w:rPr>
        <w:t>(for pension assets of the unified accumulative pension fund)</w:t>
      </w:r>
    </w:p>
    <w:bookmarkEnd w:id="526"/>
    <w:p>
      <w:pPr>
        <w:spacing w:after="0"/>
        <w:ind w:left="0"/>
        <w:jc w:val="both"/>
      </w:pPr>
      <w:r>
        <w:rPr>
          <w:rFonts w:ascii="Times New Roman"/>
          <w:b w:val="false"/>
          <w:i w:val="false"/>
          <w:color w:val="ff0000"/>
          <w:sz w:val="28"/>
        </w:rPr>
        <w:t>
      Footnote. The Resolution has been supplemented with Annex 18 in accordance with the Resolution of the Board of the National Bank of the Republic of Kazakhstan dated 29.06.2023 № 42 (shall come into effect ten calendar days after the day of its first official publication).</w:t>
      </w:r>
    </w:p>
    <w:bookmarkStart w:name="z4291" w:id="527"/>
    <w:p>
      <w:pPr>
        <w:spacing w:after="0"/>
        <w:ind w:left="0"/>
        <w:jc w:val="both"/>
      </w:pPr>
      <w:r>
        <w:rPr>
          <w:rFonts w:ascii="Times New Roman"/>
          <w:b w:val="false"/>
          <w:i w:val="false"/>
          <w:color w:val="000000"/>
          <w:sz w:val="28"/>
        </w:rPr>
        <w:t xml:space="preserve">
      Form for administrative data index: 2-ENPF-AL(PA) </w:t>
      </w:r>
    </w:p>
    <w:bookmarkEnd w:id="527"/>
    <w:p>
      <w:pPr>
        <w:spacing w:after="0"/>
        <w:ind w:left="0"/>
        <w:jc w:val="both"/>
      </w:pPr>
      <w:r>
        <w:rPr>
          <w:rFonts w:ascii="Times New Roman"/>
          <w:b w:val="false"/>
          <w:i w:val="false"/>
          <w:color w:val="000000"/>
          <w:sz w:val="28"/>
        </w:rPr>
        <w:t xml:space="preserve">
      Frequency: quarterly </w:t>
      </w:r>
    </w:p>
    <w:p>
      <w:pPr>
        <w:spacing w:after="0"/>
        <w:ind w:left="0"/>
        <w:jc w:val="both"/>
      </w:pPr>
      <w:r>
        <w:rPr>
          <w:rFonts w:ascii="Times New Roman"/>
          <w:b w:val="false"/>
          <w:i w:val="false"/>
          <w:color w:val="000000"/>
          <w:sz w:val="28"/>
        </w:rPr>
        <w:t xml:space="preserve">
      Reporting period: as of "__" ________ 20 ___  </w:t>
      </w:r>
    </w:p>
    <w:p>
      <w:pPr>
        <w:spacing w:after="0"/>
        <w:ind w:left="0"/>
        <w:jc w:val="both"/>
      </w:pPr>
      <w:r>
        <w:rPr>
          <w:rFonts w:ascii="Times New Roman"/>
          <w:b w:val="false"/>
          <w:i w:val="false"/>
          <w:color w:val="000000"/>
          <w:sz w:val="28"/>
        </w:rPr>
        <w:t xml:space="preserve">
      Scope of persons presenting information: unified accumulative pension fund </w:t>
      </w:r>
    </w:p>
    <w:p>
      <w:pPr>
        <w:spacing w:after="0"/>
        <w:ind w:left="0"/>
        <w:jc w:val="both"/>
      </w:pPr>
      <w:r>
        <w:rPr>
          <w:rFonts w:ascii="Times New Roman"/>
          <w:b w:val="false"/>
          <w:i w:val="false"/>
          <w:color w:val="000000"/>
          <w:sz w:val="28"/>
        </w:rPr>
        <w:t>
      Deadline for submitting the form for administrative data: quarterly, no later than 25 (twenty-fifth) the day of the month following the reporting quarter</w:t>
      </w:r>
    </w:p>
    <w:bookmarkStart w:name="z4292" w:id="528"/>
    <w:p>
      <w:pPr>
        <w:spacing w:after="0"/>
        <w:ind w:left="0"/>
        <w:jc w:val="both"/>
      </w:pPr>
      <w:r>
        <w:rPr>
          <w:rFonts w:ascii="Times New Roman"/>
          <w:b w:val="false"/>
          <w:i w:val="false"/>
          <w:color w:val="000000"/>
          <w:sz w:val="28"/>
        </w:rPr>
        <w:t>
      Form</w:t>
      </w:r>
    </w:p>
    <w:bookmarkEnd w:id="528"/>
    <w:bookmarkStart w:name="z4293" w:id="529"/>
    <w:p>
      <w:pPr>
        <w:spacing w:after="0"/>
        <w:ind w:left="0"/>
        <w:jc w:val="left"/>
      </w:pPr>
      <w:r>
        <w:rPr>
          <w:rFonts w:ascii="Times New Roman"/>
          <w:b/>
          <w:i w:val="false"/>
          <w:color w:val="000000"/>
        </w:rPr>
        <w:t xml:space="preserve"> Table 1. Assets</w:t>
      </w:r>
    </w:p>
    <w:bookmarkEnd w:id="529"/>
    <w:bookmarkStart w:name="z4294" w:id="530"/>
    <w:p>
      <w:pPr>
        <w:spacing w:after="0"/>
        <w:ind w:left="0"/>
        <w:jc w:val="both"/>
      </w:pPr>
      <w:r>
        <w:rPr>
          <w:rFonts w:ascii="Times New Roman"/>
          <w:b w:val="false"/>
          <w:i w:val="false"/>
          <w:color w:val="000000"/>
          <w:sz w:val="28"/>
        </w:rPr>
        <w:t>
      (in thousands of tenge)</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name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(at the end of the reporting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national currency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and cash equivalents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(pension assets) on current accounts (contribution account) in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(pension assets) on current accounts (investment account) with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(pension assets) in current accounts (investment account) with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(pension assets) in current accounts (investment accounts) in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(pension assets) on current accounts (payment account) in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(pension assets) in current accounts (payment account) with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(pension assets) in current accounts (benefits account) with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Refined precious metals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Refined precious metals in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Refined precious metals from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Refined precious metals placed in metal accounts in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Refined precious metals placed in metal accounts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in the National Bank of the Republic of Kazakhstan and second-tier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placed with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placed with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placed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provision for depreciation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measured at fair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other contributory institutions,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other financial institutions,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government non-financial organizations,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non-governmental non-financial organizations,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issued by non-residents,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reverse repo transactions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 operations to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 " operations to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reverse repo transactions to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reverse repo transactions to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reverse repo transactions for 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reverse repo transactions for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reverse repo transactions for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 transactions with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 under external management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receivable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other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non-state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obtaining a negative difference between the nominal yield indicator and the minimum yield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Claims for compensation of negative commissions from investment income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measured at amortized cost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measured at amortized cost issued by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measured at amortized cost issued by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valued at amortized cost, issued by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measured at amortized cost issued by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measured at amortized cost issued by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measured at amortized cost issued by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measured at amortized cost issued by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measured at amortized cost issued by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provision for depreciation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assets,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Non-financial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5" w:id="531"/>
    <w:p>
      <w:pPr>
        <w:spacing w:after="0"/>
        <w:ind w:left="0"/>
        <w:jc w:val="left"/>
      </w:pPr>
      <w:r>
        <w:rPr>
          <w:rFonts w:ascii="Times New Roman"/>
          <w:b/>
          <w:i w:val="false"/>
          <w:color w:val="000000"/>
        </w:rPr>
        <w:t xml:space="preserve"> Table 2. Liabilities</w:t>
      </w:r>
    </w:p>
    <w:bookmarkEnd w:id="531"/>
    <w:bookmarkStart w:name="z4296" w:id="532"/>
    <w:p>
      <w:pPr>
        <w:spacing w:after="0"/>
        <w:ind w:left="0"/>
        <w:jc w:val="both"/>
      </w:pPr>
      <w:r>
        <w:rPr>
          <w:rFonts w:ascii="Times New Roman"/>
          <w:b w:val="false"/>
          <w:i w:val="false"/>
          <w:color w:val="000000"/>
          <w:sz w:val="28"/>
        </w:rPr>
        <w:t>
      (in thousands of tenge)</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name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(at the end of the reporting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national currency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foreign currency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for pension payments, one-time withdrawals to improve living conditions and (or) treatment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to pay pension savings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to transfer pension savings to other pension savings funds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to transfer pension savings to insurance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for one-time withdrawals to improve living conditions and (or) pay for treatment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 for commission fees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commissions from investment income (loss)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commissions from pension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 for individual income tax on pension payments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regional and local governments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instruments with the National 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other contributory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 transactions with other financial institutions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government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non-governmental non-financial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with derivative financial instruments with non-residents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for repo transactions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obligations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Obligations to return erroneously credited amounts of pension contributions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amounts pending clarification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obligations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net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7" w:id="533"/>
    <w:p>
      <w:pPr>
        <w:spacing w:after="0"/>
        <w:ind w:left="0"/>
        <w:jc w:val="both"/>
      </w:pPr>
      <w:r>
        <w:rPr>
          <w:rFonts w:ascii="Times New Roman"/>
          <w:b w:val="false"/>
          <w:i w:val="false"/>
          <w:color w:val="000000"/>
          <w:sz w:val="28"/>
        </w:rPr>
        <w:t>
      Name _____________________________________________</w:t>
      </w:r>
    </w:p>
    <w:bookmarkEnd w:id="533"/>
    <w:p>
      <w:pPr>
        <w:spacing w:after="0"/>
        <w:ind w:left="0"/>
        <w:jc w:val="both"/>
      </w:pPr>
      <w:r>
        <w:rPr>
          <w:rFonts w:ascii="Times New Roman"/>
          <w:b w:val="false"/>
          <w:i w:val="false"/>
          <w:color w:val="000000"/>
          <w:sz w:val="28"/>
        </w:rPr>
        <w:t>
      Address ___________________________________________</w:t>
      </w:r>
    </w:p>
    <w:p>
      <w:pPr>
        <w:spacing w:after="0"/>
        <w:ind w:left="0"/>
        <w:jc w:val="both"/>
      </w:pPr>
      <w:r>
        <w:rPr>
          <w:rFonts w:ascii="Times New Roman"/>
          <w:b w:val="false"/>
          <w:i w:val="false"/>
          <w:color w:val="000000"/>
          <w:sz w:val="28"/>
        </w:rPr>
        <w:t>
      Telephone _________________________________________</w:t>
      </w:r>
    </w:p>
    <w:p>
      <w:pPr>
        <w:spacing w:after="0"/>
        <w:ind w:left="0"/>
        <w:jc w:val="both"/>
      </w:pPr>
      <w:r>
        <w:rPr>
          <w:rFonts w:ascii="Times New Roman"/>
          <w:b w:val="false"/>
          <w:i w:val="false"/>
          <w:color w:val="000000"/>
          <w:sz w:val="28"/>
        </w:rPr>
        <w:t>
      E-mail address ______________________________________</w:t>
      </w:r>
    </w:p>
    <w:p>
      <w:pPr>
        <w:spacing w:after="0"/>
        <w:ind w:left="0"/>
        <w:jc w:val="both"/>
      </w:pPr>
      <w:r>
        <w:rPr>
          <w:rFonts w:ascii="Times New Roman"/>
          <w:b w:val="false"/>
          <w:i w:val="false"/>
          <w:color w:val="000000"/>
          <w:sz w:val="28"/>
        </w:rPr>
        <w:t>
      Executor ___________________________________________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Manager or person entrusted with the function upon signing the report</w:t>
      </w:r>
    </w:p>
    <w:p>
      <w:pPr>
        <w:spacing w:after="0"/>
        <w:ind w:left="0"/>
        <w:jc w:val="both"/>
      </w:pPr>
      <w:r>
        <w:rPr>
          <w:rFonts w:ascii="Times New Roman"/>
          <w:b w:val="false"/>
          <w:i w:val="false"/>
          <w:color w:val="000000"/>
          <w:sz w:val="28"/>
        </w:rPr>
        <w:t>
      _______________________________________ ___________</w:t>
      </w:r>
    </w:p>
    <w:p>
      <w:pPr>
        <w:spacing w:after="0"/>
        <w:ind w:left="0"/>
        <w:jc w:val="both"/>
      </w:pPr>
      <w:r>
        <w:rPr>
          <w:rFonts w:ascii="Times New Roman"/>
          <w:b w:val="false"/>
          <w:i w:val="false"/>
          <w:color w:val="000000"/>
          <w:sz w:val="28"/>
        </w:rPr>
        <w:t>
      last name, first name and patronymic (if any) Signature</w:t>
      </w:r>
    </w:p>
    <w:p>
      <w:pPr>
        <w:spacing w:after="0"/>
        <w:ind w:left="0"/>
        <w:jc w:val="both"/>
      </w:pPr>
      <w:r>
        <w:rPr>
          <w:rFonts w:ascii="Times New Roman"/>
          <w:b w:val="false"/>
          <w:i w:val="false"/>
          <w:color w:val="000000"/>
          <w:sz w:val="28"/>
        </w:rPr>
        <w:t>
      Date "______" ______________ 20____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report form on assets and </w:t>
            </w:r>
            <w:r>
              <w:br/>
            </w:r>
            <w:r>
              <w:rPr>
                <w:rFonts w:ascii="Times New Roman"/>
                <w:b w:val="false"/>
                <w:i w:val="false"/>
                <w:color w:val="000000"/>
                <w:sz w:val="20"/>
              </w:rPr>
              <w:t xml:space="preserve">liabilities classified by economic sector </w:t>
            </w:r>
            <w:r>
              <w:br/>
            </w:r>
            <w:r>
              <w:rPr>
                <w:rFonts w:ascii="Times New Roman"/>
                <w:b w:val="false"/>
                <w:i w:val="false"/>
                <w:color w:val="000000"/>
                <w:sz w:val="20"/>
              </w:rPr>
              <w:t xml:space="preserve">(by pension assets of the medical </w:t>
            </w:r>
            <w:r>
              <w:br/>
            </w:r>
            <w:r>
              <w:rPr>
                <w:rFonts w:ascii="Times New Roman"/>
                <w:b w:val="false"/>
                <w:i w:val="false"/>
                <w:color w:val="000000"/>
                <w:sz w:val="20"/>
              </w:rPr>
              <w:t>accumulative pension fund)</w:t>
            </w:r>
          </w:p>
        </w:tc>
      </w:tr>
    </w:tbl>
    <w:bookmarkStart w:name="z4299" w:id="534"/>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 xml:space="preserve">"Report on assets and liabilities classified by economic sector (by pension assets of the unified </w:t>
      </w:r>
      <w:r>
        <w:br/>
      </w:r>
      <w:r>
        <w:rPr>
          <w:rFonts w:ascii="Times New Roman"/>
          <w:b/>
          <w:i w:val="false"/>
          <w:color w:val="000000"/>
        </w:rPr>
        <w:t>pension savings fund)" (index – 2-ENPF-AL(PA), frequency – quarterly)</w:t>
      </w:r>
    </w:p>
    <w:bookmarkEnd w:id="534"/>
    <w:bookmarkStart w:name="z4300" w:id="535"/>
    <w:p>
      <w:pPr>
        <w:spacing w:after="0"/>
        <w:ind w:left="0"/>
        <w:jc w:val="left"/>
      </w:pPr>
      <w:r>
        <w:rPr>
          <w:rFonts w:ascii="Times New Roman"/>
          <w:b/>
          <w:i w:val="false"/>
          <w:color w:val="000000"/>
        </w:rPr>
        <w:t xml:space="preserve"> Chapter 1. General Provisions</w:t>
      </w:r>
    </w:p>
    <w:bookmarkEnd w:id="535"/>
    <w:bookmarkStart w:name="z4301" w:id="536"/>
    <w:p>
      <w:pPr>
        <w:spacing w:after="0"/>
        <w:ind w:left="0"/>
        <w:jc w:val="both"/>
      </w:pPr>
      <w:r>
        <w:rPr>
          <w:rFonts w:ascii="Times New Roman"/>
          <w:b w:val="false"/>
          <w:i w:val="false"/>
          <w:color w:val="000000"/>
          <w:sz w:val="28"/>
        </w:rPr>
        <w:t>
      1. This explanation shall define uniform requirements for filling in the form for administrative data "Report on assets and liabilities classified by economic sectors (on pension assets of the unified accumulative pension fund)" (hereinafter referred to as the Form).</w:t>
      </w:r>
    </w:p>
    <w:bookmarkEnd w:id="536"/>
    <w:bookmarkStart w:name="z4302" w:id="537"/>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537"/>
    <w:bookmarkStart w:name="z4303" w:id="538"/>
    <w:p>
      <w:pPr>
        <w:spacing w:after="0"/>
        <w:ind w:left="0"/>
        <w:jc w:val="both"/>
      </w:pPr>
      <w:r>
        <w:rPr>
          <w:rFonts w:ascii="Times New Roman"/>
          <w:b w:val="false"/>
          <w:i w:val="false"/>
          <w:color w:val="000000"/>
          <w:sz w:val="28"/>
        </w:rPr>
        <w:t>
      3. The form shall be filled out quarterly by the unified pension fund as of the end of the reporting period. The data in the form shall be indicated in thousands of tenge. An amount less than 500 (five hundred) tenge shall be rounded up to 0 (zero), and an amount equal to 500 (five hundred) tenge and above shall be rounded up to 1000 (thousand) tenge.</w:t>
      </w:r>
    </w:p>
    <w:bookmarkEnd w:id="538"/>
    <w:bookmarkStart w:name="z4304" w:id="539"/>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539"/>
    <w:bookmarkStart w:name="z4305" w:id="540"/>
    <w:p>
      <w:pPr>
        <w:spacing w:after="0"/>
        <w:ind w:left="0"/>
        <w:jc w:val="left"/>
      </w:pPr>
      <w:r>
        <w:rPr>
          <w:rFonts w:ascii="Times New Roman"/>
          <w:b/>
          <w:i w:val="false"/>
          <w:color w:val="000000"/>
        </w:rPr>
        <w:t xml:space="preserve"> Chapter 2. Explanation for completion of the form</w:t>
      </w:r>
    </w:p>
    <w:bookmarkEnd w:id="540"/>
    <w:bookmarkStart w:name="z4306" w:id="541"/>
    <w:p>
      <w:pPr>
        <w:spacing w:after="0"/>
        <w:ind w:left="0"/>
        <w:jc w:val="both"/>
      </w:pPr>
      <w:r>
        <w:rPr>
          <w:rFonts w:ascii="Times New Roman"/>
          <w:b w:val="false"/>
          <w:i w:val="false"/>
          <w:color w:val="000000"/>
          <w:sz w:val="28"/>
        </w:rPr>
        <w:t>
      5. The form shall contain data on all items of the "Assets" and "Liabilities" sections of the report on the net pension assets of the unified pension savings fund as of the reporting date.</w:t>
      </w:r>
    </w:p>
    <w:bookmarkEnd w:id="541"/>
    <w:bookmarkStart w:name="z4307" w:id="542"/>
    <w:p>
      <w:pPr>
        <w:spacing w:after="0"/>
        <w:ind w:left="0"/>
        <w:jc w:val="both"/>
      </w:pPr>
      <w:r>
        <w:rPr>
          <w:rFonts w:ascii="Times New Roman"/>
          <w:b w:val="false"/>
          <w:i w:val="false"/>
          <w:color w:val="000000"/>
          <w:sz w:val="28"/>
        </w:rPr>
        <w:t>
      The total assets shown in Table 1 shall correspond to the total assets in the statement of net pension assets at the same reporting date.</w:t>
      </w:r>
    </w:p>
    <w:bookmarkEnd w:id="542"/>
    <w:bookmarkStart w:name="z4308" w:id="543"/>
    <w:p>
      <w:pPr>
        <w:spacing w:after="0"/>
        <w:ind w:left="0"/>
        <w:jc w:val="both"/>
      </w:pPr>
      <w:r>
        <w:rPr>
          <w:rFonts w:ascii="Times New Roman"/>
          <w:b w:val="false"/>
          <w:i w:val="false"/>
          <w:color w:val="000000"/>
          <w:sz w:val="28"/>
        </w:rPr>
        <w:t>
      The total liabilities shown in Table 2 shall correspond to the total liabilities in the statement of net pension assets at the same reporting date.</w:t>
      </w:r>
    </w:p>
    <w:bookmarkEnd w:id="543"/>
    <w:bookmarkStart w:name="z4309" w:id="544"/>
    <w:p>
      <w:pPr>
        <w:spacing w:after="0"/>
        <w:ind w:left="0"/>
        <w:jc w:val="both"/>
      </w:pPr>
      <w:r>
        <w:rPr>
          <w:rFonts w:ascii="Times New Roman"/>
          <w:b w:val="false"/>
          <w:i w:val="false"/>
          <w:color w:val="000000"/>
          <w:sz w:val="28"/>
        </w:rPr>
        <w:t>
      The amount of the "total net assets" item shall correspond to the amount of the "total net assets" item of the statement of net pension assets as of the same reporting date.</w:t>
      </w:r>
    </w:p>
    <w:bookmarkEnd w:id="544"/>
    <w:bookmarkStart w:name="z4310" w:id="545"/>
    <w:p>
      <w:pPr>
        <w:spacing w:after="0"/>
        <w:ind w:left="0"/>
        <w:jc w:val="both"/>
      </w:pPr>
      <w:r>
        <w:rPr>
          <w:rFonts w:ascii="Times New Roman"/>
          <w:b w:val="false"/>
          <w:i w:val="false"/>
          <w:color w:val="000000"/>
          <w:sz w:val="28"/>
        </w:rPr>
        <w:t>
      6. Line (indicator) code of Tables 1 and 2 of the form shall be determined according to the following structure:</w:t>
      </w:r>
    </w:p>
    <w:bookmarkEnd w:id="545"/>
    <w:bookmarkStart w:name="z4311" w:id="546"/>
    <w:p>
      <w:pPr>
        <w:spacing w:after="0"/>
        <w:ind w:left="0"/>
        <w:jc w:val="both"/>
      </w:pPr>
      <w:r>
        <w:rPr>
          <w:rFonts w:ascii="Times New Roman"/>
          <w:b w:val="false"/>
          <w:i w:val="false"/>
          <w:color w:val="000000"/>
          <w:sz w:val="28"/>
        </w:rPr>
        <w:t>
      1) the first part shall correspond to the number of the main article of the report on net pension assets;</w:t>
      </w:r>
    </w:p>
    <w:bookmarkEnd w:id="546"/>
    <w:bookmarkStart w:name="z4312" w:id="547"/>
    <w:p>
      <w:pPr>
        <w:spacing w:after="0"/>
        <w:ind w:left="0"/>
        <w:jc w:val="both"/>
      </w:pPr>
      <w:r>
        <w:rPr>
          <w:rFonts w:ascii="Times New Roman"/>
          <w:b w:val="false"/>
          <w:i w:val="false"/>
          <w:color w:val="000000"/>
          <w:sz w:val="28"/>
        </w:rPr>
        <w:t>
      2) the second part shall consist of two digits – the residence attribute code and the economic sector code;</w:t>
      </w:r>
    </w:p>
    <w:bookmarkEnd w:id="547"/>
    <w:bookmarkStart w:name="z4313" w:id="548"/>
    <w:p>
      <w:pPr>
        <w:spacing w:after="0"/>
        <w:ind w:left="0"/>
        <w:jc w:val="both"/>
      </w:pPr>
      <w:r>
        <w:rPr>
          <w:rFonts w:ascii="Times New Roman"/>
          <w:b w:val="false"/>
          <w:i w:val="false"/>
          <w:color w:val="000000"/>
          <w:sz w:val="28"/>
        </w:rPr>
        <w:t>
      3) the third part shall be the serial number of the indicator.</w:t>
      </w:r>
    </w:p>
    <w:bookmarkEnd w:id="548"/>
    <w:bookmarkStart w:name="z4314" w:id="549"/>
    <w:p>
      <w:pPr>
        <w:spacing w:after="0"/>
        <w:ind w:left="0"/>
        <w:jc w:val="both"/>
      </w:pPr>
      <w:r>
        <w:rPr>
          <w:rFonts w:ascii="Times New Roman"/>
          <w:b w:val="false"/>
          <w:i w:val="false"/>
          <w:color w:val="000000"/>
          <w:sz w:val="28"/>
        </w:rPr>
        <w:t>
      Codes for the attribute of residence and economic sector shall be indicated in accordance with the Rules for the application of codes for economic sectors and purposes of payments, approved by Resolution of the Board of the National Bank of the Republic of Kazakhstan dated August 31, 2016 No. 203 "On approval of the Rules for the application of codes for economic sectors and purposes of payments", registered in the State Register of Normative Legal Acts under No. 14365.</w:t>
      </w:r>
    </w:p>
    <w:bookmarkEnd w:id="549"/>
    <w:bookmarkStart w:name="z4315" w:id="550"/>
    <w:p>
      <w:pPr>
        <w:spacing w:after="0"/>
        <w:ind w:left="0"/>
        <w:jc w:val="both"/>
      </w:pPr>
      <w:r>
        <w:rPr>
          <w:rFonts w:ascii="Times New Roman"/>
          <w:b w:val="false"/>
          <w:i w:val="false"/>
          <w:color w:val="000000"/>
          <w:sz w:val="28"/>
        </w:rPr>
        <w:t>
      The assets and liabilities of the unified accumulative pension fund concerning non-residents shall not be divided by economic sector. In this case, the code of the economic sector concerning a non-resident shall be indicated as "0".</w:t>
      </w:r>
    </w:p>
    <w:bookmarkEnd w:id="550"/>
    <w:bookmarkStart w:name="z4316" w:id="551"/>
    <w:p>
      <w:pPr>
        <w:spacing w:after="0"/>
        <w:ind w:left="0"/>
        <w:jc w:val="both"/>
      </w:pPr>
      <w:r>
        <w:rPr>
          <w:rFonts w:ascii="Times New Roman"/>
          <w:b w:val="false"/>
          <w:i w:val="false"/>
          <w:color w:val="000000"/>
          <w:sz w:val="28"/>
        </w:rPr>
        <w:t>
      Example: line code 15.15.08, where the first digit "15" shall be the number of the main item of the report on net pension assets, the second digit "15" shall be the resident, other financial organizations and the third digit "08" shall be the serial number.</w:t>
      </w:r>
    </w:p>
    <w:bookmarkEnd w:id="551"/>
    <w:bookmarkStart w:name="z4317" w:id="552"/>
    <w:p>
      <w:pPr>
        <w:spacing w:after="0"/>
        <w:ind w:left="0"/>
        <w:jc w:val="both"/>
      </w:pPr>
      <w:r>
        <w:rPr>
          <w:rFonts w:ascii="Times New Roman"/>
          <w:b w:val="false"/>
          <w:i w:val="false"/>
          <w:color w:val="000000"/>
          <w:sz w:val="28"/>
        </w:rPr>
        <w:t>
      9. Arithmetic-logical control:</w:t>
      </w:r>
    </w:p>
    <w:bookmarkEnd w:id="552"/>
    <w:bookmarkStart w:name="z4318" w:id="553"/>
    <w:p>
      <w:pPr>
        <w:spacing w:after="0"/>
        <w:ind w:left="0"/>
        <w:jc w:val="both"/>
      </w:pPr>
      <w:r>
        <w:rPr>
          <w:rFonts w:ascii="Times New Roman"/>
          <w:b w:val="false"/>
          <w:i w:val="false"/>
          <w:color w:val="000000"/>
          <w:sz w:val="28"/>
        </w:rPr>
        <w:t>
      1) the data in column 3 for all lines shall be equal to the sum of the data in columns 4 and 5;</w:t>
      </w:r>
    </w:p>
    <w:bookmarkEnd w:id="553"/>
    <w:bookmarkStart w:name="z4319" w:id="554"/>
    <w:p>
      <w:pPr>
        <w:spacing w:after="0"/>
        <w:ind w:left="0"/>
        <w:jc w:val="both"/>
      </w:pPr>
      <w:r>
        <w:rPr>
          <w:rFonts w:ascii="Times New Roman"/>
          <w:b w:val="false"/>
          <w:i w:val="false"/>
          <w:color w:val="000000"/>
          <w:sz w:val="28"/>
        </w:rPr>
        <w:t>
      2) the indicator "total assets" for the line with code "12" shall be equal to the sum of the indicators for lines with codes "1", "2", "3", "4", "5", "6", "7", " 8", "9", "10" and "11";</w:t>
      </w:r>
    </w:p>
    <w:bookmarkEnd w:id="554"/>
    <w:bookmarkStart w:name="z4320" w:id="555"/>
    <w:p>
      <w:pPr>
        <w:spacing w:after="0"/>
        <w:ind w:left="0"/>
        <w:jc w:val="both"/>
      </w:pPr>
      <w:r>
        <w:rPr>
          <w:rFonts w:ascii="Times New Roman"/>
          <w:b w:val="false"/>
          <w:i w:val="false"/>
          <w:color w:val="000000"/>
          <w:sz w:val="28"/>
        </w:rPr>
        <w:t>
      3) the "total liabilities" indicator for the line with code "18" shall be equal to the sum of the indicators for lines with codes "13", "14", "15", "16" and "17";</w:t>
      </w:r>
    </w:p>
    <w:bookmarkEnd w:id="555"/>
    <w:bookmarkStart w:name="z4321" w:id="556"/>
    <w:p>
      <w:pPr>
        <w:spacing w:after="0"/>
        <w:ind w:left="0"/>
        <w:jc w:val="both"/>
      </w:pPr>
      <w:r>
        <w:rPr>
          <w:rFonts w:ascii="Times New Roman"/>
          <w:b w:val="false"/>
          <w:i w:val="false"/>
          <w:color w:val="000000"/>
          <w:sz w:val="28"/>
        </w:rPr>
        <w:t>
      4) the indicator "total net assets" for the line with code "19" shall be equal to the difference in the indicators for lines with codes "12" and "18".</w:t>
      </w:r>
    </w:p>
    <w:bookmarkEnd w:id="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19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28, 2017 № 167</w:t>
            </w:r>
          </w:p>
        </w:tc>
      </w:tr>
    </w:tbl>
    <w:bookmarkStart w:name="z4393" w:id="557"/>
    <w:p>
      <w:pPr>
        <w:spacing w:after="0"/>
        <w:ind w:left="0"/>
        <w:jc w:val="left"/>
      </w:pPr>
      <w:r>
        <w:rPr>
          <w:rFonts w:ascii="Times New Roman"/>
          <w:b/>
          <w:i w:val="false"/>
          <w:color w:val="000000"/>
        </w:rPr>
        <w:t xml:space="preserve"> The form for administrative data</w:t>
      </w:r>
    </w:p>
    <w:bookmarkEnd w:id="557"/>
    <w:p>
      <w:pPr>
        <w:spacing w:after="0"/>
        <w:ind w:left="0"/>
        <w:jc w:val="both"/>
      </w:pPr>
      <w:r>
        <w:rPr>
          <w:rFonts w:ascii="Times New Roman"/>
          <w:b w:val="false"/>
          <w:i w:val="false"/>
          <w:color w:val="000000"/>
          <w:sz w:val="28"/>
        </w:rPr>
        <w:t>
      Submitted to: the National Bank of the Republic of Kazakhstan</w:t>
      </w:r>
    </w:p>
    <w:p>
      <w:pPr>
        <w:spacing w:after="0"/>
        <w:ind w:left="0"/>
        <w:jc w:val="both"/>
      </w:pPr>
      <w:r>
        <w:rPr>
          <w:rFonts w:ascii="Times New Roman"/>
          <w:b w:val="false"/>
          <w:i w:val="false"/>
          <w:color w:val="000000"/>
          <w:sz w:val="28"/>
        </w:rPr>
        <w:t>
      The form for administrative data shall be posted on the Internet resource: www.nationalbank.kz</w:t>
      </w:r>
    </w:p>
    <w:bookmarkStart w:name="z4394" w:id="558"/>
    <w:p>
      <w:pPr>
        <w:spacing w:after="0"/>
        <w:ind w:left="0"/>
        <w:jc w:val="left"/>
      </w:pPr>
      <w:r>
        <w:rPr>
          <w:rFonts w:ascii="Times New Roman"/>
          <w:b/>
          <w:i w:val="false"/>
          <w:color w:val="000000"/>
        </w:rPr>
        <w:t xml:space="preserve"> Report on payments and return of target savings</w:t>
      </w:r>
    </w:p>
    <w:bookmarkEnd w:id="558"/>
    <w:p>
      <w:pPr>
        <w:spacing w:after="0"/>
        <w:ind w:left="0"/>
        <w:jc w:val="both"/>
      </w:pPr>
      <w:r>
        <w:rPr>
          <w:rFonts w:ascii="Times New Roman"/>
          <w:b w:val="false"/>
          <w:i w:val="false"/>
          <w:color w:val="ff0000"/>
          <w:sz w:val="28"/>
        </w:rPr>
        <w:t>
      Footnote. Annex 19 - as amended by the Resolution of the Board of the National Bank of the Republic of Kazakhstan dated 25.12.2023 № 97 (shall come into effect from 01.01.2024).</w:t>
      </w:r>
    </w:p>
    <w:p>
      <w:pPr>
        <w:spacing w:after="0"/>
        <w:ind w:left="0"/>
        <w:jc w:val="both"/>
      </w:pPr>
      <w:r>
        <w:rPr>
          <w:rFonts w:ascii="Times New Roman"/>
          <w:b w:val="false"/>
          <w:i w:val="false"/>
          <w:color w:val="000000"/>
          <w:sz w:val="28"/>
        </w:rPr>
        <w:t xml:space="preserve">
      Form for administrative data index: 1-ENPF_VVCN </w:t>
      </w:r>
    </w:p>
    <w:p>
      <w:pPr>
        <w:spacing w:after="0"/>
        <w:ind w:left="0"/>
        <w:jc w:val="both"/>
      </w:pPr>
      <w:r>
        <w:rPr>
          <w:rFonts w:ascii="Times New Roman"/>
          <w:b w:val="false"/>
          <w:i w:val="false"/>
          <w:color w:val="000000"/>
          <w:sz w:val="28"/>
        </w:rPr>
        <w:t xml:space="preserve">
      Frequency: monthly </w:t>
      </w:r>
    </w:p>
    <w:p>
      <w:pPr>
        <w:spacing w:after="0"/>
        <w:ind w:left="0"/>
        <w:jc w:val="both"/>
      </w:pPr>
      <w:r>
        <w:rPr>
          <w:rFonts w:ascii="Times New Roman"/>
          <w:b w:val="false"/>
          <w:i w:val="false"/>
          <w:color w:val="000000"/>
          <w:sz w:val="28"/>
        </w:rPr>
        <w:t xml:space="preserve">
      Reporting period: as of "__" ________ 20 ___  </w:t>
      </w:r>
    </w:p>
    <w:p>
      <w:pPr>
        <w:spacing w:after="0"/>
        <w:ind w:left="0"/>
        <w:jc w:val="both"/>
      </w:pPr>
      <w:r>
        <w:rPr>
          <w:rFonts w:ascii="Times New Roman"/>
          <w:b w:val="false"/>
          <w:i w:val="false"/>
          <w:color w:val="000000"/>
          <w:sz w:val="28"/>
        </w:rPr>
        <w:t xml:space="preserve">
      Scope of persons providing information: unified accumulative pension fund </w:t>
      </w:r>
    </w:p>
    <w:p>
      <w:pPr>
        <w:spacing w:after="0"/>
        <w:ind w:left="0"/>
        <w:jc w:val="both"/>
      </w:pPr>
      <w:r>
        <w:rPr>
          <w:rFonts w:ascii="Times New Roman"/>
          <w:b w:val="false"/>
          <w:i w:val="false"/>
          <w:color w:val="000000"/>
          <w:sz w:val="28"/>
        </w:rPr>
        <w:t>
      Deadline for submitting the administrative data form: monthly, no later than the 7th (seventh) working day of the month following the reporting month</w:t>
      </w:r>
    </w:p>
    <w:bookmarkStart w:name="z4395" w:id="559"/>
    <w:p>
      <w:pPr>
        <w:spacing w:after="0"/>
        <w:ind w:left="0"/>
        <w:jc w:val="both"/>
      </w:pPr>
      <w:r>
        <w:rPr>
          <w:rFonts w:ascii="Times New Roman"/>
          <w:b w:val="false"/>
          <w:i w:val="false"/>
          <w:color w:val="000000"/>
          <w:sz w:val="28"/>
        </w:rPr>
        <w:t>
      Form</w:t>
      </w:r>
    </w:p>
    <w:bookmarkEnd w:id="559"/>
    <w:bookmarkStart w:name="z4396" w:id="560"/>
    <w:p>
      <w:pPr>
        <w:spacing w:after="0"/>
        <w:ind w:left="0"/>
        <w:jc w:val="left"/>
      </w:pPr>
      <w:r>
        <w:rPr>
          <w:rFonts w:ascii="Times New Roman"/>
          <w:b/>
          <w:i w:val="false"/>
          <w:color w:val="000000"/>
        </w:rPr>
        <w:t xml:space="preserve"> Table. Payments and return of target savings</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articles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reporting month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period since the beginning of the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recipients (persons)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payments (units)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US dollars)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recipients (persons)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Payments of target savings, </w:t>
            </w:r>
          </w:p>
          <w:p>
            <w:pPr>
              <w:spacing w:after="20"/>
              <w:ind w:left="20"/>
              <w:jc w:val="both"/>
            </w:pPr>
            <w:r>
              <w:rPr>
                <w:rFonts w:ascii="Times New Roman"/>
                <w:b w:val="false"/>
                <w:i w:val="false"/>
                <w:color w:val="000000"/>
                <w:sz w:val="20"/>
              </w:rPr>
              <w:t>including: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improve living conditions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pay for education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heirs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 of target savings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Name _____________________________________________</w:t>
      </w:r>
    </w:p>
    <w:p>
      <w:pPr>
        <w:spacing w:after="0"/>
        <w:ind w:left="0"/>
        <w:jc w:val="both"/>
      </w:pPr>
      <w:r>
        <w:rPr>
          <w:rFonts w:ascii="Times New Roman"/>
          <w:b w:val="false"/>
          <w:i w:val="false"/>
          <w:color w:val="000000"/>
          <w:sz w:val="28"/>
        </w:rPr>
        <w:t>
      Address ___________________________________________</w:t>
      </w:r>
    </w:p>
    <w:p>
      <w:pPr>
        <w:spacing w:after="0"/>
        <w:ind w:left="0"/>
        <w:jc w:val="both"/>
      </w:pPr>
      <w:r>
        <w:rPr>
          <w:rFonts w:ascii="Times New Roman"/>
          <w:b w:val="false"/>
          <w:i w:val="false"/>
          <w:color w:val="000000"/>
          <w:sz w:val="28"/>
        </w:rPr>
        <w:t>
      Telephone _________________________________________</w:t>
      </w:r>
    </w:p>
    <w:p>
      <w:pPr>
        <w:spacing w:after="0"/>
        <w:ind w:left="0"/>
        <w:jc w:val="both"/>
      </w:pPr>
      <w:r>
        <w:rPr>
          <w:rFonts w:ascii="Times New Roman"/>
          <w:b w:val="false"/>
          <w:i w:val="false"/>
          <w:color w:val="000000"/>
          <w:sz w:val="28"/>
        </w:rPr>
        <w:t>
      E-mail address ______________________________________</w:t>
      </w:r>
    </w:p>
    <w:p>
      <w:pPr>
        <w:spacing w:after="0"/>
        <w:ind w:left="0"/>
        <w:jc w:val="both"/>
      </w:pPr>
      <w:r>
        <w:rPr>
          <w:rFonts w:ascii="Times New Roman"/>
          <w:b w:val="false"/>
          <w:i w:val="false"/>
          <w:color w:val="000000"/>
          <w:sz w:val="28"/>
        </w:rPr>
        <w:t>
      Executor ___________________________________________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Manager or person entrusted with the function upon signing the report</w:t>
      </w:r>
    </w:p>
    <w:p>
      <w:pPr>
        <w:spacing w:after="0"/>
        <w:ind w:left="0"/>
        <w:jc w:val="both"/>
      </w:pPr>
      <w:r>
        <w:rPr>
          <w:rFonts w:ascii="Times New Roman"/>
          <w:b w:val="false"/>
          <w:i w:val="false"/>
          <w:color w:val="000000"/>
          <w:sz w:val="28"/>
        </w:rPr>
        <w:t>
      _______________________________________ ___________</w:t>
      </w:r>
    </w:p>
    <w:p>
      <w:pPr>
        <w:spacing w:after="0"/>
        <w:ind w:left="0"/>
        <w:jc w:val="both"/>
      </w:pPr>
      <w:r>
        <w:rPr>
          <w:rFonts w:ascii="Times New Roman"/>
          <w:b w:val="false"/>
          <w:i w:val="false"/>
          <w:color w:val="000000"/>
          <w:sz w:val="28"/>
        </w:rPr>
        <w:t>
      last name, first name and patronymic (if any) Signature</w:t>
      </w:r>
    </w:p>
    <w:p>
      <w:pPr>
        <w:spacing w:after="0"/>
        <w:ind w:left="0"/>
        <w:jc w:val="both"/>
      </w:pPr>
      <w:r>
        <w:rPr>
          <w:rFonts w:ascii="Times New Roman"/>
          <w:b w:val="false"/>
          <w:i w:val="false"/>
          <w:color w:val="000000"/>
          <w:sz w:val="28"/>
        </w:rPr>
        <w:t>
      Date "______" ______________ 20__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report form on payments </w:t>
            </w:r>
            <w:r>
              <w:br/>
            </w:r>
            <w:r>
              <w:rPr>
                <w:rFonts w:ascii="Times New Roman"/>
                <w:b w:val="false"/>
                <w:i w:val="false"/>
                <w:color w:val="000000"/>
                <w:sz w:val="20"/>
              </w:rPr>
              <w:t>and return of target savings</w:t>
            </w:r>
          </w:p>
        </w:tc>
      </w:tr>
    </w:tbl>
    <w:bookmarkStart w:name="z4398" w:id="561"/>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"Report on payments and return of target savings" (index – 1-ENPF_VVCN, frequency – monthly)</w:t>
      </w:r>
    </w:p>
    <w:bookmarkEnd w:id="561"/>
    <w:bookmarkStart w:name="z4399" w:id="562"/>
    <w:p>
      <w:pPr>
        <w:spacing w:after="0"/>
        <w:ind w:left="0"/>
        <w:jc w:val="left"/>
      </w:pPr>
      <w:r>
        <w:rPr>
          <w:rFonts w:ascii="Times New Roman"/>
          <w:b/>
          <w:i w:val="false"/>
          <w:color w:val="000000"/>
        </w:rPr>
        <w:t xml:space="preserve"> Chapter 1. General Provisions</w:t>
      </w:r>
    </w:p>
    <w:bookmarkEnd w:id="562"/>
    <w:bookmarkStart w:name="z4400" w:id="563"/>
    <w:p>
      <w:pPr>
        <w:spacing w:after="0"/>
        <w:ind w:left="0"/>
        <w:jc w:val="both"/>
      </w:pPr>
      <w:r>
        <w:rPr>
          <w:rFonts w:ascii="Times New Roman"/>
          <w:b w:val="false"/>
          <w:i w:val="false"/>
          <w:color w:val="000000"/>
          <w:sz w:val="28"/>
        </w:rPr>
        <w:t>
      1. This explanation shall define uniform requirements for filling in the form for administrative data "Report on payments and return of target savings" (hereinafter referred to as the Form).</w:t>
      </w:r>
    </w:p>
    <w:bookmarkEnd w:id="563"/>
    <w:bookmarkStart w:name="z4401" w:id="564"/>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564"/>
    <w:bookmarkStart w:name="z4402" w:id="565"/>
    <w:p>
      <w:pPr>
        <w:spacing w:after="0"/>
        <w:ind w:left="0"/>
        <w:jc w:val="both"/>
      </w:pPr>
      <w:r>
        <w:rPr>
          <w:rFonts w:ascii="Times New Roman"/>
          <w:b w:val="false"/>
          <w:i w:val="false"/>
          <w:color w:val="000000"/>
          <w:sz w:val="28"/>
        </w:rPr>
        <w:t>
      3. The form shall be filled out monthly by the unified pension fund as of the end of the reporting period.</w:t>
      </w:r>
    </w:p>
    <w:bookmarkEnd w:id="565"/>
    <w:bookmarkStart w:name="z4403" w:id="566"/>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566"/>
    <w:bookmarkStart w:name="z4404" w:id="567"/>
    <w:p>
      <w:pPr>
        <w:spacing w:after="0"/>
        <w:ind w:left="0"/>
        <w:jc w:val="left"/>
      </w:pPr>
      <w:r>
        <w:rPr>
          <w:rFonts w:ascii="Times New Roman"/>
          <w:b/>
          <w:i w:val="false"/>
          <w:color w:val="000000"/>
        </w:rPr>
        <w:t xml:space="preserve"> Chapter 2. Explanation for completion of the form</w:t>
      </w:r>
    </w:p>
    <w:bookmarkEnd w:id="567"/>
    <w:bookmarkStart w:name="z4405" w:id="568"/>
    <w:p>
      <w:pPr>
        <w:spacing w:after="0"/>
        <w:ind w:left="0"/>
        <w:jc w:val="both"/>
      </w:pPr>
      <w:r>
        <w:rPr>
          <w:rFonts w:ascii="Times New Roman"/>
          <w:b w:val="false"/>
          <w:i w:val="false"/>
          <w:color w:val="000000"/>
          <w:sz w:val="28"/>
        </w:rPr>
        <w:t>
      5. Column 3 shall indicate the number of recipients to whom target savings payments have been made for the reporting month, in units.</w:t>
      </w:r>
    </w:p>
    <w:bookmarkEnd w:id="568"/>
    <w:bookmarkStart w:name="z4406" w:id="569"/>
    <w:p>
      <w:pPr>
        <w:spacing w:after="0"/>
        <w:ind w:left="0"/>
        <w:jc w:val="both"/>
      </w:pPr>
      <w:r>
        <w:rPr>
          <w:rFonts w:ascii="Times New Roman"/>
          <w:b w:val="false"/>
          <w:i w:val="false"/>
          <w:color w:val="000000"/>
          <w:sz w:val="28"/>
        </w:rPr>
        <w:t>
      6. Column 4 shall indicate the number of payments of target savings made to recipients during the reporting month, in units. Information on the number of payments of target savings shall be reflected based on the payments of target savings (transactions) to recipients.</w:t>
      </w:r>
    </w:p>
    <w:bookmarkEnd w:id="569"/>
    <w:bookmarkStart w:name="z4407" w:id="570"/>
    <w:p>
      <w:pPr>
        <w:spacing w:after="0"/>
        <w:ind w:left="0"/>
        <w:jc w:val="both"/>
      </w:pPr>
      <w:r>
        <w:rPr>
          <w:rFonts w:ascii="Times New Roman"/>
          <w:b w:val="false"/>
          <w:i w:val="false"/>
          <w:color w:val="000000"/>
          <w:sz w:val="28"/>
        </w:rPr>
        <w:t>
      7. Column 5 shall indicate the amount of payments or return of target savings for the reporting month in United States dollars.</w:t>
      </w:r>
    </w:p>
    <w:bookmarkEnd w:id="570"/>
    <w:bookmarkStart w:name="z4408" w:id="571"/>
    <w:p>
      <w:pPr>
        <w:spacing w:after="0"/>
        <w:ind w:left="0"/>
        <w:jc w:val="both"/>
      </w:pPr>
      <w:r>
        <w:rPr>
          <w:rFonts w:ascii="Times New Roman"/>
          <w:b w:val="false"/>
          <w:i w:val="false"/>
          <w:color w:val="000000"/>
          <w:sz w:val="28"/>
        </w:rPr>
        <w:t>
      8. Column 6 shall indicate the number of recipients to whom target savings payments have been made for the period from the beginning of the year (cumulative total), in units.</w:t>
      </w:r>
    </w:p>
    <w:bookmarkEnd w:id="571"/>
    <w:bookmarkStart w:name="z4409" w:id="572"/>
    <w:p>
      <w:pPr>
        <w:spacing w:after="0"/>
        <w:ind w:left="0"/>
        <w:jc w:val="both"/>
      </w:pPr>
      <w:r>
        <w:rPr>
          <w:rFonts w:ascii="Times New Roman"/>
          <w:b w:val="false"/>
          <w:i w:val="false"/>
          <w:color w:val="000000"/>
          <w:sz w:val="28"/>
        </w:rPr>
        <w:t>
      9. If information is missing, the form shall be submitted without completion.</w:t>
      </w:r>
    </w:p>
    <w:bookmarkEnd w:id="5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20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28, 2017 № 167</w:t>
            </w:r>
          </w:p>
        </w:tc>
      </w:tr>
    </w:tbl>
    <w:bookmarkStart w:name="z4411" w:id="573"/>
    <w:p>
      <w:pPr>
        <w:spacing w:after="0"/>
        <w:ind w:left="0"/>
        <w:jc w:val="left"/>
      </w:pPr>
      <w:r>
        <w:rPr>
          <w:rFonts w:ascii="Times New Roman"/>
          <w:b/>
          <w:i w:val="false"/>
          <w:color w:val="000000"/>
        </w:rPr>
        <w:t xml:space="preserve"> The form for administrative data</w:t>
      </w:r>
    </w:p>
    <w:bookmarkEnd w:id="573"/>
    <w:p>
      <w:pPr>
        <w:spacing w:after="0"/>
        <w:ind w:left="0"/>
        <w:jc w:val="both"/>
      </w:pPr>
      <w:r>
        <w:rPr>
          <w:rFonts w:ascii="Times New Roman"/>
          <w:b w:val="false"/>
          <w:i w:val="false"/>
          <w:color w:val="000000"/>
          <w:sz w:val="28"/>
        </w:rPr>
        <w:t xml:space="preserve">
      Submitted to: the National Bank of the Republic of Kazakhstan </w:t>
      </w:r>
    </w:p>
    <w:p>
      <w:pPr>
        <w:spacing w:after="0"/>
        <w:ind w:left="0"/>
        <w:jc w:val="both"/>
      </w:pPr>
      <w:r>
        <w:rPr>
          <w:rFonts w:ascii="Times New Roman"/>
          <w:b w:val="false"/>
          <w:i w:val="false"/>
          <w:color w:val="000000"/>
          <w:sz w:val="28"/>
        </w:rPr>
        <w:t>
      The form for administrative data shall be posted on the Internet resource: www.nationalbank.kz</w:t>
      </w:r>
    </w:p>
    <w:bookmarkStart w:name="z4412" w:id="574"/>
    <w:p>
      <w:pPr>
        <w:spacing w:after="0"/>
        <w:ind w:left="0"/>
        <w:jc w:val="left"/>
      </w:pPr>
      <w:r>
        <w:rPr>
          <w:rFonts w:ascii="Times New Roman"/>
          <w:b/>
          <w:i w:val="false"/>
          <w:color w:val="000000"/>
        </w:rPr>
        <w:t xml:space="preserve"> Target Requirements Report</w:t>
      </w:r>
    </w:p>
    <w:bookmarkEnd w:id="574"/>
    <w:p>
      <w:pPr>
        <w:spacing w:after="0"/>
        <w:ind w:left="0"/>
        <w:jc w:val="both"/>
      </w:pPr>
      <w:r>
        <w:rPr>
          <w:rFonts w:ascii="Times New Roman"/>
          <w:b w:val="false"/>
          <w:i w:val="false"/>
          <w:color w:val="ff0000"/>
          <w:sz w:val="28"/>
        </w:rPr>
        <w:t>
      Footnote. The Resolution has been supplemented with Annex 20 in accordance with the Resolution of the Board of the National Bank of the Republic of Kazakhstan dated 25.12.2023 № 97 (shall come into effect from 01.01.2024).</w:t>
      </w:r>
    </w:p>
    <w:p>
      <w:pPr>
        <w:spacing w:after="0"/>
        <w:ind w:left="0"/>
        <w:jc w:val="both"/>
      </w:pPr>
      <w:r>
        <w:rPr>
          <w:rFonts w:ascii="Times New Roman"/>
          <w:b w:val="false"/>
          <w:i w:val="false"/>
          <w:color w:val="000000"/>
          <w:sz w:val="28"/>
        </w:rPr>
        <w:t xml:space="preserve">
      Form for administrative data index: 1-ENPF_CT </w:t>
      </w:r>
    </w:p>
    <w:p>
      <w:pPr>
        <w:spacing w:after="0"/>
        <w:ind w:left="0"/>
        <w:jc w:val="both"/>
      </w:pPr>
      <w:r>
        <w:rPr>
          <w:rFonts w:ascii="Times New Roman"/>
          <w:b w:val="false"/>
          <w:i w:val="false"/>
          <w:color w:val="000000"/>
          <w:sz w:val="28"/>
        </w:rPr>
        <w:t xml:space="preserve">
      Frequency: annual </w:t>
      </w:r>
    </w:p>
    <w:p>
      <w:pPr>
        <w:spacing w:after="0"/>
        <w:ind w:left="0"/>
        <w:jc w:val="both"/>
      </w:pPr>
      <w:r>
        <w:rPr>
          <w:rFonts w:ascii="Times New Roman"/>
          <w:b w:val="false"/>
          <w:i w:val="false"/>
          <w:color w:val="000000"/>
          <w:sz w:val="28"/>
        </w:rPr>
        <w:t xml:space="preserve">
      Reporting period: as of "__" ________ 20 ___  </w:t>
      </w:r>
    </w:p>
    <w:p>
      <w:pPr>
        <w:spacing w:after="0"/>
        <w:ind w:left="0"/>
        <w:jc w:val="both"/>
      </w:pPr>
      <w:r>
        <w:rPr>
          <w:rFonts w:ascii="Times New Roman"/>
          <w:b w:val="false"/>
          <w:i w:val="false"/>
          <w:color w:val="000000"/>
          <w:sz w:val="28"/>
        </w:rPr>
        <w:t xml:space="preserve">
      Scope of persons providing information: unified pension savings fund </w:t>
      </w:r>
    </w:p>
    <w:p>
      <w:pPr>
        <w:spacing w:after="0"/>
        <w:ind w:left="0"/>
        <w:jc w:val="both"/>
      </w:pPr>
      <w:r>
        <w:rPr>
          <w:rFonts w:ascii="Times New Roman"/>
          <w:b w:val="false"/>
          <w:i w:val="false"/>
          <w:color w:val="000000"/>
          <w:sz w:val="28"/>
        </w:rPr>
        <w:t>
      Deadline for submitting the form for administrative data: annually, no later than April 30 (thirtieth) of the year following the reporting year</w:t>
      </w:r>
    </w:p>
    <w:bookmarkStart w:name="z4413" w:id="575"/>
    <w:p>
      <w:pPr>
        <w:spacing w:after="0"/>
        <w:ind w:left="0"/>
        <w:jc w:val="both"/>
      </w:pPr>
      <w:r>
        <w:rPr>
          <w:rFonts w:ascii="Times New Roman"/>
          <w:b w:val="false"/>
          <w:i w:val="false"/>
          <w:color w:val="000000"/>
          <w:sz w:val="28"/>
        </w:rPr>
        <w:t>
      Form</w:t>
      </w:r>
    </w:p>
    <w:bookmarkEnd w:id="575"/>
    <w:bookmarkStart w:name="z4414" w:id="576"/>
    <w:p>
      <w:pPr>
        <w:spacing w:after="0"/>
        <w:ind w:left="0"/>
        <w:jc w:val="left"/>
      </w:pPr>
      <w:r>
        <w:rPr>
          <w:rFonts w:ascii="Times New Roman"/>
          <w:b/>
          <w:i w:val="false"/>
          <w:color w:val="000000"/>
        </w:rPr>
        <w:t xml:space="preserve"> Table. Target Requirements</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birth of participants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participants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target claims at the end of the year preceding the reporting year (in US dollars)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income accrued on the amount of target requirements at the end of the year preceding the reporting year (in US dollars)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target requirements from the amount of fifty percent of the average investment income of the National Fund of the Republic of Kazakhstan in the reporting year (in US dollars)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target claims as of the end of the reporting year (in US dollars)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The amount of fifty percent of the average investment income </w:t>
      </w:r>
    </w:p>
    <w:p>
      <w:pPr>
        <w:spacing w:after="0"/>
        <w:ind w:left="0"/>
        <w:jc w:val="both"/>
      </w:pPr>
      <w:r>
        <w:rPr>
          <w:rFonts w:ascii="Times New Roman"/>
          <w:b w:val="false"/>
          <w:i w:val="false"/>
          <w:color w:val="000000"/>
          <w:sz w:val="28"/>
        </w:rPr>
        <w:t xml:space="preserve">
      of the National Fund of the Republic of Kazakhstan is ________ US dollars. </w:t>
      </w:r>
    </w:p>
    <w:p>
      <w:pPr>
        <w:spacing w:after="0"/>
        <w:ind w:left="0"/>
        <w:jc w:val="both"/>
      </w:pPr>
      <w:r>
        <w:rPr>
          <w:rFonts w:ascii="Times New Roman"/>
          <w:b w:val="false"/>
          <w:i w:val="false"/>
          <w:color w:val="000000"/>
          <w:sz w:val="28"/>
        </w:rPr>
        <w:t xml:space="preserve">
      The amount of income accrued on previously formed target claims of participants in target claims is ________ US dollars. </w:t>
      </w:r>
    </w:p>
    <w:p>
      <w:pPr>
        <w:spacing w:after="0"/>
        <w:ind w:left="0"/>
        <w:jc w:val="both"/>
      </w:pPr>
      <w:r>
        <w:rPr>
          <w:rFonts w:ascii="Times New Roman"/>
          <w:b w:val="false"/>
          <w:i w:val="false"/>
          <w:color w:val="000000"/>
          <w:sz w:val="28"/>
        </w:rPr>
        <w:t xml:space="preserve">
      The amount of fifty percent of the average investment income of the National Fund of the Republic of Kazakhstan, taking into account adjustments, is ________ US dollars. </w:t>
      </w:r>
    </w:p>
    <w:p>
      <w:pPr>
        <w:spacing w:after="0"/>
        <w:ind w:left="0"/>
        <w:jc w:val="both"/>
      </w:pPr>
      <w:r>
        <w:rPr>
          <w:rFonts w:ascii="Times New Roman"/>
          <w:b w:val="false"/>
          <w:i w:val="false"/>
          <w:color w:val="000000"/>
          <w:sz w:val="28"/>
        </w:rPr>
        <w:t xml:space="preserve">
      The rate average investment income is ________ percent. </w:t>
      </w:r>
    </w:p>
    <w:p>
      <w:pPr>
        <w:spacing w:after="0"/>
        <w:ind w:left="0"/>
        <w:jc w:val="both"/>
      </w:pPr>
      <w:r>
        <w:rPr>
          <w:rFonts w:ascii="Times New Roman"/>
          <w:b w:val="false"/>
          <w:i w:val="false"/>
          <w:color w:val="000000"/>
          <w:sz w:val="28"/>
        </w:rPr>
        <w:t xml:space="preserve">
      The total number of participants in target claims at the end of the reporting year is ________ persons. </w:t>
      </w:r>
    </w:p>
    <w:p>
      <w:pPr>
        <w:spacing w:after="0"/>
        <w:ind w:left="0"/>
        <w:jc w:val="both"/>
      </w:pPr>
      <w:r>
        <w:rPr>
          <w:rFonts w:ascii="Times New Roman"/>
          <w:b w:val="false"/>
          <w:i w:val="false"/>
          <w:color w:val="000000"/>
          <w:sz w:val="28"/>
        </w:rPr>
        <w:t>
      Name _____________________________________________</w:t>
      </w:r>
    </w:p>
    <w:p>
      <w:pPr>
        <w:spacing w:after="0"/>
        <w:ind w:left="0"/>
        <w:jc w:val="both"/>
      </w:pPr>
      <w:r>
        <w:rPr>
          <w:rFonts w:ascii="Times New Roman"/>
          <w:b w:val="false"/>
          <w:i w:val="false"/>
          <w:color w:val="000000"/>
          <w:sz w:val="28"/>
        </w:rPr>
        <w:t>
      Address ___________________________________________</w:t>
      </w:r>
    </w:p>
    <w:p>
      <w:pPr>
        <w:spacing w:after="0"/>
        <w:ind w:left="0"/>
        <w:jc w:val="both"/>
      </w:pPr>
      <w:r>
        <w:rPr>
          <w:rFonts w:ascii="Times New Roman"/>
          <w:b w:val="false"/>
          <w:i w:val="false"/>
          <w:color w:val="000000"/>
          <w:sz w:val="28"/>
        </w:rPr>
        <w:t>
      Telephone _________________________________________</w:t>
      </w:r>
    </w:p>
    <w:p>
      <w:pPr>
        <w:spacing w:after="0"/>
        <w:ind w:left="0"/>
        <w:jc w:val="both"/>
      </w:pPr>
      <w:r>
        <w:rPr>
          <w:rFonts w:ascii="Times New Roman"/>
          <w:b w:val="false"/>
          <w:i w:val="false"/>
          <w:color w:val="000000"/>
          <w:sz w:val="28"/>
        </w:rPr>
        <w:t>
      E-mail address ______________________________________</w:t>
      </w:r>
    </w:p>
    <w:p>
      <w:pPr>
        <w:spacing w:after="0"/>
        <w:ind w:left="0"/>
        <w:jc w:val="both"/>
      </w:pPr>
      <w:r>
        <w:rPr>
          <w:rFonts w:ascii="Times New Roman"/>
          <w:b w:val="false"/>
          <w:i w:val="false"/>
          <w:color w:val="000000"/>
          <w:sz w:val="28"/>
        </w:rPr>
        <w:t>
      Executor ___________________________________________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Manager or person entrusted with the function upon signing the report</w:t>
      </w:r>
    </w:p>
    <w:p>
      <w:pPr>
        <w:spacing w:after="0"/>
        <w:ind w:left="0"/>
        <w:jc w:val="both"/>
      </w:pPr>
      <w:r>
        <w:rPr>
          <w:rFonts w:ascii="Times New Roman"/>
          <w:b w:val="false"/>
          <w:i w:val="false"/>
          <w:color w:val="000000"/>
          <w:sz w:val="28"/>
        </w:rPr>
        <w:t>
      _______________________________________ ___________</w:t>
      </w:r>
    </w:p>
    <w:p>
      <w:pPr>
        <w:spacing w:after="0"/>
        <w:ind w:left="0"/>
        <w:jc w:val="both"/>
      </w:pPr>
      <w:r>
        <w:rPr>
          <w:rFonts w:ascii="Times New Roman"/>
          <w:b w:val="false"/>
          <w:i w:val="false"/>
          <w:color w:val="000000"/>
          <w:sz w:val="28"/>
        </w:rPr>
        <w:t>
      last name, first name and patronymic (if any) Signature</w:t>
      </w:r>
    </w:p>
    <w:p>
      <w:pPr>
        <w:spacing w:after="0"/>
        <w:ind w:left="0"/>
        <w:jc w:val="both"/>
      </w:pPr>
      <w:r>
        <w:rPr>
          <w:rFonts w:ascii="Times New Roman"/>
          <w:b w:val="false"/>
          <w:i w:val="false"/>
          <w:color w:val="000000"/>
          <w:sz w:val="28"/>
        </w:rPr>
        <w:t>
      Date "______" ______________ 20____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target requirements </w:t>
            </w:r>
            <w:r>
              <w:br/>
            </w:r>
            <w:r>
              <w:rPr>
                <w:rFonts w:ascii="Times New Roman"/>
                <w:b w:val="false"/>
                <w:i w:val="false"/>
                <w:color w:val="000000"/>
                <w:sz w:val="20"/>
              </w:rPr>
              <w:t>report form</w:t>
            </w:r>
          </w:p>
        </w:tc>
      </w:tr>
    </w:tbl>
    <w:bookmarkStart w:name="z4416" w:id="577"/>
    <w:p>
      <w:pPr>
        <w:spacing w:after="0"/>
        <w:ind w:left="0"/>
        <w:jc w:val="left"/>
      </w:pPr>
      <w:r>
        <w:rPr>
          <w:rFonts w:ascii="Times New Roman"/>
          <w:b/>
          <w:i w:val="false"/>
          <w:color w:val="000000"/>
        </w:rPr>
        <w:t xml:space="preserve"> Explanation for completion of the form for administrative data </w:t>
      </w:r>
      <w:r>
        <w:br/>
      </w:r>
      <w:r>
        <w:rPr>
          <w:rFonts w:ascii="Times New Roman"/>
          <w:b/>
          <w:i w:val="false"/>
          <w:color w:val="000000"/>
        </w:rPr>
        <w:t>"Report on Target Requirements" (index – 1-ENPF_CT, frequency – annual)</w:t>
      </w:r>
    </w:p>
    <w:bookmarkEnd w:id="577"/>
    <w:bookmarkStart w:name="z4417" w:id="578"/>
    <w:p>
      <w:pPr>
        <w:spacing w:after="0"/>
        <w:ind w:left="0"/>
        <w:jc w:val="left"/>
      </w:pPr>
      <w:r>
        <w:rPr>
          <w:rFonts w:ascii="Times New Roman"/>
          <w:b/>
          <w:i w:val="false"/>
          <w:color w:val="000000"/>
        </w:rPr>
        <w:t xml:space="preserve"> Chapter 1. General Provisions</w:t>
      </w:r>
    </w:p>
    <w:bookmarkEnd w:id="578"/>
    <w:bookmarkStart w:name="z4418" w:id="579"/>
    <w:p>
      <w:pPr>
        <w:spacing w:after="0"/>
        <w:ind w:left="0"/>
        <w:jc w:val="both"/>
      </w:pPr>
      <w:r>
        <w:rPr>
          <w:rFonts w:ascii="Times New Roman"/>
          <w:b w:val="false"/>
          <w:i w:val="false"/>
          <w:color w:val="000000"/>
          <w:sz w:val="28"/>
        </w:rPr>
        <w:t>
      1. This explanation shall define uniform requirements for filling in the form for administrative data "Report on Target Requirements" (hereinafter referred to as the Form).</w:t>
      </w:r>
    </w:p>
    <w:bookmarkEnd w:id="579"/>
    <w:bookmarkStart w:name="z4419" w:id="580"/>
    <w:p>
      <w:pPr>
        <w:spacing w:after="0"/>
        <w:ind w:left="0"/>
        <w:jc w:val="both"/>
      </w:pPr>
      <w:r>
        <w:rPr>
          <w:rFonts w:ascii="Times New Roman"/>
          <w:b w:val="false"/>
          <w:i w:val="false"/>
          <w:color w:val="000000"/>
          <w:sz w:val="28"/>
        </w:rPr>
        <w:t>
      2. The form has been developed in accordance with subparagraph 65-2) of part two of Article 15 of the Law of the Republic of Kazakhstan "On the National Bank of the Republic of Kazakhstan" and subparagraph 2) of paragraph 3 of Article 16 of the Law of the Republic of Kazakhstan "On State Statistics".</w:t>
      </w:r>
    </w:p>
    <w:bookmarkEnd w:id="580"/>
    <w:bookmarkStart w:name="z4420" w:id="581"/>
    <w:p>
      <w:pPr>
        <w:spacing w:after="0"/>
        <w:ind w:left="0"/>
        <w:jc w:val="both"/>
      </w:pPr>
      <w:r>
        <w:rPr>
          <w:rFonts w:ascii="Times New Roman"/>
          <w:b w:val="false"/>
          <w:i w:val="false"/>
          <w:color w:val="000000"/>
          <w:sz w:val="28"/>
        </w:rPr>
        <w:t>
      3. The form shall be filled out annually by the unified pension savings fund as of the end of the reporting period.</w:t>
      </w:r>
    </w:p>
    <w:bookmarkEnd w:id="581"/>
    <w:bookmarkStart w:name="z4421" w:id="582"/>
    <w:p>
      <w:pPr>
        <w:spacing w:after="0"/>
        <w:ind w:left="0"/>
        <w:jc w:val="both"/>
      </w:pPr>
      <w:r>
        <w:rPr>
          <w:rFonts w:ascii="Times New Roman"/>
          <w:b w:val="false"/>
          <w:i w:val="false"/>
          <w:color w:val="000000"/>
          <w:sz w:val="28"/>
        </w:rPr>
        <w:t>
      4. The form shall be signed by the manager or the person entrusted with the function of signing the report, and the executor.</w:t>
      </w:r>
    </w:p>
    <w:bookmarkEnd w:id="582"/>
    <w:bookmarkStart w:name="z4422" w:id="583"/>
    <w:p>
      <w:pPr>
        <w:spacing w:after="0"/>
        <w:ind w:left="0"/>
        <w:jc w:val="left"/>
      </w:pPr>
      <w:r>
        <w:rPr>
          <w:rFonts w:ascii="Times New Roman"/>
          <w:b/>
          <w:i w:val="false"/>
          <w:color w:val="000000"/>
        </w:rPr>
        <w:t xml:space="preserve"> Chapter 2. Explanation for completion of the form</w:t>
      </w:r>
    </w:p>
    <w:bookmarkEnd w:id="583"/>
    <w:bookmarkStart w:name="z4423" w:id="584"/>
    <w:p>
      <w:pPr>
        <w:spacing w:after="0"/>
        <w:ind w:left="0"/>
        <w:jc w:val="both"/>
      </w:pPr>
      <w:r>
        <w:rPr>
          <w:rFonts w:ascii="Times New Roman"/>
          <w:b w:val="false"/>
          <w:i w:val="false"/>
          <w:color w:val="000000"/>
          <w:sz w:val="28"/>
        </w:rPr>
        <w:t>
      5. Column 1 shall indicate the years of birth of the participants in the target requirements.</w:t>
      </w:r>
    </w:p>
    <w:bookmarkEnd w:id="584"/>
    <w:bookmarkStart w:name="z4424" w:id="585"/>
    <w:p>
      <w:pPr>
        <w:spacing w:after="0"/>
        <w:ind w:left="0"/>
        <w:jc w:val="both"/>
      </w:pPr>
      <w:r>
        <w:rPr>
          <w:rFonts w:ascii="Times New Roman"/>
          <w:b w:val="false"/>
          <w:i w:val="false"/>
          <w:color w:val="000000"/>
          <w:sz w:val="28"/>
        </w:rPr>
        <w:t>
      6. Column 2 shall indicate the number of participants in the target requirements of the corresponding year of birth in units.</w:t>
      </w:r>
    </w:p>
    <w:bookmarkEnd w:id="585"/>
    <w:bookmarkStart w:name="z4425" w:id="586"/>
    <w:p>
      <w:pPr>
        <w:spacing w:after="0"/>
        <w:ind w:left="0"/>
        <w:jc w:val="both"/>
      </w:pPr>
      <w:r>
        <w:rPr>
          <w:rFonts w:ascii="Times New Roman"/>
          <w:b w:val="false"/>
          <w:i w:val="false"/>
          <w:color w:val="000000"/>
          <w:sz w:val="28"/>
        </w:rPr>
        <w:t>
      7. Column 3 shall indicate the amount of target requirements at the end of the year preceding the reporting year, in United States dollars (hereinafter referred to as US dollars).</w:t>
      </w:r>
    </w:p>
    <w:bookmarkEnd w:id="586"/>
    <w:bookmarkStart w:name="z4426" w:id="587"/>
    <w:p>
      <w:pPr>
        <w:spacing w:after="0"/>
        <w:ind w:left="0"/>
        <w:jc w:val="both"/>
      </w:pPr>
      <w:r>
        <w:rPr>
          <w:rFonts w:ascii="Times New Roman"/>
          <w:b w:val="false"/>
          <w:i w:val="false"/>
          <w:color w:val="000000"/>
          <w:sz w:val="28"/>
        </w:rPr>
        <w:t>
      8. Column 4 shall indicate the amount of income accrued on the amount of target claims at the end of the year preceding the reporting year, in US dollars.</w:t>
      </w:r>
    </w:p>
    <w:bookmarkEnd w:id="587"/>
    <w:bookmarkStart w:name="z4427" w:id="588"/>
    <w:p>
      <w:pPr>
        <w:spacing w:after="0"/>
        <w:ind w:left="0"/>
        <w:jc w:val="both"/>
      </w:pPr>
      <w:r>
        <w:rPr>
          <w:rFonts w:ascii="Times New Roman"/>
          <w:b w:val="false"/>
          <w:i w:val="false"/>
          <w:color w:val="000000"/>
          <w:sz w:val="28"/>
        </w:rPr>
        <w:t>
      9. Column 5 shall indicate the number of target requirements from the amount of fifty percent of the average investment income of the National Fund of the Republic of Kazakhstan for the reporting period, in US dollars.</w:t>
      </w:r>
    </w:p>
    <w:bookmarkEnd w:id="588"/>
    <w:bookmarkStart w:name="z4428" w:id="589"/>
    <w:p>
      <w:pPr>
        <w:spacing w:after="0"/>
        <w:ind w:left="0"/>
        <w:jc w:val="both"/>
      </w:pPr>
      <w:r>
        <w:rPr>
          <w:rFonts w:ascii="Times New Roman"/>
          <w:b w:val="false"/>
          <w:i w:val="false"/>
          <w:color w:val="000000"/>
          <w:sz w:val="28"/>
        </w:rPr>
        <w:t>
      10. Column 6 shall indicate the number of target requirements as of the end of the reporting year, equal to the sum of the values of columns 3, 4 and 5, in US dollars.</w:t>
      </w:r>
    </w:p>
    <w:bookmarkEnd w:id="589"/>
    <w:bookmarkStart w:name="z4429" w:id="590"/>
    <w:p>
      <w:pPr>
        <w:spacing w:after="0"/>
        <w:ind w:left="0"/>
        <w:jc w:val="both"/>
      </w:pPr>
      <w:r>
        <w:rPr>
          <w:rFonts w:ascii="Times New Roman"/>
          <w:b w:val="false"/>
          <w:i w:val="false"/>
          <w:color w:val="000000"/>
          <w:sz w:val="28"/>
        </w:rPr>
        <w:t>
      11. The amount of fifty percent of the average investment income of the National Fund of the Republic of Kazakhstan, the amount of income accrued on previously formed target claims of participants in target claims, the amount of fifty percent of the average investment income of the National Fund of the Republic of Kazakhstan, taking into account adjustments, the rate of average investment income and the total number of participants target requirements at the end of the reporting year shall be indicated in the note to the form provided in the information system.</w:t>
      </w:r>
    </w:p>
    <w:bookmarkEnd w:id="590"/>
    <w:bookmarkStart w:name="z4430" w:id="591"/>
    <w:p>
      <w:pPr>
        <w:spacing w:after="0"/>
        <w:ind w:left="0"/>
        <w:jc w:val="both"/>
      </w:pPr>
      <w:r>
        <w:rPr>
          <w:rFonts w:ascii="Times New Roman"/>
          <w:b w:val="false"/>
          <w:i w:val="false"/>
          <w:color w:val="000000"/>
          <w:sz w:val="28"/>
        </w:rPr>
        <w:t>
      12. If information is missing, the form shall be submitted without completion.</w:t>
      </w:r>
    </w:p>
    <w:bookmarkEnd w:id="5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21 </w:t>
            </w:r>
            <w:r>
              <w:br/>
            </w:r>
            <w:r>
              <w:rPr>
                <w:rFonts w:ascii="Times New Roman"/>
                <w:b w:val="false"/>
                <w:i w:val="false"/>
                <w:color w:val="000000"/>
                <w:sz w:val="20"/>
              </w:rPr>
              <w:t xml:space="preserve">to the Resolution of the Board </w:t>
            </w:r>
            <w:r>
              <w:br/>
            </w:r>
            <w:r>
              <w:rPr>
                <w:rFonts w:ascii="Times New Roman"/>
                <w:b w:val="false"/>
                <w:i w:val="false"/>
                <w:color w:val="000000"/>
                <w:sz w:val="20"/>
              </w:rPr>
              <w:t xml:space="preserve">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28, 2017 № 167</w:t>
            </w:r>
          </w:p>
        </w:tc>
      </w:tr>
    </w:tbl>
    <w:bookmarkStart w:name="z4432" w:id="592"/>
    <w:p>
      <w:pPr>
        <w:spacing w:after="0"/>
        <w:ind w:left="0"/>
        <w:jc w:val="left"/>
      </w:pPr>
      <w:r>
        <w:rPr>
          <w:rFonts w:ascii="Times New Roman"/>
          <w:b/>
          <w:i w:val="false"/>
          <w:color w:val="000000"/>
        </w:rPr>
        <w:t xml:space="preserve"> The Rules for reporting by the Unified Pension Savings Fund</w:t>
      </w:r>
    </w:p>
    <w:bookmarkEnd w:id="592"/>
    <w:p>
      <w:pPr>
        <w:spacing w:after="0"/>
        <w:ind w:left="0"/>
        <w:jc w:val="both"/>
      </w:pPr>
      <w:r>
        <w:rPr>
          <w:rFonts w:ascii="Times New Roman"/>
          <w:b w:val="false"/>
          <w:i w:val="false"/>
          <w:color w:val="ff0000"/>
          <w:sz w:val="28"/>
        </w:rPr>
        <w:t>
      Footnote. The Resolution has been supplemented with Annex 21 in accordance with the Resolution of the Board of the National Bank of the Republic of Kazakhstan dated 25.12.2023 № 97 (shall come into effect from 01.01.2024).</w:t>
      </w:r>
    </w:p>
    <w:bookmarkStart w:name="z4433" w:id="593"/>
    <w:p>
      <w:pPr>
        <w:spacing w:after="0"/>
        <w:ind w:left="0"/>
        <w:jc w:val="both"/>
      </w:pPr>
      <w:r>
        <w:rPr>
          <w:rFonts w:ascii="Times New Roman"/>
          <w:b w:val="false"/>
          <w:i w:val="false"/>
          <w:color w:val="000000"/>
          <w:sz w:val="28"/>
        </w:rPr>
        <w:t>
      1. The Rules for reporting by the unified accumulative pension fund (hereinafter referred to as the Rules) have been developed in accordance with subparagraph 65-2) of part two of Article 15 of the Law of the Republic of Kazakhstan "On the National Bank of the Republic of Kazakhstan" and subparagraph 2) of paragraph 3 of article 16 of the Law of the Republic of Kazakhstan "On state statistics" and shall determine the procedure for submitting reports by the unified accumulative pension fund (hereinafter referred to as the Fund) to the National Bank of the Republic of Kazakhstan (hereinafter referred to as the National Bank).</w:t>
      </w:r>
    </w:p>
    <w:bookmarkEnd w:id="593"/>
    <w:bookmarkStart w:name="z4434" w:id="594"/>
    <w:p>
      <w:pPr>
        <w:spacing w:after="0"/>
        <w:ind w:left="0"/>
        <w:jc w:val="both"/>
      </w:pPr>
      <w:r>
        <w:rPr>
          <w:rFonts w:ascii="Times New Roman"/>
          <w:b w:val="false"/>
          <w:i w:val="false"/>
          <w:color w:val="000000"/>
          <w:sz w:val="28"/>
        </w:rPr>
        <w:t>
      2. Reporting shall be submitted by the Fund in electronic form through the use of the information system "Web portal of the National Bank of the Republic of Kazakhstan".</w:t>
      </w:r>
    </w:p>
    <w:bookmarkEnd w:id="594"/>
    <w:bookmarkStart w:name="z4435" w:id="595"/>
    <w:p>
      <w:pPr>
        <w:spacing w:after="0"/>
        <w:ind w:left="0"/>
        <w:jc w:val="both"/>
      </w:pPr>
      <w:r>
        <w:rPr>
          <w:rFonts w:ascii="Times New Roman"/>
          <w:b w:val="false"/>
          <w:i w:val="false"/>
          <w:color w:val="000000"/>
          <w:sz w:val="28"/>
        </w:rPr>
        <w:t>
      3. Reporting certified through an electronic digital signature by the head of the Fund or the person entrusted with the function of signing the report, and the executor, shall be stored in electronic format.</w:t>
      </w:r>
    </w:p>
    <w:bookmarkEnd w:id="595"/>
    <w:bookmarkStart w:name="z4436" w:id="596"/>
    <w:p>
      <w:pPr>
        <w:spacing w:after="0"/>
        <w:ind w:left="0"/>
        <w:jc w:val="both"/>
      </w:pPr>
      <w:r>
        <w:rPr>
          <w:rFonts w:ascii="Times New Roman"/>
          <w:b w:val="false"/>
          <w:i w:val="false"/>
          <w:color w:val="000000"/>
          <w:sz w:val="28"/>
        </w:rPr>
        <w:t>
      4. The completeness and reliability of the data in the reporting shall be ensured by the head of the Fund or the person entrusted with the function of signing the report.</w:t>
      </w:r>
    </w:p>
    <w:bookmarkEnd w:id="596"/>
    <w:bookmarkStart w:name="z4437" w:id="597"/>
    <w:p>
      <w:pPr>
        <w:spacing w:after="0"/>
        <w:ind w:left="0"/>
        <w:jc w:val="both"/>
      </w:pPr>
      <w:r>
        <w:rPr>
          <w:rFonts w:ascii="Times New Roman"/>
          <w:b w:val="false"/>
          <w:i w:val="false"/>
          <w:color w:val="000000"/>
          <w:sz w:val="28"/>
        </w:rPr>
        <w:t>
      5. Data in the reporting shall be indicated in the national currency of the Republic of Kazakhstan - tenge, as well as in United States dollars.</w:t>
      </w:r>
    </w:p>
    <w:bookmarkEnd w:id="597"/>
    <w:bookmarkStart w:name="z4438" w:id="598"/>
    <w:p>
      <w:pPr>
        <w:spacing w:after="0"/>
        <w:ind w:left="0"/>
        <w:jc w:val="both"/>
      </w:pPr>
      <w:r>
        <w:rPr>
          <w:rFonts w:ascii="Times New Roman"/>
          <w:b w:val="false"/>
          <w:i w:val="false"/>
          <w:color w:val="000000"/>
          <w:sz w:val="28"/>
        </w:rPr>
        <w:t>
      6. For reporting, assets in foreign currency shall be indicated in terms of the market exchange rate, determined in accordance with the procedure established by Resolution of the Board of the National Bank of the Republic of Kazakhstan dated January 25, 2013 No. 15 and the order of the Minister of Finance of the Republic of Kazakhstan dated February 22, 2013 No. 99 "On the procedure for determining the market currency exchange rate", registered in the State Register of Normative Legal Acts under No. 8378.</w:t>
      </w:r>
    </w:p>
    <w:bookmarkEnd w:id="598"/>
    <w:p>
      <w:pPr>
        <w:spacing w:after="0"/>
        <w:ind w:left="0"/>
        <w:jc w:val="both"/>
      </w:pPr>
      <w:r>
        <w:rPr>
          <w:rFonts w:ascii="Times New Roman"/>
          <w:b w:val="false"/>
          <w:i w:val="false"/>
          <w:color w:val="000000"/>
          <w:sz w:val="28"/>
        </w:rPr>
        <w:t>
      7. The concepts "resident" and "non-resident" shall be used in the meanings defined by the Law of the Republic of Kazakhstan "On Currency Regulation and Currency Control".</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