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0270" w14:textId="e0e0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organization and payment of duty shifts of medical employees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of November 22, 2017 № 857. Registered with the Ministry of Justice of the Republic of Kazakhstan on December 11, 2017 № 16071</w:t>
      </w:r>
    </w:p>
    <w:p>
      <w:pPr>
        <w:spacing w:after="0"/>
        <w:ind w:left="0"/>
        <w:jc w:val="both"/>
      </w:pPr>
      <w:r>
        <w:rPr>
          <w:rFonts w:ascii="Times New Roman"/>
          <w:b w:val="false"/>
          <w:i w:val="false"/>
          <w:color w:val="000000"/>
          <w:sz w:val="28"/>
        </w:rPr>
        <w:t>
      Order of the Minister of Health of the Republic of Kazakhstan of November 22, 2017 № 857. Registered with the Ministry of Justice of the Republic of Kazakhstan on December 11, 2017 № 16071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Rules for organization and payment of duty shifts of medical employees </w:t>
      </w:r>
    </w:p>
    <w:p>
      <w:pPr>
        <w:spacing w:after="0"/>
        <w:ind w:left="0"/>
        <w:jc w:val="both"/>
      </w:pPr>
      <w:r>
        <w:rPr>
          <w:rFonts w:ascii="Times New Roman"/>
          <w:b w:val="false"/>
          <w:i w:val="false"/>
          <w:color w:val="000000"/>
          <w:sz w:val="28"/>
        </w:rPr>
        <w:t xml:space="preserve">
      In accordance with paragraph 2 of the notes to Appendix 5 of Resolution № 1193 of the Government of the Republic of Kazakhstan dated December 31, 2015 “On remuneration system of civil servants, employees of organizations maintained at the expense of the state budget, employees of state-owned enterprises” </w:t>
      </w:r>
      <w:r>
        <w:rPr>
          <w:rFonts w:ascii="Times New Roman"/>
          <w:b/>
          <w:i w:val="false"/>
          <w:color w:val="000000"/>
          <w:sz w:val="28"/>
        </w:rPr>
        <w:t>I 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for organization and payment of the duty shifts of medical employees.</w:t>
      </w:r>
    </w:p>
    <w:p>
      <w:pPr>
        <w:spacing w:after="0"/>
        <w:ind w:left="0"/>
        <w:jc w:val="both"/>
      </w:pPr>
      <w:r>
        <w:rPr>
          <w:rFonts w:ascii="Times New Roman"/>
          <w:b w:val="false"/>
          <w:i w:val="false"/>
          <w:color w:val="000000"/>
          <w:sz w:val="28"/>
        </w:rPr>
        <w:t>
      2. In the procedure established by the legislation of the Republic of Kazakhstan the Department of Finance of the Ministry of Healthcare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p>
      <w:pPr>
        <w:spacing w:after="0"/>
        <w:ind w:left="0"/>
        <w:jc w:val="both"/>
      </w:pPr>
      <w:r>
        <w:rPr>
          <w:rFonts w:ascii="Times New Roman"/>
          <w:b w:val="false"/>
          <w:i w:val="false"/>
          <w:color w:val="000000"/>
          <w:sz w:val="28"/>
        </w:rPr>
        <w:t>
      4) place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submit to the Legal Department of the Ministry of Healthcare of the Republic of Kazakhstan the data on execution of the actions provided for in subparagraphs 1), 2), 3) and 4) of this paragraph.</w:t>
      </w:r>
    </w:p>
    <w:p>
      <w:pPr>
        <w:spacing w:after="0"/>
        <w:ind w:left="0"/>
        <w:jc w:val="both"/>
      </w:pPr>
      <w:r>
        <w:rPr>
          <w:rFonts w:ascii="Times New Roman"/>
          <w:b w:val="false"/>
          <w:i w:val="false"/>
          <w:color w:val="000000"/>
          <w:sz w:val="28"/>
        </w:rPr>
        <w:t>
      3. Control over the execution of this order shall be entrusted to the Vice-Minister of Healthcare of the Republic of Kazakhstan, L.M. Aktayeva.</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65"/>
        <w:gridCol w:w="4653"/>
      </w:tblGrid>
      <w:tr>
        <w:trPr>
          <w:trHeight w:val="30" w:hRule="atLeast"/>
        </w:trPr>
        <w:tc>
          <w:tcPr>
            <w:tcW w:w="78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5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8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5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857of the Minister</w:t>
            </w:r>
          </w:p>
        </w:tc>
      </w:tr>
      <w:tr>
        <w:trPr>
          <w:trHeight w:val="30" w:hRule="atLeast"/>
        </w:trPr>
        <w:tc>
          <w:tcPr>
            <w:tcW w:w="78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5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Healthcareof the Republic of Kazakhstan</w:t>
            </w:r>
          </w:p>
        </w:tc>
      </w:tr>
      <w:tr>
        <w:trPr>
          <w:trHeight w:val="30" w:hRule="atLeast"/>
        </w:trPr>
        <w:tc>
          <w:tcPr>
            <w:tcW w:w="78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5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22, 2017</w:t>
            </w:r>
          </w:p>
        </w:tc>
      </w:tr>
    </w:tbl>
    <w:p>
      <w:pPr>
        <w:spacing w:after="0"/>
        <w:ind w:left="0"/>
        <w:jc w:val="left"/>
      </w:pPr>
      <w:r>
        <w:rPr>
          <w:rFonts w:ascii="Times New Roman"/>
          <w:b/>
          <w:i w:val="false"/>
          <w:color w:val="000000"/>
        </w:rPr>
        <w:t xml:space="preserve"> Rules for organization and payment of duty shifts of medical employees  Chapter 1. General Provisions</w:t>
      </w:r>
    </w:p>
    <w:p>
      <w:pPr>
        <w:spacing w:after="0"/>
        <w:ind w:left="0"/>
        <w:jc w:val="both"/>
      </w:pPr>
      <w:r>
        <w:rPr>
          <w:rFonts w:ascii="Times New Roman"/>
          <w:b w:val="false"/>
          <w:i w:val="false"/>
          <w:color w:val="000000"/>
          <w:sz w:val="28"/>
        </w:rPr>
        <w:t>
      1. The rules for organization and payment of duty shifts of medical employees have been developed in accordance with paragraph 2 of the notes to Appendix 5 of Resolution № 1193 of the Government of the Republic of Kazakhstan dated December 31, 2015 “On remuneration system of civil servants, employees of organizations maintained at the expense of the state budget, employees of state-owned enterprises” and govern the procedure for organizing and paying for the duty shifts of medical employees (hereinafter referred to as the Rules).</w:t>
      </w:r>
    </w:p>
    <w:p>
      <w:pPr>
        <w:spacing w:after="0"/>
        <w:ind w:left="0"/>
        <w:jc w:val="both"/>
      </w:pPr>
      <w:r>
        <w:rPr>
          <w:rFonts w:ascii="Times New Roman"/>
          <w:b w:val="false"/>
          <w:i w:val="false"/>
          <w:color w:val="000000"/>
          <w:sz w:val="28"/>
        </w:rPr>
        <w:t>
      2. The following terms shall be used in these Rules:</w:t>
      </w:r>
    </w:p>
    <w:p>
      <w:pPr>
        <w:spacing w:after="0"/>
        <w:ind w:left="0"/>
        <w:jc w:val="both"/>
      </w:pPr>
      <w:r>
        <w:rPr>
          <w:rFonts w:ascii="Times New Roman"/>
          <w:b w:val="false"/>
          <w:i w:val="false"/>
          <w:color w:val="000000"/>
          <w:sz w:val="28"/>
        </w:rPr>
        <w:t>
      healthcare organization - a legal entity exercising activities in the field of healthcare;</w:t>
      </w:r>
    </w:p>
    <w:p>
      <w:pPr>
        <w:spacing w:after="0"/>
        <w:ind w:left="0"/>
        <w:jc w:val="both"/>
      </w:pPr>
      <w:r>
        <w:rPr>
          <w:rFonts w:ascii="Times New Roman"/>
          <w:b w:val="false"/>
          <w:i w:val="false"/>
          <w:color w:val="000000"/>
          <w:sz w:val="28"/>
        </w:rPr>
        <w:t>
      labor remuneration- a system of relations pertaining to provision by an employer of mandatory payment of remuneration to an employee for his work in accordance with the Labor Code of the Republic of Kazakhstan dated November 23, 2015 (hereinafter the Labor Code) and other regulatory legal acts of the Republic of Kazakhstan, also agreements, employment, collective contracts and acts of the employer;</w:t>
      </w:r>
    </w:p>
    <w:p>
      <w:pPr>
        <w:spacing w:after="0"/>
        <w:ind w:left="0"/>
        <w:jc w:val="both"/>
      </w:pPr>
      <w:r>
        <w:rPr>
          <w:rFonts w:ascii="Times New Roman"/>
          <w:b w:val="false"/>
          <w:i w:val="false"/>
          <w:color w:val="000000"/>
          <w:sz w:val="28"/>
        </w:rPr>
        <w:t>
      duty shift - the period of time during which the employee performs work duties at night, holidays and weekends in accordance with the Labor Code, acts of the employer and terms of the employment contract;</w:t>
      </w:r>
    </w:p>
    <w:p>
      <w:pPr>
        <w:spacing w:after="0"/>
        <w:ind w:left="0"/>
        <w:jc w:val="both"/>
      </w:pPr>
      <w:r>
        <w:rPr>
          <w:rFonts w:ascii="Times New Roman"/>
          <w:b w:val="false"/>
          <w:i w:val="false"/>
          <w:color w:val="000000"/>
          <w:sz w:val="28"/>
        </w:rPr>
        <w:t>
      holidays - days of national and public holidays of the Republic of Kazakhstan;</w:t>
      </w:r>
    </w:p>
    <w:p>
      <w:pPr>
        <w:spacing w:after="0"/>
        <w:ind w:left="0"/>
        <w:jc w:val="both"/>
      </w:pPr>
      <w:r>
        <w:rPr>
          <w:rFonts w:ascii="Times New Roman"/>
          <w:b w:val="false"/>
          <w:i w:val="false"/>
          <w:color w:val="000000"/>
          <w:sz w:val="28"/>
        </w:rPr>
        <w:t>
      medical employees - individuals with professional medical education who perform medical activities.</w:t>
      </w:r>
    </w:p>
    <w:p>
      <w:pPr>
        <w:spacing w:after="0"/>
        <w:ind w:left="0"/>
        <w:jc w:val="left"/>
      </w:pPr>
      <w:r>
        <w:rPr>
          <w:rFonts w:ascii="Times New Roman"/>
          <w:b/>
          <w:i w:val="false"/>
          <w:color w:val="000000"/>
        </w:rPr>
        <w:t xml:space="preserve"> Chapter 2. Procedure of organization and payment of medical employees’ duty shifts </w:t>
      </w:r>
    </w:p>
    <w:p>
      <w:pPr>
        <w:spacing w:after="0"/>
        <w:ind w:left="0"/>
        <w:jc w:val="both"/>
      </w:pPr>
      <w:r>
        <w:rPr>
          <w:rFonts w:ascii="Times New Roman"/>
          <w:b w:val="false"/>
          <w:i w:val="false"/>
          <w:color w:val="000000"/>
          <w:sz w:val="28"/>
        </w:rPr>
        <w:t>
      3. In the provision of medical care at medical organizations, duty shifts shall be established for medical employees regardless of the time of the day and days of the week, night hours, weekends and holidays, in accordance with the approved duty schedule.</w:t>
      </w:r>
    </w:p>
    <w:p>
      <w:pPr>
        <w:spacing w:after="0"/>
        <w:ind w:left="0"/>
        <w:jc w:val="both"/>
      </w:pPr>
      <w:r>
        <w:rPr>
          <w:rFonts w:ascii="Times New Roman"/>
          <w:b w:val="false"/>
          <w:i w:val="false"/>
          <w:color w:val="000000"/>
          <w:sz w:val="28"/>
        </w:rPr>
        <w:t>
      4. The duty schedules shall be drawn up with regard to the requirements of working hours duration in accordance with Article 68 of the Labor Code, at the end of each month, separately for doctors, middle and junior medical personnel and shall be approved by the head of the medical organization.</w:t>
      </w:r>
    </w:p>
    <w:p>
      <w:pPr>
        <w:spacing w:after="0"/>
        <w:ind w:left="0"/>
        <w:jc w:val="both"/>
      </w:pPr>
      <w:r>
        <w:rPr>
          <w:rFonts w:ascii="Times New Roman"/>
          <w:b w:val="false"/>
          <w:i w:val="false"/>
          <w:color w:val="000000"/>
          <w:sz w:val="28"/>
        </w:rPr>
        <w:t>
      5. Involvement of medical employees in duty shifts shall be carried out on the basis of the approved schedule of duty shifts and the order of the head of the health organizations.</w:t>
      </w:r>
    </w:p>
    <w:p>
      <w:pPr>
        <w:spacing w:after="0"/>
        <w:ind w:left="0"/>
        <w:jc w:val="both"/>
      </w:pPr>
      <w:r>
        <w:rPr>
          <w:rFonts w:ascii="Times New Roman"/>
          <w:b w:val="false"/>
          <w:i w:val="false"/>
          <w:color w:val="000000"/>
          <w:sz w:val="28"/>
        </w:rPr>
        <w:t>
      6. To provide round-the-clock assistance and duty shifts, the head of the organization shall enter additional medical and nursing posts in the staff list, or shall ensure the duty shifts with the available staff of doctors, middle and junior medical staff.</w:t>
      </w:r>
    </w:p>
    <w:p>
      <w:pPr>
        <w:spacing w:after="0"/>
        <w:ind w:left="0"/>
        <w:jc w:val="both"/>
      </w:pPr>
      <w:r>
        <w:rPr>
          <w:rFonts w:ascii="Times New Roman"/>
          <w:b w:val="false"/>
          <w:i w:val="false"/>
          <w:color w:val="000000"/>
          <w:sz w:val="28"/>
        </w:rPr>
        <w:t>
      7. Payment for duty shifts at night, weekends and holidays, as well as overtime shall be made in compliance with the Labor Code.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