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6c0b" w14:textId="45e6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goods, works, services for which the organization and conduct of public procurement is carried out by a single organizer</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of December 25, 2017 No. 743. Registered with the Ministry of Justice of the Republic of Kazakhstan on December 26, 2017 No. 16127. Abolished by order of the Minister of Finance of the Republic of Kazakhstan dated December 29, 2018 No. 1127(effective from 01.03.2019).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Unofficial translation </w:t>
      </w:r>
      <w:r>
        <w:br/>
      </w:r>
      <w:r>
        <w:rPr>
          <w:rFonts w:ascii="Times New Roman"/>
          <w:b w:val="false"/>
          <w:i w:val="false"/>
          <w:color w:val="000000"/>
          <w:sz w:val="28"/>
        </w:rPr>
        <w:t>
</w:t>
      </w:r>
      <w:r>
        <w:rPr>
          <w:rFonts w:ascii="Times New Roman"/>
          <w:b w:val="false"/>
          <w:i w:val="false"/>
          <w:color w:val="ff0000"/>
          <w:sz w:val="28"/>
        </w:rPr>
        <w:t>      Footnote. The order became invalid by the order of the Minister of Finance of the Republic of Kazakhstan dated December 29, 2018 No. 1127 (shall be enforced from March 1, 2019).</w:t>
      </w:r>
    </w:p>
    <w:p>
      <w:pPr>
        <w:spacing w:after="0"/>
        <w:ind w:left="0"/>
        <w:jc w:val="both"/>
      </w:pPr>
      <w:r>
        <w:rPr>
          <w:rFonts w:ascii="Times New Roman"/>
          <w:b w:val="false"/>
          <w:i w:val="false"/>
          <w:color w:val="000000"/>
          <w:sz w:val="28"/>
        </w:rPr>
        <w:t xml:space="preserve">
       In accordance with subparagraph 1) of paragraph 1 of Article 8 of the Law of the Republic of Kazakhstan dated December 4, 2015 "On public procurement" </w:t>
      </w:r>
      <w:r>
        <w:rPr>
          <w:rFonts w:ascii="Times New Roman"/>
          <w:b/>
          <w:i w:val="false"/>
          <w:color w:val="000000"/>
          <w:sz w:val="28"/>
        </w:rPr>
        <w:t>I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enclosed list of goods, works, services for which the organization and conduct of public procurement is carried out by a single organizer. </w:t>
      </w:r>
    </w:p>
    <w:p>
      <w:pPr>
        <w:spacing w:after="0"/>
        <w:ind w:left="0"/>
        <w:jc w:val="both"/>
      </w:pPr>
      <w:r>
        <w:rPr>
          <w:rFonts w:ascii="Times New Roman"/>
          <w:b w:val="false"/>
          <w:i w:val="false"/>
          <w:color w:val="000000"/>
          <w:sz w:val="28"/>
        </w:rPr>
        <w:t>
       2. To recognize invalid:</w:t>
      </w:r>
    </w:p>
    <w:p>
      <w:pPr>
        <w:spacing w:after="0"/>
        <w:ind w:left="0"/>
        <w:jc w:val="both"/>
      </w:pPr>
      <w:r>
        <w:rPr>
          <w:rFonts w:ascii="Times New Roman"/>
          <w:b w:val="false"/>
          <w:i w:val="false"/>
          <w:color w:val="000000"/>
          <w:sz w:val="28"/>
        </w:rPr>
        <w:t>
       1) the order of the acting Minister of Finance of the Republic of Kazakhstan dated February 22, 2017 No. 130 "On approval of the list of goods, works, services for which the organization and conduct of public procurement is carried out by a single organizer" (registered in the Register of state registration of regulatory legal acts No. 14850, published on March 6, 2017 in the Standard control bank of regulatory legal acts of the Republic of Kazakhstan);</w:t>
      </w:r>
    </w:p>
    <w:p>
      <w:pPr>
        <w:spacing w:after="0"/>
        <w:ind w:left="0"/>
        <w:jc w:val="both"/>
      </w:pPr>
      <w:r>
        <w:rPr>
          <w:rFonts w:ascii="Times New Roman"/>
          <w:b w:val="false"/>
          <w:i w:val="false"/>
          <w:color w:val="000000"/>
          <w:sz w:val="28"/>
        </w:rPr>
        <w:t>
       2) the order of the Minister of Finance of the Republic of Kazakhstan dated June 19, 2017 387 "On introducing amendments into the order of the acting Minister of Finance of the Republic of Kazakhstan dated February 22, 2017 No. 130" On approval of the list of goods, works, services for which the organization and conduct of public procurement is carried out by a single organizer "(registered in the Register of state registration of regulatory legal acts No. 15342, published on August 2, 2017 in the Standard control bank of regulatory legal acts of the Republic of Kazakhstan).</w:t>
      </w:r>
    </w:p>
    <w:p>
      <w:pPr>
        <w:spacing w:after="0"/>
        <w:ind w:left="0"/>
        <w:jc w:val="both"/>
      </w:pPr>
      <w:r>
        <w:rPr>
          <w:rFonts w:ascii="Times New Roman"/>
          <w:b w:val="false"/>
          <w:i w:val="false"/>
          <w:color w:val="000000"/>
          <w:sz w:val="28"/>
        </w:rPr>
        <w:t>
       3. The state procurement committee of the Ministry of Finance of the Republic of Kazakhstan (Zh.B. Saparov), in accordance with the procedure established by legislation shall ensure:</w:t>
      </w:r>
    </w:p>
    <w:p>
      <w:pPr>
        <w:spacing w:after="0"/>
        <w:ind w:left="0"/>
        <w:jc w:val="both"/>
      </w:pPr>
      <w:r>
        <w:rPr>
          <w:rFonts w:ascii="Times New Roman"/>
          <w:b w:val="false"/>
          <w:i w:val="false"/>
          <w:color w:val="000000"/>
          <w:sz w:val="28"/>
        </w:rPr>
        <w:t>
       1) state registration of this order at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its copy on paper and electronic form in the Kazakh and Russian languages to the Republican state enterprise on the right of economic management "Republican Center for Legal Information" for inclusion into the Standard control bank of regulatory legal acts of the Republic Kazakhstan;</w:t>
      </w:r>
    </w:p>
    <w:p>
      <w:pPr>
        <w:spacing w:after="0"/>
        <w:ind w:left="0"/>
        <w:jc w:val="both"/>
      </w:pPr>
      <w:r>
        <w:rPr>
          <w:rFonts w:ascii="Times New Roman"/>
          <w:b w:val="false"/>
          <w:i w:val="false"/>
          <w:color w:val="000000"/>
          <w:sz w:val="28"/>
        </w:rPr>
        <w:t>
       3) placement of this order on the Internet resource of the Ministry of Finance of the Republic of Kazakhstan;</w:t>
      </w:r>
    </w:p>
    <w:p>
      <w:pPr>
        <w:spacing w:after="0"/>
        <w:ind w:left="0"/>
        <w:jc w:val="both"/>
      </w:pPr>
      <w:r>
        <w:rPr>
          <w:rFonts w:ascii="Times New Roman"/>
          <w:b w:val="false"/>
          <w:i w:val="false"/>
          <w:color w:val="000000"/>
          <w:sz w:val="28"/>
        </w:rPr>
        <w:t>
       4) within ten working days after the state registration of this order at the Ministry of Justice of the Republic of Kazakhstan, submission of information on implementation of measures provided for in subparagraphs 1), 2) and 3) of this paragraph to the legal Department of the Ministry of finance of the Republic of Kazakhstan.</w:t>
      </w:r>
    </w:p>
    <w:p>
      <w:pPr>
        <w:spacing w:after="0"/>
        <w:ind w:left="0"/>
        <w:jc w:val="both"/>
      </w:pPr>
      <w:r>
        <w:rPr>
          <w:rFonts w:ascii="Times New Roman"/>
          <w:b w:val="false"/>
          <w:i w:val="false"/>
          <w:color w:val="000000"/>
          <w:sz w:val="28"/>
        </w:rPr>
        <w:t>
       4. This order shall be enforced from January 1</w:t>
      </w:r>
      <w:r>
        <w:rPr>
          <w:rFonts w:ascii="Times New Roman"/>
          <w:b w:val="false"/>
          <w:i w:val="false"/>
          <w:color w:val="000000"/>
          <w:vertAlign w:val="superscript"/>
        </w:rPr>
        <w:t>st</w:t>
      </w:r>
      <w:r>
        <w:rPr>
          <w:rFonts w:ascii="Times New Roman"/>
          <w:b w:val="false"/>
          <w:i w:val="false"/>
          <w:color w:val="000000"/>
          <w:sz w:val="28"/>
        </w:rPr>
        <w:t>, 2018 and is subject to official publication.</w:t>
      </w:r>
    </w:p>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Sultanov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Finance of the</w:t>
            </w:r>
            <w:r>
              <w:br/>
            </w:r>
            <w:r>
              <w:rPr>
                <w:rFonts w:ascii="Times New Roman"/>
                <w:b w:val="false"/>
                <w:i w:val="false"/>
                <w:color w:val="000000"/>
                <w:sz w:val="20"/>
              </w:rPr>
              <w:t>Republic of Kazakhstan dated</w:t>
            </w:r>
            <w:r>
              <w:br/>
            </w:r>
            <w:r>
              <w:rPr>
                <w:rFonts w:ascii="Times New Roman"/>
                <w:b w:val="false"/>
                <w:i w:val="false"/>
                <w:color w:val="000000"/>
                <w:sz w:val="20"/>
              </w:rPr>
              <w:t>December 25, 2017 No. 743</w:t>
            </w:r>
          </w:p>
        </w:tc>
      </w:tr>
    </w:tbl>
    <w:p>
      <w:pPr>
        <w:spacing w:after="0"/>
        <w:ind w:left="0"/>
        <w:jc w:val="left"/>
      </w:pPr>
      <w:r>
        <w:rPr>
          <w:rFonts w:ascii="Times New Roman"/>
          <w:b/>
          <w:i w:val="false"/>
          <w:color w:val="000000"/>
        </w:rPr>
        <w:t xml:space="preserve"> The list of goods, works, services for which the organization and conduct of public</w:t>
      </w:r>
      <w:r>
        <w:br/>
      </w:r>
      <w:r>
        <w:rPr>
          <w:rFonts w:ascii="Times New Roman"/>
          <w:b/>
          <w:i w:val="false"/>
          <w:color w:val="000000"/>
        </w:rPr>
        <w:t>procurement is carried out by a single organizer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1525"/>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automobile motor vehicles, mechanical motor vehicles</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Helicopters</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servers, telecommunications facilities and their component parts (in excess of the amount allocated for the tender / auction of twenty thousand monthly calculation index, established by the law on republican budget for the corresponding financial year)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workstations, personal computers, monoblocks, monitors, screens, processors, laptops, multifunction devices, printers, scanners (in excess of the amount allocated for the tender / auction of twenty thousand monthly calculation index, established by the law on republican budget for the corresponding financial year)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licensed software (software products), hardware and software complex (in excess of the amount allocated for the tender / auction of twenty thousand monthly calculation index, established by the law on republican budget for the corresponding financial year)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furniture (in excess of the amount allocated for the tender / auction of a thousand-fold monthly calculation index, established by the law on republican budget for the corresponding financial year)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equipment and medical devices, with the exception of goods provided for in the framework of the guaranteed volume of free medical assistance and medical assistance in the system of compulsory social health insurance (in excess of the amount allocated for the tender / auction a twenty thousand fold monthly calculation index, established by the law on republican budget for the corresponding financial year)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 of light industry (in excess of the amount allocated for the tender / auction of a thousand-fold monthly calculation index, established by the law on republican budget for the corresponding financial year)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(construction) and (or) reconstruction of objects (systems), realized at the expense of budgetary funds, where the central executive and other central state bodies act as administrators of budget programs</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reconstruction, construction and design and survey works for the development of roads, water transport, civil aviation and air transport, realized at the expense of budgetary funds, where the central executive and other central state bodies act as administers of budget programs ( in excess of the amount allocated for the tender of hundred thousand monthly calculation index, established by the law on republican budget for the corresponding financial year)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design and estimate documentation, realized at the expense of budgetary funds, where central executive and other central state bodies act as administrators of budget programs</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repair, medium repair, current repair, maintenance, provision, repair and restoration works of existing facilities, realized at the expense of budgetary funds, where central executive and other central government bodies act as administrators of budget programs (in excess of the amount allocated for the tender of fifty-thousand monthly calculation index, established by the law on republican budget for the corresponding fiscal year)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implementation and development of information systems (in excess of the amount allocated for the tender of twenty thousand monthly calculation index, established by the law on republican budget for the corresponding financial year)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information systems (in excess of the amount allocated for the tender of twenty thousand monthly calculation index, established by the law on republican budget for the corresponding financial year)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system-technical maintenance, repair of hardware and software systems (in excess of the amount allocated for the tender of twenty thousand monthly calculation index, established by the law on republican budget for the corresponding financial year)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printing services (printing works) and production of printed products (in excess of the amount allocated for the tender of twenty thousand monthly calculation index, established by the law on republican budget for the corresponding financial year)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support of licensed software (product) (in excess of the amount allocated for the tender of twenty thousand monthly calculation index, established by the law on republican budget for the corresponding financial year)</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services realized at the expense of budgetary funds, where central executive and other central state bodies act as administrators of budget programs</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organization and conduct of public procurement on the list of goods, works, services, carried out by a single organizer of public procurement, applies to public procurement of goods, works and services through electronic public procurement, with the exception of public procurement, carried out by the State institution “ Administration of the President of the Republic of Kazakhstan "and its departments.</w:t>
      </w:r>
    </w:p>
    <w:p>
      <w:pPr>
        <w:spacing w:after="0"/>
        <w:ind w:left="0"/>
        <w:jc w:val="both"/>
      </w:pPr>
      <w:r>
        <w:rPr>
          <w:rFonts w:ascii="Times New Roman"/>
          <w:b w:val="false"/>
          <w:i w:val="false"/>
          <w:color w:val="000000"/>
          <w:sz w:val="28"/>
        </w:rPr>
        <w:t>
       ** the organization and conduct of public procurement is carried out by a single organizer for the works, specified in paragraphs 2.1, 2.2, 2.3, 2.4 and the service, specified in paragraph 3.6, where the central executive and other central state bodies act as administrators, regardless of the persons identified by the customers ( departments and their territorial divisions, republican legal entities, as well as legal entities, which fifty and more percent of voting shares (shares in the authorized capital) are owned by the state, and affiliated with them legal entities), with the exception of target transfers on development, transmitted by higher budgets into subordinate.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