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b6d9" w14:textId="ceab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state service standard "Certification of information system, information and communication platform of “е-government” and the Internet resource of the state body for compliance with the requirements of information security"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and Aerospace Industry of the Republic of Kazakhstan dated December 22, 2017 No. 229 / НҚ. Registered in the Ministry of Justice of the Republic of Kazakhstan on February 15, 2018 No. 16363.</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Expired by order of the Minister of digital development, innovation and aerospace industry of the Republic of Kazakhstan dated 05.10.2020 No. 374/NK (effective ten calendar days after the date of its first official publication)</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In accordance with subparagraph 1) of Article 10 of the Law of the Republic of Kazakhstan dated April 15, 2013 "On State Services" I hereby ORDER: </w:t>
      </w:r>
    </w:p>
    <w:bookmarkEnd w:id="0"/>
    <w:bookmarkStart w:name="z7" w:id="1"/>
    <w:p>
      <w:pPr>
        <w:spacing w:after="0"/>
        <w:ind w:left="0"/>
        <w:jc w:val="both"/>
      </w:pPr>
      <w:r>
        <w:rPr>
          <w:rFonts w:ascii="Times New Roman"/>
          <w:b w:val="false"/>
          <w:i w:val="false"/>
          <w:color w:val="000000"/>
          <w:sz w:val="28"/>
        </w:rPr>
        <w:t>
       1. Approve the attached standard of the state service "Certification of information system, information and communication platform of “е-government” and the Internet resource of the state body for compliance with the requirements of information security."</w:t>
      </w:r>
    </w:p>
    <w:bookmarkEnd w:id="1"/>
    <w:bookmarkStart w:name="z8" w:id="2"/>
    <w:p>
      <w:pPr>
        <w:spacing w:after="0"/>
        <w:ind w:left="0"/>
        <w:jc w:val="both"/>
      </w:pPr>
      <w:r>
        <w:rPr>
          <w:rFonts w:ascii="Times New Roman"/>
          <w:b w:val="false"/>
          <w:i w:val="false"/>
          <w:color w:val="000000"/>
          <w:sz w:val="28"/>
        </w:rPr>
        <w:t>
       2. Subparagraph 5) of paragraph 1 of order No. 476 of the Minister for Investment and Development of the Republic of Kazakhstan dated April 21, 2015 “On Approval of the Standards of State Services in the Field of Informatization” (registered in the Register of State Registration of Regulatory Legal Acts under No. 11350, published in the Information-Legal System "Adilet" on July 3, 2015) shall be declared to be no longer in force.</w:t>
      </w:r>
    </w:p>
    <w:bookmarkEnd w:id="2"/>
    <w:bookmarkStart w:name="z9" w:id="3"/>
    <w:p>
      <w:pPr>
        <w:spacing w:after="0"/>
        <w:ind w:left="0"/>
        <w:jc w:val="both"/>
      </w:pPr>
      <w:r>
        <w:rPr>
          <w:rFonts w:ascii="Times New Roman"/>
          <w:b w:val="false"/>
          <w:i w:val="false"/>
          <w:color w:val="000000"/>
          <w:sz w:val="28"/>
        </w:rPr>
        <w:t>
       3. The Committee on information security of the Ministry of Defense and Aerospace Industry of the Republic of Kazakhstan shall:</w:t>
      </w:r>
    </w:p>
    <w:bookmarkEnd w:id="3"/>
    <w:bookmarkStart w:name="z10" w:id="4"/>
    <w:p>
      <w:pPr>
        <w:spacing w:after="0"/>
        <w:ind w:left="0"/>
        <w:jc w:val="both"/>
      </w:pPr>
      <w:r>
        <w:rPr>
          <w:rFonts w:ascii="Times New Roman"/>
          <w:b w:val="false"/>
          <w:i w:val="false"/>
          <w:color w:val="000000"/>
          <w:sz w:val="28"/>
        </w:rPr>
        <w:t>
       1) ensure state registration of this order with the Ministry of Justice of the Republic of Kazakhstan in accordance with the procedure established by the legislation of the Republic of Kazakhstan;</w:t>
      </w:r>
    </w:p>
    <w:bookmarkEnd w:id="4"/>
    <w:bookmarkStart w:name="z11" w:id="5"/>
    <w:p>
      <w:pPr>
        <w:spacing w:after="0"/>
        <w:ind w:left="0"/>
        <w:jc w:val="both"/>
      </w:pPr>
      <w:r>
        <w:rPr>
          <w:rFonts w:ascii="Times New Roman"/>
          <w:b w:val="false"/>
          <w:i w:val="false"/>
          <w:color w:val="000000"/>
          <w:sz w:val="28"/>
        </w:rPr>
        <w:t>
       2) within ten calendar days from the date of state registration with the Ministry of Justice of the Republic of Kazakhstan of this order, send its copy on paper and electronic form in Kazakh and Russian languages to the Republican State Enterprise on the Right of Economic Management “Republican Center of Legal Information” for official publication and inclusion to the Reference Control Bank of Regulatory Legal Acts of the Republic of Kazakhstan;</w:t>
      </w:r>
    </w:p>
    <w:bookmarkEnd w:id="5"/>
    <w:bookmarkStart w:name="z12" w:id="6"/>
    <w:p>
      <w:pPr>
        <w:spacing w:after="0"/>
        <w:ind w:left="0"/>
        <w:jc w:val="both"/>
      </w:pPr>
      <w:r>
        <w:rPr>
          <w:rFonts w:ascii="Times New Roman"/>
          <w:b w:val="false"/>
          <w:i w:val="false"/>
          <w:color w:val="000000"/>
          <w:sz w:val="28"/>
        </w:rPr>
        <w:t>
       3) within ten calendar days after the state registration of this order, send its copy for official publication in periodicals;</w:t>
      </w:r>
    </w:p>
    <w:bookmarkEnd w:id="6"/>
    <w:bookmarkStart w:name="z13" w:id="7"/>
    <w:p>
      <w:pPr>
        <w:spacing w:after="0"/>
        <w:ind w:left="0"/>
        <w:jc w:val="both"/>
      </w:pPr>
      <w:r>
        <w:rPr>
          <w:rFonts w:ascii="Times New Roman"/>
          <w:b w:val="false"/>
          <w:i w:val="false"/>
          <w:color w:val="000000"/>
          <w:sz w:val="28"/>
        </w:rPr>
        <w:t>
       4) place this order on the official Internet resource of the Ministry of Defense and Aerospace Industry of the Republic of Kazakhstan;</w:t>
      </w:r>
    </w:p>
    <w:bookmarkEnd w:id="7"/>
    <w:bookmarkStart w:name="z14" w:id="8"/>
    <w:p>
      <w:pPr>
        <w:spacing w:after="0"/>
        <w:ind w:left="0"/>
        <w:jc w:val="both"/>
      </w:pPr>
      <w:r>
        <w:rPr>
          <w:rFonts w:ascii="Times New Roman"/>
          <w:b w:val="false"/>
          <w:i w:val="false"/>
          <w:color w:val="000000"/>
          <w:sz w:val="28"/>
        </w:rPr>
        <w:t>
       5) within ten working days from the state registration of this order with the Ministry of Justice of the Republic of Kazakhstan submit the information on implementation of measures provided for in subparagraphs 1), 2), 3), 4) of this paragraph to the Legal Department of the Ministry of Defense and Aerospace Industry of the Republic of Kazakhstan.</w:t>
      </w:r>
    </w:p>
    <w:bookmarkEnd w:id="8"/>
    <w:bookmarkStart w:name="z15" w:id="9"/>
    <w:p>
      <w:pPr>
        <w:spacing w:after="0"/>
        <w:ind w:left="0"/>
        <w:jc w:val="both"/>
      </w:pPr>
      <w:r>
        <w:rPr>
          <w:rFonts w:ascii="Times New Roman"/>
          <w:b w:val="false"/>
          <w:i w:val="false"/>
          <w:color w:val="000000"/>
          <w:sz w:val="28"/>
        </w:rPr>
        <w:t>
       4. Control over implementation of this order shall be entrusted to the supervising Vice-Minister of Defense and Aerospace Industry of the Republic of Kazakhstan.</w:t>
      </w:r>
    </w:p>
    <w:bookmarkEnd w:id="9"/>
    <w:bookmarkStart w:name="z16" w:id="10"/>
    <w:p>
      <w:pPr>
        <w:spacing w:after="0"/>
        <w:ind w:left="0"/>
        <w:jc w:val="both"/>
      </w:pPr>
      <w:r>
        <w:rPr>
          <w:rFonts w:ascii="Times New Roman"/>
          <w:b w:val="false"/>
          <w:i w:val="false"/>
          <w:color w:val="000000"/>
          <w:sz w:val="28"/>
        </w:rPr>
        <w:t>
       5. This order shall be enforced upon expiry of ten calendar days after its first official publication.</w:t>
      </w:r>
    </w:p>
    <w:bookmarkEnd w:id="10"/>
    <w:tbl>
      <w:tblPr>
        <w:tblW w:w="0" w:type="auto"/>
        <w:tblCellSpacing w:w="0" w:type="auto"/>
        <w:tblBorders>
          <w:top w:val="none"/>
          <w:left w:val="none"/>
          <w:bottom w:val="none"/>
          <w:right w:val="none"/>
          <w:insideH w:val="none"/>
          <w:insideV w:val="none"/>
        </w:tblBorders>
      </w:tblPr>
      <w:tblGrid>
        <w:gridCol w:w="7781"/>
        <w:gridCol w:w="4219"/>
      </w:tblGrid>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Defense</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and Aerospace Industry of the</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Republic of Kazakhstan</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Atamkulov</w:t>
            </w:r>
            <w:r>
              <w:rPr>
                <w:rFonts w:ascii="Times New Roman"/>
                <w:b w:val="false"/>
                <w:i w:val="false"/>
                <w:color w:val="000000"/>
                <w:sz w:val="20"/>
              </w:rPr>
              <w:t>
</w:t>
            </w:r>
          </w:p>
        </w:tc>
      </w:tr>
    </w:tbl>
    <w:bookmarkStart w:name="z20" w:id="11"/>
    <w:p>
      <w:pPr>
        <w:spacing w:after="0"/>
        <w:ind w:left="0"/>
        <w:jc w:val="both"/>
      </w:pPr>
      <w:r>
        <w:rPr>
          <w:rFonts w:ascii="Times New Roman"/>
          <w:b w:val="false"/>
          <w:i w:val="false"/>
          <w:color w:val="000000"/>
          <w:sz w:val="28"/>
        </w:rPr>
        <w:t>
      "AGREED"</w:t>
      </w:r>
    </w:p>
    <w:bookmarkEnd w:id="11"/>
    <w:bookmarkStart w:name="z21" w:id="12"/>
    <w:p>
      <w:pPr>
        <w:spacing w:after="0"/>
        <w:ind w:left="0"/>
        <w:jc w:val="both"/>
      </w:pPr>
      <w:r>
        <w:rPr>
          <w:rFonts w:ascii="Times New Roman"/>
          <w:b w:val="false"/>
          <w:i w:val="false"/>
          <w:color w:val="000000"/>
          <w:sz w:val="28"/>
        </w:rPr>
        <w:t xml:space="preserve">
       Minister of National Economy </w:t>
      </w:r>
    </w:p>
    <w:bookmarkEnd w:id="12"/>
    <w:bookmarkStart w:name="z22" w:id="13"/>
    <w:p>
      <w:pPr>
        <w:spacing w:after="0"/>
        <w:ind w:left="0"/>
        <w:jc w:val="both"/>
      </w:pPr>
      <w:r>
        <w:rPr>
          <w:rFonts w:ascii="Times New Roman"/>
          <w:b w:val="false"/>
          <w:i w:val="false"/>
          <w:color w:val="000000"/>
          <w:sz w:val="28"/>
        </w:rPr>
        <w:t xml:space="preserve">
       of the Republic of Kazakhstan </w:t>
      </w:r>
    </w:p>
    <w:bookmarkEnd w:id="13"/>
    <w:bookmarkStart w:name="z23" w:id="14"/>
    <w:p>
      <w:pPr>
        <w:spacing w:after="0"/>
        <w:ind w:left="0"/>
        <w:jc w:val="both"/>
      </w:pPr>
      <w:r>
        <w:rPr>
          <w:rFonts w:ascii="Times New Roman"/>
          <w:b w:val="false"/>
          <w:i w:val="false"/>
          <w:color w:val="000000"/>
          <w:sz w:val="28"/>
        </w:rPr>
        <w:t>
       _______________ T. Suleymenov</w:t>
      </w:r>
    </w:p>
    <w:bookmarkEnd w:id="14"/>
    <w:bookmarkStart w:name="z24" w:id="15"/>
    <w:p>
      <w:pPr>
        <w:spacing w:after="0"/>
        <w:ind w:left="0"/>
        <w:jc w:val="both"/>
      </w:pPr>
      <w:r>
        <w:rPr>
          <w:rFonts w:ascii="Times New Roman"/>
          <w:b w:val="false"/>
          <w:i w:val="false"/>
          <w:color w:val="000000"/>
          <w:sz w:val="28"/>
        </w:rPr>
        <w:t xml:space="preserve">
       January 10, 2018 </w:t>
      </w:r>
    </w:p>
    <w:bookmarkEnd w:id="15"/>
    <w:bookmarkStart w:name="z25" w:id="16"/>
    <w:p>
      <w:pPr>
        <w:spacing w:after="0"/>
        <w:ind w:left="0"/>
        <w:jc w:val="both"/>
      </w:pPr>
      <w:r>
        <w:rPr>
          <w:rFonts w:ascii="Times New Roman"/>
          <w:b w:val="false"/>
          <w:i w:val="false"/>
          <w:color w:val="000000"/>
          <w:sz w:val="28"/>
        </w:rPr>
        <w:t>
      "AGREED"</w:t>
      </w:r>
    </w:p>
    <w:bookmarkEnd w:id="16"/>
    <w:bookmarkStart w:name="z26" w:id="17"/>
    <w:p>
      <w:pPr>
        <w:spacing w:after="0"/>
        <w:ind w:left="0"/>
        <w:jc w:val="both"/>
      </w:pPr>
      <w:r>
        <w:rPr>
          <w:rFonts w:ascii="Times New Roman"/>
          <w:b w:val="false"/>
          <w:i w:val="false"/>
          <w:color w:val="000000"/>
          <w:sz w:val="28"/>
        </w:rPr>
        <w:t xml:space="preserve">
      Chairman of the National </w:t>
      </w:r>
    </w:p>
    <w:bookmarkEnd w:id="17"/>
    <w:bookmarkStart w:name="z27" w:id="18"/>
    <w:p>
      <w:pPr>
        <w:spacing w:after="0"/>
        <w:ind w:left="0"/>
        <w:jc w:val="both"/>
      </w:pPr>
      <w:r>
        <w:rPr>
          <w:rFonts w:ascii="Times New Roman"/>
          <w:b w:val="false"/>
          <w:i w:val="false"/>
          <w:color w:val="000000"/>
          <w:sz w:val="28"/>
        </w:rPr>
        <w:t xml:space="preserve">
      Security Committee of the </w:t>
      </w:r>
    </w:p>
    <w:bookmarkEnd w:id="18"/>
    <w:bookmarkStart w:name="z28" w:id="19"/>
    <w:p>
      <w:pPr>
        <w:spacing w:after="0"/>
        <w:ind w:left="0"/>
        <w:jc w:val="both"/>
      </w:pPr>
      <w:r>
        <w:rPr>
          <w:rFonts w:ascii="Times New Roman"/>
          <w:b w:val="false"/>
          <w:i w:val="false"/>
          <w:color w:val="000000"/>
          <w:sz w:val="28"/>
        </w:rPr>
        <w:t>
      Republic of Kazakhstan</w:t>
      </w:r>
    </w:p>
    <w:bookmarkEnd w:id="19"/>
    <w:bookmarkStart w:name="z29" w:id="20"/>
    <w:p>
      <w:pPr>
        <w:spacing w:after="0"/>
        <w:ind w:left="0"/>
        <w:jc w:val="both"/>
      </w:pPr>
      <w:r>
        <w:rPr>
          <w:rFonts w:ascii="Times New Roman"/>
          <w:b w:val="false"/>
          <w:i w:val="false"/>
          <w:color w:val="000000"/>
          <w:sz w:val="28"/>
        </w:rPr>
        <w:t xml:space="preserve">
       _______________ K. Massimov </w:t>
      </w:r>
    </w:p>
    <w:bookmarkEnd w:id="20"/>
    <w:bookmarkStart w:name="z30" w:id="21"/>
    <w:p>
      <w:pPr>
        <w:spacing w:after="0"/>
        <w:ind w:left="0"/>
        <w:jc w:val="both"/>
      </w:pPr>
      <w:r>
        <w:rPr>
          <w:rFonts w:ascii="Times New Roman"/>
          <w:b w:val="false"/>
          <w:i w:val="false"/>
          <w:color w:val="000000"/>
          <w:sz w:val="28"/>
        </w:rPr>
        <w:t>
      January 19, 2018</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229 / НЌ of the</w:t>
            </w:r>
            <w:r>
              <w:br/>
            </w:r>
            <w:r>
              <w:rPr>
                <w:rFonts w:ascii="Times New Roman"/>
                <w:b w:val="false"/>
                <w:i w:val="false"/>
                <w:color w:val="000000"/>
                <w:sz w:val="20"/>
              </w:rPr>
              <w:t>Minister of Defense and Aerospace</w:t>
            </w:r>
            <w:r>
              <w:br/>
            </w:r>
            <w:r>
              <w:rPr>
                <w:rFonts w:ascii="Times New Roman"/>
                <w:b w:val="false"/>
                <w:i w:val="false"/>
                <w:color w:val="000000"/>
                <w:sz w:val="20"/>
              </w:rPr>
              <w:t>Industry of the</w:t>
            </w:r>
            <w:r>
              <w:br/>
            </w:r>
            <w:r>
              <w:rPr>
                <w:rFonts w:ascii="Times New Roman"/>
                <w:b w:val="false"/>
                <w:i w:val="false"/>
                <w:color w:val="000000"/>
                <w:sz w:val="20"/>
              </w:rPr>
              <w:t>Republic of Kazakhstan</w:t>
            </w:r>
            <w:r>
              <w:br/>
            </w:r>
            <w:r>
              <w:rPr>
                <w:rFonts w:ascii="Times New Roman"/>
                <w:b w:val="false"/>
                <w:i w:val="false"/>
                <w:color w:val="000000"/>
                <w:sz w:val="20"/>
              </w:rPr>
              <w:t>dated December 22, 2017,</w:t>
            </w:r>
          </w:p>
        </w:tc>
      </w:tr>
    </w:tbl>
    <w:bookmarkStart w:name="z32" w:id="22"/>
    <w:p>
      <w:pPr>
        <w:spacing w:after="0"/>
        <w:ind w:left="0"/>
        <w:jc w:val="left"/>
      </w:pPr>
      <w:r>
        <w:rPr>
          <w:rFonts w:ascii="Times New Roman"/>
          <w:b/>
          <w:i w:val="false"/>
          <w:color w:val="000000"/>
        </w:rPr>
        <w:t xml:space="preserve"> Standard of the state service "Certification of information system, information and</w:t>
      </w:r>
      <w:r>
        <w:br/>
      </w:r>
      <w:r>
        <w:rPr>
          <w:rFonts w:ascii="Times New Roman"/>
          <w:b/>
          <w:i w:val="false"/>
          <w:color w:val="000000"/>
        </w:rPr>
        <w:t>communication platform of “е-government” and the Internet resource of the state body for</w:t>
      </w:r>
      <w:r>
        <w:br/>
      </w:r>
      <w:r>
        <w:rPr>
          <w:rFonts w:ascii="Times New Roman"/>
          <w:b/>
          <w:i w:val="false"/>
          <w:color w:val="000000"/>
        </w:rPr>
        <w:t>compliance with the requirements of information security"</w:t>
      </w:r>
    </w:p>
    <w:bookmarkEnd w:id="22"/>
    <w:bookmarkStart w:name="z33" w:id="23"/>
    <w:p>
      <w:pPr>
        <w:spacing w:after="0"/>
        <w:ind w:left="0"/>
        <w:jc w:val="left"/>
      </w:pPr>
      <w:r>
        <w:rPr>
          <w:rFonts w:ascii="Times New Roman"/>
          <w:b/>
          <w:i w:val="false"/>
          <w:color w:val="000000"/>
        </w:rPr>
        <w:t xml:space="preserve"> Chapter 1. General Provisions</w:t>
      </w:r>
    </w:p>
    <w:bookmarkEnd w:id="23"/>
    <w:bookmarkStart w:name="z34" w:id="24"/>
    <w:p>
      <w:pPr>
        <w:spacing w:after="0"/>
        <w:ind w:left="0"/>
        <w:jc w:val="both"/>
      </w:pPr>
      <w:r>
        <w:rPr>
          <w:rFonts w:ascii="Times New Roman"/>
          <w:b w:val="false"/>
          <w:i w:val="false"/>
          <w:color w:val="000000"/>
          <w:sz w:val="28"/>
        </w:rPr>
        <w:t>
       1. The state service "Certification of information system, information and communication platform of “е-government” and the Internet resource of the state body for compliance with the requirements of information security" (hereinafter - the state service).</w:t>
      </w:r>
    </w:p>
    <w:bookmarkEnd w:id="24"/>
    <w:bookmarkStart w:name="z35" w:id="25"/>
    <w:p>
      <w:pPr>
        <w:spacing w:after="0"/>
        <w:ind w:left="0"/>
        <w:jc w:val="both"/>
      </w:pPr>
      <w:r>
        <w:rPr>
          <w:rFonts w:ascii="Times New Roman"/>
          <w:b w:val="false"/>
          <w:i w:val="false"/>
          <w:color w:val="000000"/>
          <w:sz w:val="28"/>
        </w:rPr>
        <w:t>
       2. The state service standard was developed by the Ministry of Defense and Aerospace Industry of the Republic of Kazakhstan (hereinafter - the Ministry).</w:t>
      </w:r>
    </w:p>
    <w:bookmarkEnd w:id="25"/>
    <w:bookmarkStart w:name="z36" w:id="26"/>
    <w:p>
      <w:pPr>
        <w:spacing w:after="0"/>
        <w:ind w:left="0"/>
        <w:jc w:val="both"/>
      </w:pPr>
      <w:r>
        <w:rPr>
          <w:rFonts w:ascii="Times New Roman"/>
          <w:b w:val="false"/>
          <w:i w:val="false"/>
          <w:color w:val="000000"/>
          <w:sz w:val="28"/>
        </w:rPr>
        <w:t>
       3. The state service is provided by the Information Security Committee of the Ministry and the Republican State Enterprise on the Right of Economic Management "State Technical Service" of the National Security Committee of the Republic of Kazakhstan (hereinafter- the Service Provider). The receipt of application and issue of the result of public service provision are carried out through the office of the Information Security Committee of the Ministry.</w:t>
      </w:r>
    </w:p>
    <w:bookmarkEnd w:id="26"/>
    <w:bookmarkStart w:name="z37" w:id="27"/>
    <w:p>
      <w:pPr>
        <w:spacing w:after="0"/>
        <w:ind w:left="0"/>
        <w:jc w:val="left"/>
      </w:pPr>
      <w:r>
        <w:rPr>
          <w:rFonts w:ascii="Times New Roman"/>
          <w:b/>
          <w:i w:val="false"/>
          <w:color w:val="000000"/>
        </w:rPr>
        <w:t xml:space="preserve"> Chapter 2. The procedure for rendering public service </w:t>
      </w:r>
    </w:p>
    <w:bookmarkEnd w:id="27"/>
    <w:bookmarkStart w:name="z38" w:id="28"/>
    <w:p>
      <w:pPr>
        <w:spacing w:after="0"/>
        <w:ind w:left="0"/>
        <w:jc w:val="both"/>
      </w:pPr>
      <w:r>
        <w:rPr>
          <w:rFonts w:ascii="Times New Roman"/>
          <w:b w:val="false"/>
          <w:i w:val="false"/>
          <w:color w:val="000000"/>
          <w:sz w:val="28"/>
        </w:rPr>
        <w:t>
       4. The term of rendering state service:</w:t>
      </w:r>
    </w:p>
    <w:bookmarkEnd w:id="28"/>
    <w:bookmarkStart w:name="z39" w:id="29"/>
    <w:p>
      <w:pPr>
        <w:spacing w:after="0"/>
        <w:ind w:left="0"/>
        <w:jc w:val="both"/>
      </w:pPr>
      <w:r>
        <w:rPr>
          <w:rFonts w:ascii="Times New Roman"/>
          <w:b w:val="false"/>
          <w:i w:val="false"/>
          <w:color w:val="000000"/>
          <w:sz w:val="28"/>
        </w:rPr>
        <w:t>
       1) from the date of submission of the package of documents to the Service Provider - 51 (fifty-one) working days;</w:t>
      </w:r>
    </w:p>
    <w:bookmarkEnd w:id="29"/>
    <w:bookmarkStart w:name="z40" w:id="30"/>
    <w:p>
      <w:pPr>
        <w:spacing w:after="0"/>
        <w:ind w:left="0"/>
        <w:jc w:val="both"/>
      </w:pPr>
      <w:r>
        <w:rPr>
          <w:rFonts w:ascii="Times New Roman"/>
          <w:b w:val="false"/>
          <w:i w:val="false"/>
          <w:color w:val="000000"/>
          <w:sz w:val="28"/>
        </w:rPr>
        <w:t>
       in the case of additional certification examination, it is extended to 48 (forty-eight) working days.</w:t>
      </w:r>
    </w:p>
    <w:bookmarkEnd w:id="30"/>
    <w:bookmarkStart w:name="z41" w:id="31"/>
    <w:p>
      <w:pPr>
        <w:spacing w:after="0"/>
        <w:ind w:left="0"/>
        <w:jc w:val="both"/>
      </w:pPr>
      <w:r>
        <w:rPr>
          <w:rFonts w:ascii="Times New Roman"/>
          <w:b w:val="false"/>
          <w:i w:val="false"/>
          <w:color w:val="000000"/>
          <w:sz w:val="28"/>
        </w:rPr>
        <w:t>
       2) maximum allowable waiting time in the queue when submitting an application with the attached documents - 15 minutes;</w:t>
      </w:r>
    </w:p>
    <w:bookmarkEnd w:id="31"/>
    <w:bookmarkStart w:name="z42" w:id="32"/>
    <w:p>
      <w:pPr>
        <w:spacing w:after="0"/>
        <w:ind w:left="0"/>
        <w:jc w:val="both"/>
      </w:pPr>
      <w:r>
        <w:rPr>
          <w:rFonts w:ascii="Times New Roman"/>
          <w:b w:val="false"/>
          <w:i w:val="false"/>
          <w:color w:val="000000"/>
          <w:sz w:val="28"/>
        </w:rPr>
        <w:t>
       3) maximum allowable service time of the recipient - 15 minutes.</w:t>
      </w:r>
    </w:p>
    <w:bookmarkEnd w:id="32"/>
    <w:bookmarkStart w:name="z43" w:id="33"/>
    <w:p>
      <w:pPr>
        <w:spacing w:after="0"/>
        <w:ind w:left="0"/>
        <w:jc w:val="both"/>
      </w:pPr>
      <w:r>
        <w:rPr>
          <w:rFonts w:ascii="Times New Roman"/>
          <w:b w:val="false"/>
          <w:i w:val="false"/>
          <w:color w:val="000000"/>
          <w:sz w:val="28"/>
        </w:rPr>
        <w:t>
       5. The form of rendered public service: on paper.</w:t>
      </w:r>
    </w:p>
    <w:bookmarkEnd w:id="33"/>
    <w:bookmarkStart w:name="z44" w:id="34"/>
    <w:p>
      <w:pPr>
        <w:spacing w:after="0"/>
        <w:ind w:left="0"/>
        <w:jc w:val="both"/>
      </w:pPr>
      <w:r>
        <w:rPr>
          <w:rFonts w:ascii="Times New Roman"/>
          <w:b w:val="false"/>
          <w:i w:val="false"/>
          <w:color w:val="000000"/>
          <w:sz w:val="28"/>
        </w:rPr>
        <w:t>
       6. The result of rendering public service: a certificate of conformity of information system, information and communication platform of the "e-government" and the Internet resource of the state body to the information security requirements (hereinafter - the certificate) or a reasoned response about the refusal to render public service in cases and grounds provided for in paragraph 10 of the state service standard.</w:t>
      </w:r>
    </w:p>
    <w:bookmarkEnd w:id="34"/>
    <w:bookmarkStart w:name="z45" w:id="35"/>
    <w:p>
      <w:pPr>
        <w:spacing w:after="0"/>
        <w:ind w:left="0"/>
        <w:jc w:val="both"/>
      </w:pPr>
      <w:r>
        <w:rPr>
          <w:rFonts w:ascii="Times New Roman"/>
          <w:b w:val="false"/>
          <w:i w:val="false"/>
          <w:color w:val="000000"/>
          <w:sz w:val="28"/>
        </w:rPr>
        <w:t>
       7. The state service shall be rendered on a fee basis under the contract with the Republican State Enterprise on the Right of Economic Management "State Technical Service" of the National Security Committee of the Republic of Kazakhstan for rendering services on certification examination at prices, established by the national security authorities in accordance with paragraph 2 of Article 14 of the Law Republic of Kazakhstan "On Informatization".</w:t>
      </w:r>
    </w:p>
    <w:bookmarkEnd w:id="35"/>
    <w:bookmarkStart w:name="z46" w:id="36"/>
    <w:p>
      <w:pPr>
        <w:spacing w:after="0"/>
        <w:ind w:left="0"/>
        <w:jc w:val="both"/>
      </w:pPr>
      <w:r>
        <w:rPr>
          <w:rFonts w:ascii="Times New Roman"/>
          <w:b w:val="false"/>
          <w:i w:val="false"/>
          <w:color w:val="000000"/>
          <w:sz w:val="28"/>
        </w:rPr>
        <w:t>
       The cost and size of the established tariffs shall be posted on the Internet resource of the Ministry: www.mdai.gov.kz under section "State Services".</w:t>
      </w:r>
    </w:p>
    <w:bookmarkEnd w:id="36"/>
    <w:bookmarkStart w:name="z47" w:id="37"/>
    <w:p>
      <w:pPr>
        <w:spacing w:after="0"/>
        <w:ind w:left="0"/>
        <w:jc w:val="both"/>
      </w:pPr>
      <w:r>
        <w:rPr>
          <w:rFonts w:ascii="Times New Roman"/>
          <w:b w:val="false"/>
          <w:i w:val="false"/>
          <w:color w:val="000000"/>
          <w:sz w:val="28"/>
        </w:rPr>
        <w:t>
       8. Service Provider's working hours: from Monday to Friday from 9.00 to 18.30, with a lunch break from 13.00 to 14.30, except for weekends and holidays, according to the labor legislation of the Republic of Kazakhstan.</w:t>
      </w:r>
    </w:p>
    <w:bookmarkEnd w:id="37"/>
    <w:bookmarkStart w:name="z48" w:id="38"/>
    <w:p>
      <w:pPr>
        <w:spacing w:after="0"/>
        <w:ind w:left="0"/>
        <w:jc w:val="both"/>
      </w:pPr>
      <w:r>
        <w:rPr>
          <w:rFonts w:ascii="Times New Roman"/>
          <w:b w:val="false"/>
          <w:i w:val="false"/>
          <w:color w:val="000000"/>
          <w:sz w:val="28"/>
        </w:rPr>
        <w:t>
       Acceptance of applications and issuance of the results of rendering public service shall be carried out from 9.00 to 17.30 with a lunch break from 13.00 to 14.30.</w:t>
      </w:r>
    </w:p>
    <w:bookmarkEnd w:id="38"/>
    <w:bookmarkStart w:name="z49" w:id="39"/>
    <w:p>
      <w:pPr>
        <w:spacing w:after="0"/>
        <w:ind w:left="0"/>
        <w:jc w:val="both"/>
      </w:pPr>
      <w:r>
        <w:rPr>
          <w:rFonts w:ascii="Times New Roman"/>
          <w:b w:val="false"/>
          <w:i w:val="false"/>
          <w:color w:val="000000"/>
          <w:sz w:val="28"/>
        </w:rPr>
        <w:t>
       State service shall be rendered in turn, without an appointment and expedited service.</w:t>
      </w:r>
    </w:p>
    <w:bookmarkEnd w:id="39"/>
    <w:bookmarkStart w:name="z50" w:id="40"/>
    <w:p>
      <w:pPr>
        <w:spacing w:after="0"/>
        <w:ind w:left="0"/>
        <w:jc w:val="both"/>
      </w:pPr>
      <w:r>
        <w:rPr>
          <w:rFonts w:ascii="Times New Roman"/>
          <w:b w:val="false"/>
          <w:i w:val="false"/>
          <w:color w:val="000000"/>
          <w:sz w:val="28"/>
        </w:rPr>
        <w:t>
       9. The list of documents required for rendering public service when the service recipient applies to the Service Provider (or his representative by letter of attorney):</w:t>
      </w:r>
    </w:p>
    <w:bookmarkEnd w:id="40"/>
    <w:bookmarkStart w:name="z51" w:id="41"/>
    <w:p>
      <w:pPr>
        <w:spacing w:after="0"/>
        <w:ind w:left="0"/>
        <w:jc w:val="both"/>
      </w:pPr>
      <w:r>
        <w:rPr>
          <w:rFonts w:ascii="Times New Roman"/>
          <w:b w:val="false"/>
          <w:i w:val="false"/>
          <w:color w:val="000000"/>
          <w:sz w:val="28"/>
        </w:rPr>
        <w:t>
       1) an application for carrying out certification for compliance with information security requirements to the authorized body in the form according to Appendix 1 to this state service standard;</w:t>
      </w:r>
    </w:p>
    <w:bookmarkEnd w:id="41"/>
    <w:bookmarkStart w:name="z52" w:id="42"/>
    <w:p>
      <w:pPr>
        <w:spacing w:after="0"/>
        <w:ind w:left="0"/>
        <w:jc w:val="both"/>
      </w:pPr>
      <w:r>
        <w:rPr>
          <w:rFonts w:ascii="Times New Roman"/>
          <w:b w:val="false"/>
          <w:i w:val="false"/>
          <w:color w:val="000000"/>
          <w:sz w:val="28"/>
        </w:rPr>
        <w:t>
       2) a copy of technical specification; in the absence of technical specification, the technical specification shall be sent to the Internet resource;</w:t>
      </w:r>
    </w:p>
    <w:bookmarkEnd w:id="42"/>
    <w:bookmarkStart w:name="z53" w:id="43"/>
    <w:p>
      <w:pPr>
        <w:spacing w:after="0"/>
        <w:ind w:left="0"/>
        <w:jc w:val="both"/>
      </w:pPr>
      <w:r>
        <w:rPr>
          <w:rFonts w:ascii="Times New Roman"/>
          <w:b w:val="false"/>
          <w:i w:val="false"/>
          <w:color w:val="000000"/>
          <w:sz w:val="28"/>
        </w:rPr>
        <w:t>
       3) a general functional diagram of the certification object, indicating the unique network addresses of the servers and the administrator’s workstation, as well as the local network scheme, approved by the possessor (owner), an explanatory note to the general functional diagram certified by the applicant’s signature and seal;</w:t>
      </w:r>
    </w:p>
    <w:bookmarkEnd w:id="43"/>
    <w:bookmarkStart w:name="z54" w:id="44"/>
    <w:p>
      <w:pPr>
        <w:spacing w:after="0"/>
        <w:ind w:left="0"/>
        <w:jc w:val="both"/>
      </w:pPr>
      <w:r>
        <w:rPr>
          <w:rFonts w:ascii="Times New Roman"/>
          <w:b w:val="false"/>
          <w:i w:val="false"/>
          <w:color w:val="000000"/>
          <w:sz w:val="28"/>
        </w:rPr>
        <w:t>
       4) copies approved by the possessor (owner) of technical documentation on information security of the certification object, certified by the applicant’s signature and seal, in accordance with Appendix 2 to this state service standard;</w:t>
      </w:r>
    </w:p>
    <w:bookmarkEnd w:id="44"/>
    <w:bookmarkStart w:name="z55" w:id="45"/>
    <w:p>
      <w:pPr>
        <w:spacing w:after="0"/>
        <w:ind w:left="0"/>
        <w:jc w:val="both"/>
      </w:pPr>
      <w:r>
        <w:rPr>
          <w:rFonts w:ascii="Times New Roman"/>
          <w:b w:val="false"/>
          <w:i w:val="false"/>
          <w:color w:val="000000"/>
          <w:sz w:val="28"/>
        </w:rPr>
        <w:t>
       5) a list of informatization objects integrated with the object of certification, according to the form of Appendix 3 to this state service standard, approved by the owner of the certification object and certified by the applicant’s signature and seal (if there are informatization objects integrated with the object of certification);</w:t>
      </w:r>
    </w:p>
    <w:bookmarkEnd w:id="45"/>
    <w:bookmarkStart w:name="z56" w:id="46"/>
    <w:p>
      <w:pPr>
        <w:spacing w:after="0"/>
        <w:ind w:left="0"/>
        <w:jc w:val="both"/>
      </w:pPr>
      <w:r>
        <w:rPr>
          <w:rFonts w:ascii="Times New Roman"/>
          <w:b w:val="false"/>
          <w:i w:val="false"/>
          <w:color w:val="000000"/>
          <w:sz w:val="28"/>
        </w:rPr>
        <w:t>
       6) a copy of the lists of technical and software tools approved by the possessor (owner) of the certification object, in accordance with Appendices 4 and 5 to this state service standard, certified by the applicant’s signature and seal (if the certification object does not use information and communication services);</w:t>
      </w:r>
    </w:p>
    <w:bookmarkEnd w:id="46"/>
    <w:bookmarkStart w:name="z57" w:id="47"/>
    <w:p>
      <w:pPr>
        <w:spacing w:after="0"/>
        <w:ind w:left="0"/>
        <w:jc w:val="both"/>
      </w:pPr>
      <w:r>
        <w:rPr>
          <w:rFonts w:ascii="Times New Roman"/>
          <w:b w:val="false"/>
          <w:i w:val="false"/>
          <w:color w:val="000000"/>
          <w:sz w:val="28"/>
        </w:rPr>
        <w:t>
       7) copies of the contract for the use of information and communication services with application of technical characteristics and the contract for rendering information and communication services (in case the certification object uses information and communication services).</w:t>
      </w:r>
    </w:p>
    <w:bookmarkEnd w:id="47"/>
    <w:bookmarkStart w:name="z58" w:id="48"/>
    <w:p>
      <w:pPr>
        <w:spacing w:after="0"/>
        <w:ind w:left="0"/>
        <w:jc w:val="both"/>
      </w:pPr>
      <w:r>
        <w:rPr>
          <w:rFonts w:ascii="Times New Roman"/>
          <w:b w:val="false"/>
          <w:i w:val="false"/>
          <w:color w:val="000000"/>
          <w:sz w:val="28"/>
        </w:rPr>
        <w:t>
       Information on identity documents (for individuals), constituent documents and a statement or certificate of state registration (re-registration) of a legal entity (for legal entities), the Service Provider shall receive from the relevant state information systems via the "e-government" gateway.</w:t>
      </w:r>
    </w:p>
    <w:bookmarkEnd w:id="48"/>
    <w:bookmarkStart w:name="z59" w:id="49"/>
    <w:p>
      <w:pPr>
        <w:spacing w:after="0"/>
        <w:ind w:left="0"/>
        <w:jc w:val="both"/>
      </w:pPr>
      <w:r>
        <w:rPr>
          <w:rFonts w:ascii="Times New Roman"/>
          <w:b w:val="false"/>
          <w:i w:val="false"/>
          <w:color w:val="000000"/>
          <w:sz w:val="28"/>
        </w:rPr>
        <w:t>
       When the recipient submits all necessary documents to the Service Provider, the confirmation of acceptance of the application on paper shall be the mark on its copy indicating the date of its receipt, surname, first name and patronymic and the time of receipt of the package of documents.</w:t>
      </w:r>
    </w:p>
    <w:bookmarkEnd w:id="49"/>
    <w:bookmarkStart w:name="z60" w:id="50"/>
    <w:p>
      <w:pPr>
        <w:spacing w:after="0"/>
        <w:ind w:left="0"/>
        <w:jc w:val="both"/>
      </w:pPr>
      <w:r>
        <w:rPr>
          <w:rFonts w:ascii="Times New Roman"/>
          <w:b w:val="false"/>
          <w:i w:val="false"/>
          <w:color w:val="000000"/>
          <w:sz w:val="28"/>
        </w:rPr>
        <w:t>
       10. The Service Provider shall refuse to render public services for the following reasons:</w:t>
      </w:r>
    </w:p>
    <w:bookmarkEnd w:id="50"/>
    <w:bookmarkStart w:name="z61" w:id="51"/>
    <w:p>
      <w:pPr>
        <w:spacing w:after="0"/>
        <w:ind w:left="0"/>
        <w:jc w:val="both"/>
      </w:pPr>
      <w:r>
        <w:rPr>
          <w:rFonts w:ascii="Times New Roman"/>
          <w:b w:val="false"/>
          <w:i w:val="false"/>
          <w:color w:val="000000"/>
          <w:sz w:val="28"/>
        </w:rPr>
        <w:t>
       1) detection of the documents inaccuracy, submitted by the service recipient to obtain the state service, and (or) data (information) contained therein;</w:t>
      </w:r>
    </w:p>
    <w:bookmarkEnd w:id="51"/>
    <w:bookmarkStart w:name="z62" w:id="52"/>
    <w:p>
      <w:pPr>
        <w:spacing w:after="0"/>
        <w:ind w:left="0"/>
        <w:jc w:val="both"/>
      </w:pPr>
      <w:r>
        <w:rPr>
          <w:rFonts w:ascii="Times New Roman"/>
          <w:b w:val="false"/>
          <w:i w:val="false"/>
          <w:color w:val="000000"/>
          <w:sz w:val="28"/>
        </w:rPr>
        <w:t>
       2) inconsistency of the service recipient and (or) the submitted materials, objects, data and information necessary for rendering a public service, to the requirements established by the Rules for certification of information systems, information and communication platform of "e-government", the Internet resource of the state body for compliance with information security, approved by Decree No. 298 of the Government of the Republic of Kazakhstan dated May 23, 2016.</w:t>
      </w:r>
    </w:p>
    <w:bookmarkEnd w:id="52"/>
    <w:bookmarkStart w:name="z63" w:id="53"/>
    <w:p>
      <w:pPr>
        <w:spacing w:after="0"/>
        <w:ind w:left="0"/>
        <w:jc w:val="both"/>
      </w:pPr>
      <w:r>
        <w:rPr>
          <w:rFonts w:ascii="Times New Roman"/>
          <w:b w:val="false"/>
          <w:i w:val="false"/>
          <w:color w:val="000000"/>
          <w:sz w:val="28"/>
        </w:rPr>
        <w:t>
       In cases when the service recipient submits an incomplete package of documents in accordance with the list stipulated by the state service standard, and (or) documents with the expired term, the Service Provider shall refuse to accept the application.</w:t>
      </w:r>
    </w:p>
    <w:bookmarkEnd w:id="53"/>
    <w:bookmarkStart w:name="z64" w:id="54"/>
    <w:p>
      <w:pPr>
        <w:spacing w:after="0"/>
        <w:ind w:left="0"/>
        <w:jc w:val="left"/>
      </w:pPr>
      <w:r>
        <w:rPr>
          <w:rFonts w:ascii="Times New Roman"/>
          <w:b/>
          <w:i w:val="false"/>
          <w:color w:val="000000"/>
        </w:rPr>
        <w:t xml:space="preserve"> Chapter 3. The procedure for appealing decisions, actions (inaction) of Service Providers and</w:t>
      </w:r>
      <w:r>
        <w:br/>
      </w:r>
      <w:r>
        <w:rPr>
          <w:rFonts w:ascii="Times New Roman"/>
          <w:b/>
          <w:i w:val="false"/>
          <w:color w:val="000000"/>
        </w:rPr>
        <w:t>(or) its officials on the issues of rendering state services</w:t>
      </w:r>
    </w:p>
    <w:bookmarkEnd w:id="54"/>
    <w:bookmarkStart w:name="z65" w:id="55"/>
    <w:p>
      <w:pPr>
        <w:spacing w:after="0"/>
        <w:ind w:left="0"/>
        <w:jc w:val="both"/>
      </w:pPr>
      <w:r>
        <w:rPr>
          <w:rFonts w:ascii="Times New Roman"/>
          <w:b w:val="false"/>
          <w:i w:val="false"/>
          <w:color w:val="000000"/>
          <w:sz w:val="28"/>
        </w:rPr>
        <w:t>
       11. When appealing decisions, actions (inaction), of Service Providers and (or) its officials on the issues of rendering public services: the complaint shall be filed in the name of the managers of service providers at the addresses, specified in paragraph 12 of this state service standard or in the name of the head of the Ministry.</w:t>
      </w:r>
    </w:p>
    <w:bookmarkEnd w:id="55"/>
    <w:bookmarkStart w:name="z66" w:id="56"/>
    <w:p>
      <w:pPr>
        <w:spacing w:after="0"/>
        <w:ind w:left="0"/>
        <w:jc w:val="both"/>
      </w:pPr>
      <w:r>
        <w:rPr>
          <w:rFonts w:ascii="Times New Roman"/>
          <w:b w:val="false"/>
          <w:i w:val="false"/>
          <w:color w:val="000000"/>
          <w:sz w:val="28"/>
        </w:rPr>
        <w:t>
       The complaint shall be filed in written form by mail or e-mail or on purpose through the office of the Service Provider.</w:t>
      </w:r>
    </w:p>
    <w:bookmarkEnd w:id="56"/>
    <w:bookmarkStart w:name="z67" w:id="57"/>
    <w:p>
      <w:pPr>
        <w:spacing w:after="0"/>
        <w:ind w:left="0"/>
        <w:jc w:val="both"/>
      </w:pPr>
      <w:r>
        <w:rPr>
          <w:rFonts w:ascii="Times New Roman"/>
          <w:b w:val="false"/>
          <w:i w:val="false"/>
          <w:color w:val="000000"/>
          <w:sz w:val="28"/>
        </w:rPr>
        <w:t>
       Confirmation of acceptance of the complaint shall be its registration (stamp, incoming number and date) in the office of the Service Provider, with surname and initials of the person who accepted the complaint, the date and place of the response receipt to the complaint.</w:t>
      </w:r>
    </w:p>
    <w:bookmarkEnd w:id="57"/>
    <w:bookmarkStart w:name="z68" w:id="58"/>
    <w:p>
      <w:pPr>
        <w:spacing w:after="0"/>
        <w:ind w:left="0"/>
        <w:jc w:val="both"/>
      </w:pPr>
      <w:r>
        <w:rPr>
          <w:rFonts w:ascii="Times New Roman"/>
          <w:b w:val="false"/>
          <w:i w:val="false"/>
          <w:color w:val="000000"/>
          <w:sz w:val="28"/>
        </w:rPr>
        <w:t>
       The complaint of the service recipient received by the Service Provider shall be considered within 5 (five) working days from the date of its registration.</w:t>
      </w:r>
    </w:p>
    <w:bookmarkEnd w:id="58"/>
    <w:bookmarkStart w:name="z69" w:id="59"/>
    <w:p>
      <w:pPr>
        <w:spacing w:after="0"/>
        <w:ind w:left="0"/>
        <w:jc w:val="both"/>
      </w:pPr>
      <w:r>
        <w:rPr>
          <w:rFonts w:ascii="Times New Roman"/>
          <w:b w:val="false"/>
          <w:i w:val="false"/>
          <w:color w:val="000000"/>
          <w:sz w:val="28"/>
        </w:rPr>
        <w:t>
       In case of disagreement with the results of the state service rendered, the service recipient may complain to the authorized body for the assessment and control of the quality of public services.</w:t>
      </w:r>
    </w:p>
    <w:bookmarkEnd w:id="59"/>
    <w:bookmarkStart w:name="z70" w:id="60"/>
    <w:p>
      <w:pPr>
        <w:spacing w:after="0"/>
        <w:ind w:left="0"/>
        <w:jc w:val="both"/>
      </w:pPr>
      <w:r>
        <w:rPr>
          <w:rFonts w:ascii="Times New Roman"/>
          <w:b w:val="false"/>
          <w:i w:val="false"/>
          <w:color w:val="000000"/>
          <w:sz w:val="28"/>
        </w:rPr>
        <w:t>
       The complaint of the service recipient, received by the authorized body for the assessment and control of the quality of public services, shall be considered within 15 (fifteen) working days from the date of its registration.</w:t>
      </w:r>
    </w:p>
    <w:bookmarkEnd w:id="60"/>
    <w:bookmarkStart w:name="z71" w:id="61"/>
    <w:p>
      <w:pPr>
        <w:spacing w:after="0"/>
        <w:ind w:left="0"/>
        <w:jc w:val="both"/>
      </w:pPr>
      <w:r>
        <w:rPr>
          <w:rFonts w:ascii="Times New Roman"/>
          <w:b w:val="false"/>
          <w:i w:val="false"/>
          <w:color w:val="000000"/>
          <w:sz w:val="28"/>
        </w:rPr>
        <w:t>
       In cases of disagreement with the results of the rendered state service, the service recipient shall have the right to appeal to the court in accordance with the procedure established by the legislation of the Republic of Kazakhstan.</w:t>
      </w:r>
    </w:p>
    <w:bookmarkEnd w:id="61"/>
    <w:bookmarkStart w:name="z72" w:id="62"/>
    <w:p>
      <w:pPr>
        <w:spacing w:after="0"/>
        <w:ind w:left="0"/>
        <w:jc w:val="left"/>
      </w:pPr>
      <w:r>
        <w:rPr>
          <w:rFonts w:ascii="Times New Roman"/>
          <w:b/>
          <w:i w:val="false"/>
          <w:color w:val="000000"/>
        </w:rPr>
        <w:t xml:space="preserve"> Chapter 4. Other requirements, taking into account the peculiarities of rendering</w:t>
      </w:r>
      <w:r>
        <w:br/>
      </w:r>
      <w:r>
        <w:rPr>
          <w:rFonts w:ascii="Times New Roman"/>
          <w:b/>
          <w:i w:val="false"/>
          <w:color w:val="000000"/>
        </w:rPr>
        <w:t>public services</w:t>
      </w:r>
    </w:p>
    <w:bookmarkEnd w:id="62"/>
    <w:bookmarkStart w:name="z73" w:id="63"/>
    <w:p>
      <w:pPr>
        <w:spacing w:after="0"/>
        <w:ind w:left="0"/>
        <w:jc w:val="both"/>
      </w:pPr>
      <w:r>
        <w:rPr>
          <w:rFonts w:ascii="Times New Roman"/>
          <w:b w:val="false"/>
          <w:i w:val="false"/>
          <w:color w:val="000000"/>
          <w:sz w:val="28"/>
        </w:rPr>
        <w:t>
      12. Addresses of the places of rendering state services shall be posted on the Internet resource of the Ministry: www.mdai.gov.kz and on the Internet resource of the Republican State Enterprise on the Right of Economic Management “State Technical Service” of the National Security Committee of the Republic of Kazakhstan: www.sts.kz.</w:t>
      </w:r>
    </w:p>
    <w:bookmarkEnd w:id="63"/>
    <w:bookmarkStart w:name="z74" w:id="64"/>
    <w:p>
      <w:pPr>
        <w:spacing w:after="0"/>
        <w:ind w:left="0"/>
        <w:jc w:val="both"/>
      </w:pPr>
      <w:r>
        <w:rPr>
          <w:rFonts w:ascii="Times New Roman"/>
          <w:b w:val="false"/>
          <w:i w:val="false"/>
          <w:color w:val="000000"/>
          <w:sz w:val="28"/>
        </w:rPr>
        <w:t>
       13. The service recipient shall have the opportunity to receive information on the procedure and status of rendering state service in the remote access mode via the Integrated Call Center.</w:t>
      </w:r>
    </w:p>
    <w:bookmarkEnd w:id="64"/>
    <w:bookmarkStart w:name="z75" w:id="65"/>
    <w:p>
      <w:pPr>
        <w:spacing w:after="0"/>
        <w:ind w:left="0"/>
        <w:jc w:val="both"/>
      </w:pPr>
      <w:r>
        <w:rPr>
          <w:rFonts w:ascii="Times New Roman"/>
          <w:b w:val="false"/>
          <w:i w:val="false"/>
          <w:color w:val="000000"/>
          <w:sz w:val="28"/>
        </w:rPr>
        <w:t>
       14. The information on the procedure for rendering state service shall be provided by calling the Integrated Call Center 1414, 8-800-080-7777, by calling the Service Providers listed on the Ministry’s Internet resource: www.mdai.gov.kz and on the Internet website of the Republican State Enterprise on the Right of Economic Management "State Technical Service" of the National Security Committee of the Republic of Kazakhstan: www.sts.kz, or by telephone of the Ministry 8 (7172) 74-99-80, 74-94-64.</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standard of state service</w:t>
            </w:r>
            <w:r>
              <w:br/>
            </w:r>
            <w:r>
              <w:rPr>
                <w:rFonts w:ascii="Times New Roman"/>
                <w:b w:val="false"/>
                <w:i w:val="false"/>
                <w:color w:val="000000"/>
                <w:sz w:val="20"/>
              </w:rPr>
              <w:t>"Attestation of information</w:t>
            </w:r>
            <w:r>
              <w:br/>
            </w:r>
            <w:r>
              <w:rPr>
                <w:rFonts w:ascii="Times New Roman"/>
                <w:b w:val="false"/>
                <w:i w:val="false"/>
                <w:color w:val="000000"/>
                <w:sz w:val="20"/>
              </w:rPr>
              <w:t>systems, information and</w:t>
            </w:r>
            <w:r>
              <w:br/>
            </w:r>
            <w:r>
              <w:rPr>
                <w:rFonts w:ascii="Times New Roman"/>
                <w:b w:val="false"/>
                <w:i w:val="false"/>
                <w:color w:val="000000"/>
                <w:sz w:val="20"/>
              </w:rPr>
              <w:t>communication platform</w:t>
            </w:r>
            <w:r>
              <w:br/>
            </w:r>
            <w:r>
              <w:rPr>
                <w:rFonts w:ascii="Times New Roman"/>
                <w:b w:val="false"/>
                <w:i w:val="false"/>
                <w:color w:val="000000"/>
                <w:sz w:val="20"/>
              </w:rPr>
              <w:t>“e-government” and</w:t>
            </w:r>
            <w:r>
              <w:br/>
            </w:r>
            <w:r>
              <w:rPr>
                <w:rFonts w:ascii="Times New Roman"/>
                <w:b w:val="false"/>
                <w:i w:val="false"/>
                <w:color w:val="000000"/>
                <w:sz w:val="20"/>
              </w:rPr>
              <w:t>Internet- resource of state body on</w:t>
            </w:r>
            <w:r>
              <w:br/>
            </w:r>
            <w:r>
              <w:rPr>
                <w:rFonts w:ascii="Times New Roman"/>
                <w:b w:val="false"/>
                <w:i w:val="false"/>
                <w:color w:val="000000"/>
                <w:sz w:val="20"/>
              </w:rPr>
              <w:t>compliance with the requirements</w:t>
            </w:r>
            <w:r>
              <w:br/>
            </w:r>
            <w:r>
              <w:rPr>
                <w:rFonts w:ascii="Times New Roman"/>
                <w:b w:val="false"/>
                <w:i w:val="false"/>
                <w:color w:val="000000"/>
                <w:sz w:val="20"/>
              </w:rPr>
              <w:t>of information security "</w:t>
            </w:r>
            <w:r>
              <w:br/>
            </w:r>
            <w:r>
              <w:rPr>
                <w:rFonts w:ascii="Times New Roman"/>
                <w:b w:val="false"/>
                <w:i w:val="false"/>
                <w:color w:val="000000"/>
                <w:sz w:val="20"/>
              </w:rPr>
              <w:t>Document form</w:t>
            </w:r>
          </w:p>
        </w:tc>
      </w:tr>
    </w:tbl>
    <w:bookmarkStart w:name="z77" w:id="66"/>
    <w:p>
      <w:pPr>
        <w:spacing w:after="0"/>
        <w:ind w:left="0"/>
        <w:jc w:val="both"/>
      </w:pPr>
      <w:r>
        <w:rPr>
          <w:rFonts w:ascii="Times New Roman"/>
          <w:b w:val="false"/>
          <w:i w:val="false"/>
          <w:color w:val="000000"/>
          <w:sz w:val="28"/>
        </w:rPr>
        <w:t>
                                                                                        To __________________________________</w:t>
      </w:r>
      <w:r>
        <w:br/>
      </w:r>
      <w:r>
        <w:rPr>
          <w:rFonts w:ascii="Times New Roman"/>
          <w:b w:val="false"/>
          <w:i w:val="false"/>
          <w:color w:val="000000"/>
          <w:sz w:val="28"/>
        </w:rPr>
        <w:t xml:space="preserve">                                                                                         (name of the certifying body)</w:t>
      </w:r>
    </w:p>
    <w:bookmarkEnd w:id="66"/>
    <w:bookmarkStart w:name="z78" w:id="67"/>
    <w:p>
      <w:pPr>
        <w:spacing w:after="0"/>
        <w:ind w:left="0"/>
        <w:jc w:val="left"/>
      </w:pPr>
      <w:r>
        <w:rPr>
          <w:rFonts w:ascii="Times New Roman"/>
          <w:b/>
          <w:i w:val="false"/>
          <w:color w:val="000000"/>
        </w:rPr>
        <w:t xml:space="preserve">  STATEMENT</w:t>
      </w:r>
      <w:r>
        <w:br/>
      </w:r>
      <w:r>
        <w:rPr>
          <w:rFonts w:ascii="Times New Roman"/>
          <w:b/>
          <w:i w:val="false"/>
          <w:color w:val="000000"/>
        </w:rPr>
        <w:t xml:space="preserve"> for conducting appraisal</w:t>
      </w:r>
    </w:p>
    <w:bookmarkEnd w:id="67"/>
    <w:bookmarkStart w:name="z79" w:id="68"/>
    <w:p>
      <w:pPr>
        <w:spacing w:after="0"/>
        <w:ind w:left="0"/>
        <w:jc w:val="left"/>
      </w:pPr>
      <w:r>
        <w:rPr>
          <w:rFonts w:ascii="Times New Roman"/>
          <w:b/>
          <w:i w:val="false"/>
          <w:color w:val="000000"/>
        </w:rPr>
        <w:t xml:space="preserve"> for compliance with information security requirements</w:t>
      </w:r>
    </w:p>
    <w:bookmarkEnd w:id="68"/>
    <w:bookmarkStart w:name="z80" w:id="69"/>
    <w:p>
      <w:pPr>
        <w:spacing w:after="0"/>
        <w:ind w:left="0"/>
        <w:jc w:val="both"/>
      </w:pPr>
      <w:r>
        <w:rPr>
          <w:rFonts w:ascii="Times New Roman"/>
          <w:b w:val="false"/>
          <w:i w:val="false"/>
          <w:color w:val="000000"/>
          <w:sz w:val="28"/>
        </w:rPr>
        <w:t>
      __________________________________________________________________________</w:t>
      </w:r>
    </w:p>
    <w:bookmarkEnd w:id="69"/>
    <w:bookmarkStart w:name="z81" w:id="70"/>
    <w:p>
      <w:pPr>
        <w:spacing w:after="0"/>
        <w:ind w:left="0"/>
        <w:jc w:val="both"/>
      </w:pPr>
      <w:r>
        <w:rPr>
          <w:rFonts w:ascii="Times New Roman"/>
          <w:b w:val="false"/>
          <w:i w:val="false"/>
          <w:color w:val="000000"/>
          <w:sz w:val="28"/>
        </w:rPr>
        <w:t>
                       (name, BIN / IIN*) full name of the applicant)</w:t>
      </w:r>
    </w:p>
    <w:bookmarkEnd w:id="70"/>
    <w:bookmarkStart w:name="z82" w:id="71"/>
    <w:p>
      <w:pPr>
        <w:spacing w:after="0"/>
        <w:ind w:left="0"/>
        <w:jc w:val="both"/>
      </w:pPr>
      <w:r>
        <w:rPr>
          <w:rFonts w:ascii="Times New Roman"/>
          <w:b w:val="false"/>
          <w:i w:val="false"/>
          <w:color w:val="000000"/>
          <w:sz w:val="28"/>
        </w:rPr>
        <w:t>
      hereby ask to conduct appraisal ________________________________________________</w:t>
      </w:r>
    </w:p>
    <w:bookmarkEnd w:id="71"/>
    <w:bookmarkStart w:name="z83" w:id="72"/>
    <w:p>
      <w:pPr>
        <w:spacing w:after="0"/>
        <w:ind w:left="0"/>
        <w:jc w:val="both"/>
      </w:pPr>
      <w:r>
        <w:rPr>
          <w:rFonts w:ascii="Times New Roman"/>
          <w:b w:val="false"/>
          <w:i w:val="false"/>
          <w:color w:val="000000"/>
          <w:sz w:val="28"/>
        </w:rPr>
        <w:t>
                                                                       (name of the certification object)</w:t>
      </w:r>
    </w:p>
    <w:bookmarkEnd w:id="72"/>
    <w:bookmarkStart w:name="z84" w:id="73"/>
    <w:p>
      <w:pPr>
        <w:spacing w:after="0"/>
        <w:ind w:left="0"/>
        <w:jc w:val="both"/>
      </w:pPr>
      <w:r>
        <w:rPr>
          <w:rFonts w:ascii="Times New Roman"/>
          <w:b w:val="false"/>
          <w:i w:val="false"/>
          <w:color w:val="000000"/>
          <w:sz w:val="28"/>
        </w:rPr>
        <w:t>
      for compliance with the information security requirements.</w:t>
      </w:r>
    </w:p>
    <w:bookmarkEnd w:id="73"/>
    <w:bookmarkStart w:name="z85" w:id="74"/>
    <w:p>
      <w:pPr>
        <w:spacing w:after="0"/>
        <w:ind w:left="0"/>
        <w:jc w:val="both"/>
      </w:pPr>
      <w:r>
        <w:rPr>
          <w:rFonts w:ascii="Times New Roman"/>
          <w:b w:val="false"/>
          <w:i w:val="false"/>
          <w:color w:val="000000"/>
          <w:sz w:val="28"/>
        </w:rPr>
        <w:t>
      1. Basic data on the certification object, submitted to certification for compliance with information security requirements, on ____ sheets are attached.</w:t>
      </w:r>
    </w:p>
    <w:bookmarkEnd w:id="74"/>
    <w:bookmarkStart w:name="z86" w:id="75"/>
    <w:p>
      <w:pPr>
        <w:spacing w:after="0"/>
        <w:ind w:left="0"/>
        <w:jc w:val="both"/>
      </w:pPr>
      <w:r>
        <w:rPr>
          <w:rFonts w:ascii="Times New Roman"/>
          <w:b w:val="false"/>
          <w:i w:val="false"/>
          <w:color w:val="000000"/>
          <w:sz w:val="28"/>
        </w:rPr>
        <w:t>
      2. ________________________________________________________________________</w:t>
      </w:r>
    </w:p>
    <w:bookmarkEnd w:id="75"/>
    <w:bookmarkStart w:name="z87" w:id="76"/>
    <w:p>
      <w:pPr>
        <w:spacing w:after="0"/>
        <w:ind w:left="0"/>
        <w:jc w:val="both"/>
      </w:pPr>
      <w:r>
        <w:rPr>
          <w:rFonts w:ascii="Times New Roman"/>
          <w:b w:val="false"/>
          <w:i w:val="false"/>
          <w:color w:val="000000"/>
          <w:sz w:val="28"/>
        </w:rPr>
        <w:t>
                                        (full name of the applicant)</w:t>
      </w:r>
    </w:p>
    <w:bookmarkEnd w:id="76"/>
    <w:bookmarkStart w:name="z88" w:id="77"/>
    <w:p>
      <w:pPr>
        <w:spacing w:after="0"/>
        <w:ind w:left="0"/>
        <w:jc w:val="both"/>
      </w:pPr>
      <w:r>
        <w:rPr>
          <w:rFonts w:ascii="Times New Roman"/>
          <w:b w:val="false"/>
          <w:i w:val="false"/>
          <w:color w:val="000000"/>
          <w:sz w:val="28"/>
        </w:rPr>
        <w:t>
      undertake to provide the necessary documents and create conditions</w:t>
      </w:r>
    </w:p>
    <w:bookmarkEnd w:id="77"/>
    <w:bookmarkStart w:name="z89" w:id="78"/>
    <w:p>
      <w:pPr>
        <w:spacing w:after="0"/>
        <w:ind w:left="0"/>
        <w:jc w:val="both"/>
      </w:pPr>
      <w:r>
        <w:rPr>
          <w:rFonts w:ascii="Times New Roman"/>
          <w:b w:val="false"/>
          <w:i w:val="false"/>
          <w:color w:val="000000"/>
          <w:sz w:val="28"/>
        </w:rPr>
        <w:t>
      for certification of the object of certification for compliance with information security requirements.</w:t>
      </w:r>
    </w:p>
    <w:bookmarkEnd w:id="78"/>
    <w:bookmarkStart w:name="z90" w:id="79"/>
    <w:p>
      <w:pPr>
        <w:spacing w:after="0"/>
        <w:ind w:left="0"/>
        <w:jc w:val="both"/>
      </w:pPr>
      <w:r>
        <w:rPr>
          <w:rFonts w:ascii="Times New Roman"/>
          <w:b w:val="false"/>
          <w:i w:val="false"/>
          <w:color w:val="000000"/>
          <w:sz w:val="28"/>
        </w:rPr>
        <w:t>
      ____________________________ (signature)</w:t>
      </w:r>
    </w:p>
    <w:bookmarkEnd w:id="79"/>
    <w:bookmarkStart w:name="z91" w:id="80"/>
    <w:p>
      <w:pPr>
        <w:spacing w:after="0"/>
        <w:ind w:left="0"/>
        <w:jc w:val="both"/>
      </w:pPr>
      <w:r>
        <w:rPr>
          <w:rFonts w:ascii="Times New Roman"/>
          <w:b w:val="false"/>
          <w:i w:val="false"/>
          <w:color w:val="000000"/>
          <w:sz w:val="28"/>
        </w:rPr>
        <w:t>
      Seal</w:t>
      </w:r>
    </w:p>
    <w:bookmarkEnd w:id="80"/>
    <w:bookmarkStart w:name="z92" w:id="81"/>
    <w:p>
      <w:pPr>
        <w:spacing w:after="0"/>
        <w:ind w:left="0"/>
        <w:jc w:val="both"/>
      </w:pPr>
      <w:r>
        <w:rPr>
          <w:rFonts w:ascii="Times New Roman"/>
          <w:b w:val="false"/>
          <w:i w:val="false"/>
          <w:color w:val="000000"/>
          <w:sz w:val="28"/>
        </w:rPr>
        <w:t xml:space="preserve">
      "_____" _________________ 20___ </w:t>
      </w:r>
    </w:p>
    <w:bookmarkEnd w:id="81"/>
    <w:bookmarkStart w:name="z93" w:id="82"/>
    <w:p>
      <w:pPr>
        <w:spacing w:after="0"/>
        <w:ind w:left="0"/>
        <w:jc w:val="both"/>
      </w:pPr>
      <w:r>
        <w:rPr>
          <w:rFonts w:ascii="Times New Roman"/>
          <w:b w:val="false"/>
          <w:i w:val="false"/>
          <w:color w:val="000000"/>
          <w:sz w:val="28"/>
        </w:rPr>
        <w:t>
      * business identification number / individual identification number</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standard of state service</w:t>
            </w:r>
            <w:r>
              <w:br/>
            </w:r>
            <w:r>
              <w:rPr>
                <w:rFonts w:ascii="Times New Roman"/>
                <w:b w:val="false"/>
                <w:i w:val="false"/>
                <w:color w:val="000000"/>
                <w:sz w:val="20"/>
              </w:rPr>
              <w:t>"Attestation of information</w:t>
            </w:r>
            <w:r>
              <w:br/>
            </w:r>
            <w:r>
              <w:rPr>
                <w:rFonts w:ascii="Times New Roman"/>
                <w:b w:val="false"/>
                <w:i w:val="false"/>
                <w:color w:val="000000"/>
                <w:sz w:val="20"/>
              </w:rPr>
              <w:t>systems, information and</w:t>
            </w:r>
            <w:r>
              <w:br/>
            </w:r>
            <w:r>
              <w:rPr>
                <w:rFonts w:ascii="Times New Roman"/>
                <w:b w:val="false"/>
                <w:i w:val="false"/>
                <w:color w:val="000000"/>
                <w:sz w:val="20"/>
              </w:rPr>
              <w:t>communication platform</w:t>
            </w:r>
            <w:r>
              <w:br/>
            </w:r>
            <w:r>
              <w:rPr>
                <w:rFonts w:ascii="Times New Roman"/>
                <w:b w:val="false"/>
                <w:i w:val="false"/>
                <w:color w:val="000000"/>
                <w:sz w:val="20"/>
              </w:rPr>
              <w:t>“e-government” and</w:t>
            </w:r>
            <w:r>
              <w:br/>
            </w:r>
            <w:r>
              <w:rPr>
                <w:rFonts w:ascii="Times New Roman"/>
                <w:b w:val="false"/>
                <w:i w:val="false"/>
                <w:color w:val="000000"/>
                <w:sz w:val="20"/>
              </w:rPr>
              <w:t>Internet- resource of state body on</w:t>
            </w:r>
            <w:r>
              <w:br/>
            </w:r>
            <w:r>
              <w:rPr>
                <w:rFonts w:ascii="Times New Roman"/>
                <w:b w:val="false"/>
                <w:i w:val="false"/>
                <w:color w:val="000000"/>
                <w:sz w:val="20"/>
              </w:rPr>
              <w:t>compliance with the requirements</w:t>
            </w:r>
            <w:r>
              <w:br/>
            </w:r>
            <w:r>
              <w:rPr>
                <w:rFonts w:ascii="Times New Roman"/>
                <w:b w:val="false"/>
                <w:i w:val="false"/>
                <w:color w:val="000000"/>
                <w:sz w:val="20"/>
              </w:rPr>
              <w:t>of information security "</w:t>
            </w:r>
          </w:p>
        </w:tc>
      </w:tr>
    </w:tbl>
    <w:bookmarkStart w:name="z95" w:id="83"/>
    <w:p>
      <w:pPr>
        <w:spacing w:after="0"/>
        <w:ind w:left="0"/>
        <w:jc w:val="left"/>
      </w:pPr>
      <w:r>
        <w:rPr>
          <w:rFonts w:ascii="Times New Roman"/>
          <w:b/>
          <w:i w:val="false"/>
          <w:color w:val="000000"/>
        </w:rPr>
        <w:t xml:space="preserve"> The list of technical documentation on information security</w:t>
      </w:r>
    </w:p>
    <w:bookmarkEnd w:id="83"/>
    <w:bookmarkStart w:name="z96" w:id="84"/>
    <w:p>
      <w:pPr>
        <w:spacing w:after="0"/>
        <w:ind w:left="0"/>
        <w:jc w:val="both"/>
      </w:pPr>
      <w:r>
        <w:rPr>
          <w:rFonts w:ascii="Times New Roman"/>
          <w:b w:val="false"/>
          <w:i w:val="false"/>
          <w:color w:val="000000"/>
          <w:sz w:val="28"/>
        </w:rPr>
        <w:t xml:space="preserve">
       1. Information security policy. </w:t>
      </w:r>
    </w:p>
    <w:bookmarkEnd w:id="84"/>
    <w:bookmarkStart w:name="z97" w:id="85"/>
    <w:p>
      <w:pPr>
        <w:spacing w:after="0"/>
        <w:ind w:left="0"/>
        <w:jc w:val="both"/>
      </w:pPr>
      <w:r>
        <w:rPr>
          <w:rFonts w:ascii="Times New Roman"/>
          <w:b w:val="false"/>
          <w:i w:val="false"/>
          <w:color w:val="000000"/>
          <w:sz w:val="28"/>
        </w:rPr>
        <w:t xml:space="preserve">
       2. Methodology for assessment information security risks. </w:t>
      </w:r>
    </w:p>
    <w:bookmarkEnd w:id="85"/>
    <w:bookmarkStart w:name="z98" w:id="86"/>
    <w:p>
      <w:pPr>
        <w:spacing w:after="0"/>
        <w:ind w:left="0"/>
        <w:jc w:val="both"/>
      </w:pPr>
      <w:r>
        <w:rPr>
          <w:rFonts w:ascii="Times New Roman"/>
          <w:b w:val="false"/>
          <w:i w:val="false"/>
          <w:color w:val="000000"/>
          <w:sz w:val="28"/>
        </w:rPr>
        <w:t xml:space="preserve">
       3. Rules for identification, classification and labeling of assets, associated with information processing tools. </w:t>
      </w:r>
    </w:p>
    <w:bookmarkEnd w:id="86"/>
    <w:bookmarkStart w:name="z99" w:id="87"/>
    <w:p>
      <w:pPr>
        <w:spacing w:after="0"/>
        <w:ind w:left="0"/>
        <w:jc w:val="both"/>
      </w:pPr>
      <w:r>
        <w:rPr>
          <w:rFonts w:ascii="Times New Roman"/>
          <w:b w:val="false"/>
          <w:i w:val="false"/>
          <w:color w:val="000000"/>
          <w:sz w:val="28"/>
        </w:rPr>
        <w:t xml:space="preserve">
       4. Rules for ensuring the continuous operation of assets, associated with information processing tools. </w:t>
      </w:r>
    </w:p>
    <w:bookmarkEnd w:id="87"/>
    <w:bookmarkStart w:name="z100" w:id="88"/>
    <w:p>
      <w:pPr>
        <w:spacing w:after="0"/>
        <w:ind w:left="0"/>
        <w:jc w:val="both"/>
      </w:pPr>
      <w:r>
        <w:rPr>
          <w:rFonts w:ascii="Times New Roman"/>
          <w:b w:val="false"/>
          <w:i w:val="false"/>
          <w:color w:val="000000"/>
          <w:sz w:val="28"/>
        </w:rPr>
        <w:t>
       5. The rules of inventory and certification of computer equipment, telecommunications equipment and software.</w:t>
      </w:r>
    </w:p>
    <w:bookmarkEnd w:id="88"/>
    <w:bookmarkStart w:name="z101" w:id="89"/>
    <w:p>
      <w:pPr>
        <w:spacing w:after="0"/>
        <w:ind w:left="0"/>
        <w:jc w:val="both"/>
      </w:pPr>
      <w:r>
        <w:rPr>
          <w:rFonts w:ascii="Times New Roman"/>
          <w:b w:val="false"/>
          <w:i w:val="false"/>
          <w:color w:val="000000"/>
          <w:sz w:val="28"/>
        </w:rPr>
        <w:t>
       6. Rules for conducting an internal audit of information security.</w:t>
      </w:r>
    </w:p>
    <w:bookmarkEnd w:id="89"/>
    <w:bookmarkStart w:name="z102" w:id="90"/>
    <w:p>
      <w:pPr>
        <w:spacing w:after="0"/>
        <w:ind w:left="0"/>
        <w:jc w:val="both"/>
      </w:pPr>
      <w:r>
        <w:rPr>
          <w:rFonts w:ascii="Times New Roman"/>
          <w:b w:val="false"/>
          <w:i w:val="false"/>
          <w:color w:val="000000"/>
          <w:sz w:val="28"/>
        </w:rPr>
        <w:t>
       7. Rules for the use of cryptographic information security tools in the certification object (this document is mandatory for certification objects that use cryptographic information protection tools).</w:t>
      </w:r>
    </w:p>
    <w:bookmarkEnd w:id="90"/>
    <w:bookmarkStart w:name="z103" w:id="91"/>
    <w:p>
      <w:pPr>
        <w:spacing w:after="0"/>
        <w:ind w:left="0"/>
        <w:jc w:val="both"/>
      </w:pPr>
      <w:r>
        <w:rPr>
          <w:rFonts w:ascii="Times New Roman"/>
          <w:b w:val="false"/>
          <w:i w:val="false"/>
          <w:color w:val="000000"/>
          <w:sz w:val="28"/>
        </w:rPr>
        <w:t>
       8. Rules for differentiation of access rights to electronic resources of the certification object.</w:t>
      </w:r>
    </w:p>
    <w:bookmarkEnd w:id="91"/>
    <w:bookmarkStart w:name="z104" w:id="92"/>
    <w:p>
      <w:pPr>
        <w:spacing w:after="0"/>
        <w:ind w:left="0"/>
        <w:jc w:val="both"/>
      </w:pPr>
      <w:r>
        <w:rPr>
          <w:rFonts w:ascii="Times New Roman"/>
          <w:b w:val="false"/>
          <w:i w:val="false"/>
          <w:color w:val="000000"/>
          <w:sz w:val="28"/>
        </w:rPr>
        <w:t>
       9. Rules for the use of the Internet and e-mail.</w:t>
      </w:r>
    </w:p>
    <w:bookmarkEnd w:id="92"/>
    <w:bookmarkStart w:name="z105" w:id="93"/>
    <w:p>
      <w:pPr>
        <w:spacing w:after="0"/>
        <w:ind w:left="0"/>
        <w:jc w:val="both"/>
      </w:pPr>
      <w:r>
        <w:rPr>
          <w:rFonts w:ascii="Times New Roman"/>
          <w:b w:val="false"/>
          <w:i w:val="false"/>
          <w:color w:val="000000"/>
          <w:sz w:val="28"/>
        </w:rPr>
        <w:t>
       10. Rules for organization of authentication procedure.</w:t>
      </w:r>
    </w:p>
    <w:bookmarkEnd w:id="93"/>
    <w:bookmarkStart w:name="z106" w:id="94"/>
    <w:p>
      <w:pPr>
        <w:spacing w:after="0"/>
        <w:ind w:left="0"/>
        <w:jc w:val="both"/>
      </w:pPr>
      <w:r>
        <w:rPr>
          <w:rFonts w:ascii="Times New Roman"/>
          <w:b w:val="false"/>
          <w:i w:val="false"/>
          <w:color w:val="000000"/>
          <w:sz w:val="28"/>
        </w:rPr>
        <w:t>
       11. Rules for organization of antivirus control.</w:t>
      </w:r>
    </w:p>
    <w:bookmarkEnd w:id="94"/>
    <w:bookmarkStart w:name="z107" w:id="95"/>
    <w:p>
      <w:pPr>
        <w:spacing w:after="0"/>
        <w:ind w:left="0"/>
        <w:jc w:val="both"/>
      </w:pPr>
      <w:r>
        <w:rPr>
          <w:rFonts w:ascii="Times New Roman"/>
          <w:b w:val="false"/>
          <w:i w:val="false"/>
          <w:color w:val="000000"/>
          <w:sz w:val="28"/>
        </w:rPr>
        <w:t>
       12. Rules for the use of mobile devices and data storage items.</w:t>
      </w:r>
    </w:p>
    <w:bookmarkEnd w:id="95"/>
    <w:bookmarkStart w:name="z108" w:id="96"/>
    <w:p>
      <w:pPr>
        <w:spacing w:after="0"/>
        <w:ind w:left="0"/>
        <w:jc w:val="both"/>
      </w:pPr>
      <w:r>
        <w:rPr>
          <w:rFonts w:ascii="Times New Roman"/>
          <w:b w:val="false"/>
          <w:i w:val="false"/>
          <w:color w:val="000000"/>
          <w:sz w:val="28"/>
        </w:rPr>
        <w:t>
       13. Rules for organization of physical protection of information processing tools and safe environment for functioning of information resources of the certification object.</w:t>
      </w:r>
    </w:p>
    <w:bookmarkEnd w:id="96"/>
    <w:bookmarkStart w:name="z109" w:id="97"/>
    <w:p>
      <w:pPr>
        <w:spacing w:after="0"/>
        <w:ind w:left="0"/>
        <w:jc w:val="both"/>
      </w:pPr>
      <w:r>
        <w:rPr>
          <w:rFonts w:ascii="Times New Roman"/>
          <w:b w:val="false"/>
          <w:i w:val="false"/>
          <w:color w:val="000000"/>
          <w:sz w:val="28"/>
        </w:rPr>
        <w:t>
       14. Administrator's guide to support the certification object.</w:t>
      </w:r>
    </w:p>
    <w:bookmarkEnd w:id="97"/>
    <w:bookmarkStart w:name="z110" w:id="98"/>
    <w:p>
      <w:pPr>
        <w:spacing w:after="0"/>
        <w:ind w:left="0"/>
        <w:jc w:val="both"/>
      </w:pPr>
      <w:r>
        <w:rPr>
          <w:rFonts w:ascii="Times New Roman"/>
          <w:b w:val="false"/>
          <w:i w:val="false"/>
          <w:color w:val="000000"/>
          <w:sz w:val="28"/>
        </w:rPr>
        <w:t>
       15. Regulations for backing up and restoring the certification object information.</w:t>
      </w:r>
    </w:p>
    <w:bookmarkEnd w:id="98"/>
    <w:bookmarkStart w:name="z111" w:id="99"/>
    <w:p>
      <w:pPr>
        <w:spacing w:after="0"/>
        <w:ind w:left="0"/>
        <w:jc w:val="both"/>
      </w:pPr>
      <w:r>
        <w:rPr>
          <w:rFonts w:ascii="Times New Roman"/>
          <w:b w:val="false"/>
          <w:i w:val="false"/>
          <w:color w:val="000000"/>
          <w:sz w:val="28"/>
        </w:rPr>
        <w:t>
       16. Instruction on the procedure for the users to respond to information security incidents and in freelance (crisis) situations.</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 to the standard of state service</w:t>
            </w:r>
            <w:r>
              <w:br/>
            </w:r>
            <w:r>
              <w:rPr>
                <w:rFonts w:ascii="Times New Roman"/>
                <w:b w:val="false"/>
                <w:i w:val="false"/>
                <w:color w:val="000000"/>
                <w:sz w:val="20"/>
              </w:rPr>
              <w:t>"Attestation of information</w:t>
            </w:r>
            <w:r>
              <w:br/>
            </w:r>
            <w:r>
              <w:rPr>
                <w:rFonts w:ascii="Times New Roman"/>
                <w:b w:val="false"/>
                <w:i w:val="false"/>
                <w:color w:val="000000"/>
                <w:sz w:val="20"/>
              </w:rPr>
              <w:t>systems, information and</w:t>
            </w:r>
            <w:r>
              <w:br/>
            </w:r>
            <w:r>
              <w:rPr>
                <w:rFonts w:ascii="Times New Roman"/>
                <w:b w:val="false"/>
                <w:i w:val="false"/>
                <w:color w:val="000000"/>
                <w:sz w:val="20"/>
              </w:rPr>
              <w:t>communication platform</w:t>
            </w:r>
            <w:r>
              <w:br/>
            </w:r>
            <w:r>
              <w:rPr>
                <w:rFonts w:ascii="Times New Roman"/>
                <w:b w:val="false"/>
                <w:i w:val="false"/>
                <w:color w:val="000000"/>
                <w:sz w:val="20"/>
              </w:rPr>
              <w:t>“e-government” and</w:t>
            </w:r>
            <w:r>
              <w:br/>
            </w:r>
            <w:r>
              <w:rPr>
                <w:rFonts w:ascii="Times New Roman"/>
                <w:b w:val="false"/>
                <w:i w:val="false"/>
                <w:color w:val="000000"/>
                <w:sz w:val="20"/>
              </w:rPr>
              <w:t>Internet- resource of state body on</w:t>
            </w:r>
            <w:r>
              <w:br/>
            </w:r>
            <w:r>
              <w:rPr>
                <w:rFonts w:ascii="Times New Roman"/>
                <w:b w:val="false"/>
                <w:i w:val="false"/>
                <w:color w:val="000000"/>
                <w:sz w:val="20"/>
              </w:rPr>
              <w:t>compliance with the requirements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information security "</w:t>
            </w:r>
            <w:r>
              <w:br/>
            </w:r>
            <w:r>
              <w:rPr>
                <w:rFonts w:ascii="Times New Roman"/>
                <w:b w:val="false"/>
                <w:i w:val="false"/>
                <w:color w:val="000000"/>
                <w:sz w:val="20"/>
              </w:rPr>
              <w:t>Document form</w:t>
            </w:r>
          </w:p>
        </w:tc>
      </w:tr>
    </w:tbl>
    <w:bookmarkStart w:name="z114" w:id="100"/>
    <w:p>
      <w:pPr>
        <w:spacing w:after="0"/>
        <w:ind w:left="0"/>
        <w:jc w:val="left"/>
      </w:pPr>
      <w:r>
        <w:rPr>
          <w:rFonts w:ascii="Times New Roman"/>
          <w:b/>
          <w:i w:val="false"/>
          <w:color w:val="000000"/>
        </w:rPr>
        <w:t xml:space="preserve"> The list of information objects integrated with the object of certification</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4724"/>
        <w:gridCol w:w="3155"/>
        <w:gridCol w:w="4052"/>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01"/>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Name of information object</w:t>
            </w:r>
            <w:r>
              <w:br/>
            </w:r>
            <w:r>
              <w:rPr>
                <w:rFonts w:ascii="Times New Roman"/>
                <w:b w:val="false"/>
                <w:i w:val="false"/>
                <w:color w:val="000000"/>
                <w:sz w:val="20"/>
              </w:rPr>
              <w:t>
 </w:t>
            </w:r>
          </w:p>
          <w:bookmarkEnd w:id="102"/>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Possessor (owner)</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 of interaction</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standard of state service</w:t>
            </w:r>
            <w:r>
              <w:br/>
            </w:r>
            <w:r>
              <w:rPr>
                <w:rFonts w:ascii="Times New Roman"/>
                <w:b w:val="false"/>
                <w:i w:val="false"/>
                <w:color w:val="000000"/>
                <w:sz w:val="20"/>
              </w:rPr>
              <w:t>"Attestation of information</w:t>
            </w:r>
            <w:r>
              <w:br/>
            </w:r>
            <w:r>
              <w:rPr>
                <w:rFonts w:ascii="Times New Roman"/>
                <w:b w:val="false"/>
                <w:i w:val="false"/>
                <w:color w:val="000000"/>
                <w:sz w:val="20"/>
              </w:rPr>
              <w:t>systems, information and</w:t>
            </w:r>
            <w:r>
              <w:br/>
            </w:r>
            <w:r>
              <w:rPr>
                <w:rFonts w:ascii="Times New Roman"/>
                <w:b w:val="false"/>
                <w:i w:val="false"/>
                <w:color w:val="000000"/>
                <w:sz w:val="20"/>
              </w:rPr>
              <w:t>communication platform</w:t>
            </w:r>
            <w:r>
              <w:br/>
            </w:r>
            <w:r>
              <w:rPr>
                <w:rFonts w:ascii="Times New Roman"/>
                <w:b w:val="false"/>
                <w:i w:val="false"/>
                <w:color w:val="000000"/>
                <w:sz w:val="20"/>
              </w:rPr>
              <w:t>“e-government” and</w:t>
            </w:r>
            <w:r>
              <w:br/>
            </w:r>
            <w:r>
              <w:rPr>
                <w:rFonts w:ascii="Times New Roman"/>
                <w:b w:val="false"/>
                <w:i w:val="false"/>
                <w:color w:val="000000"/>
                <w:sz w:val="20"/>
              </w:rPr>
              <w:t>Internet- resource of state body on</w:t>
            </w:r>
            <w:r>
              <w:br/>
            </w:r>
            <w:r>
              <w:rPr>
                <w:rFonts w:ascii="Times New Roman"/>
                <w:b w:val="false"/>
                <w:i w:val="false"/>
                <w:color w:val="000000"/>
                <w:sz w:val="20"/>
              </w:rPr>
              <w:t>compliance with the requirements</w:t>
            </w:r>
            <w:r>
              <w:br/>
            </w:r>
            <w:r>
              <w:rPr>
                <w:rFonts w:ascii="Times New Roman"/>
                <w:b w:val="false"/>
                <w:i w:val="false"/>
                <w:color w:val="000000"/>
                <w:sz w:val="20"/>
              </w:rPr>
              <w:t>of information security "</w:t>
            </w:r>
            <w:r>
              <w:br/>
            </w:r>
            <w:r>
              <w:rPr>
                <w:rFonts w:ascii="Times New Roman"/>
                <w:b w:val="false"/>
                <w:i w:val="false"/>
                <w:color w:val="000000"/>
                <w:sz w:val="20"/>
              </w:rPr>
              <w:t>Document form</w:t>
            </w:r>
          </w:p>
        </w:tc>
      </w:tr>
    </w:tbl>
    <w:bookmarkStart w:name="z118" w:id="103"/>
    <w:p>
      <w:pPr>
        <w:spacing w:after="0"/>
        <w:ind w:left="0"/>
        <w:jc w:val="left"/>
      </w:pPr>
      <w:r>
        <w:rPr>
          <w:rFonts w:ascii="Times New Roman"/>
          <w:b/>
          <w:i w:val="false"/>
          <w:color w:val="000000"/>
        </w:rPr>
        <w:t xml:space="preserve"> List of technical means</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627"/>
        <w:gridCol w:w="1131"/>
        <w:gridCol w:w="1368"/>
        <w:gridCol w:w="1012"/>
        <w:gridCol w:w="1783"/>
        <w:gridCol w:w="1695"/>
        <w:gridCol w:w="1368"/>
        <w:gridCol w:w="1286"/>
        <w:gridCol w:w="113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Manufacturer, model</w:t>
            </w:r>
            <w:r>
              <w:br/>
            </w:r>
            <w:r>
              <w:rPr>
                <w:rFonts w:ascii="Times New Roman"/>
                <w:b w:val="false"/>
                <w:i w:val="false"/>
                <w:color w:val="000000"/>
                <w:sz w:val="20"/>
              </w:rPr>
              <w:t>
 </w:t>
            </w:r>
          </w:p>
          <w:bookmarkEnd w:id="104"/>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Serial / inventory number</w:t>
            </w:r>
            <w:r>
              <w:br/>
            </w:r>
            <w:r>
              <w:rPr>
                <w:rFonts w:ascii="Times New Roman"/>
                <w:b w:val="false"/>
                <w:i w:val="false"/>
                <w:color w:val="000000"/>
                <w:sz w:val="20"/>
              </w:rPr>
              <w:t>
 </w:t>
            </w:r>
          </w:p>
          <w:bookmarkEnd w:id="105"/>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number on information security (if available)</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location</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Type (according to technical documentation)</w:t>
            </w:r>
            <w:r>
              <w:br/>
            </w:r>
            <w:r>
              <w:rPr>
                <w:rFonts w:ascii="Times New Roman"/>
                <w:b w:val="false"/>
                <w:i w:val="false"/>
                <w:color w:val="000000"/>
                <w:sz w:val="20"/>
              </w:rPr>
              <w:t>
 </w:t>
            </w:r>
          </w:p>
          <w:bookmarkEnd w:id="106"/>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functional purpose (according to program documentation for the object of certification)</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Used methods of information security</w:t>
            </w:r>
            <w:r>
              <w:br/>
            </w:r>
            <w:r>
              <w:rPr>
                <w:rFonts w:ascii="Times New Roman"/>
                <w:b w:val="false"/>
                <w:i w:val="false"/>
                <w:color w:val="000000"/>
                <w:sz w:val="20"/>
              </w:rPr>
              <w:t>
 </w:t>
            </w:r>
          </w:p>
          <w:bookmarkEnd w:id="107"/>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Developer, name, version (of integrated software)</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addresses</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 to the standard of state service</w:t>
            </w:r>
            <w:r>
              <w:br/>
            </w:r>
            <w:r>
              <w:rPr>
                <w:rFonts w:ascii="Times New Roman"/>
                <w:b w:val="false"/>
                <w:i w:val="false"/>
                <w:color w:val="000000"/>
                <w:sz w:val="20"/>
              </w:rPr>
              <w:t>"Attestation of information</w:t>
            </w:r>
            <w:r>
              <w:br/>
            </w:r>
            <w:r>
              <w:rPr>
                <w:rFonts w:ascii="Times New Roman"/>
                <w:b w:val="false"/>
                <w:i w:val="false"/>
                <w:color w:val="000000"/>
                <w:sz w:val="20"/>
              </w:rPr>
              <w:t>systems, information and</w:t>
            </w:r>
            <w:r>
              <w:br/>
            </w:r>
            <w:r>
              <w:rPr>
                <w:rFonts w:ascii="Times New Roman"/>
                <w:b w:val="false"/>
                <w:i w:val="false"/>
                <w:color w:val="000000"/>
                <w:sz w:val="20"/>
              </w:rPr>
              <w:t>communication platform</w:t>
            </w:r>
            <w:r>
              <w:br/>
            </w:r>
            <w:r>
              <w:rPr>
                <w:rFonts w:ascii="Times New Roman"/>
                <w:b w:val="false"/>
                <w:i w:val="false"/>
                <w:color w:val="000000"/>
                <w:sz w:val="20"/>
              </w:rPr>
              <w:t>“e-government” and</w:t>
            </w:r>
            <w:r>
              <w:br/>
            </w:r>
            <w:r>
              <w:rPr>
                <w:rFonts w:ascii="Times New Roman"/>
                <w:b w:val="false"/>
                <w:i w:val="false"/>
                <w:color w:val="000000"/>
                <w:sz w:val="20"/>
              </w:rPr>
              <w:t>Internet- resource of state body on</w:t>
            </w:r>
            <w:r>
              <w:br/>
            </w:r>
            <w:r>
              <w:rPr>
                <w:rFonts w:ascii="Times New Roman"/>
                <w:b w:val="false"/>
                <w:i w:val="false"/>
                <w:color w:val="000000"/>
                <w:sz w:val="20"/>
              </w:rPr>
              <w:t>compliance with the requirements</w:t>
            </w:r>
            <w:r>
              <w:br/>
            </w:r>
            <w:r>
              <w:rPr>
                <w:rFonts w:ascii="Times New Roman"/>
                <w:b w:val="false"/>
                <w:i w:val="false"/>
                <w:color w:val="000000"/>
                <w:sz w:val="20"/>
              </w:rPr>
              <w:t>of information security "</w:t>
            </w:r>
            <w:r>
              <w:br/>
            </w:r>
            <w:r>
              <w:rPr>
                <w:rFonts w:ascii="Times New Roman"/>
                <w:b w:val="false"/>
                <w:i w:val="false"/>
                <w:color w:val="000000"/>
                <w:sz w:val="20"/>
              </w:rPr>
              <w:t>Document form</w:t>
            </w:r>
          </w:p>
        </w:tc>
      </w:tr>
    </w:tbl>
    <w:bookmarkStart w:name="z124" w:id="108"/>
    <w:p>
      <w:pPr>
        <w:spacing w:after="0"/>
        <w:ind w:left="0"/>
        <w:jc w:val="left"/>
      </w:pPr>
      <w:r>
        <w:rPr>
          <w:rFonts w:ascii="Times New Roman"/>
          <w:b/>
          <w:i w:val="false"/>
          <w:color w:val="000000"/>
        </w:rPr>
        <w:t xml:space="preserve"> List of software</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20"/>
        <w:gridCol w:w="745"/>
        <w:gridCol w:w="953"/>
        <w:gridCol w:w="1707"/>
        <w:gridCol w:w="2263"/>
        <w:gridCol w:w="3232"/>
        <w:gridCol w:w="193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Developer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9"/>
          <w:p>
            <w:pPr>
              <w:spacing w:after="20"/>
              <w:ind w:left="20"/>
              <w:jc w:val="both"/>
            </w:pPr>
            <w:r>
              <w:rPr>
                <w:rFonts w:ascii="Times New Roman"/>
                <w:b w:val="false"/>
                <w:i w:val="false"/>
                <w:color w:val="000000"/>
                <w:sz w:val="20"/>
              </w:rPr>
              <w:t>
Installation location</w:t>
            </w:r>
            <w:r>
              <w:br/>
            </w:r>
            <w:r>
              <w:rPr>
                <w:rFonts w:ascii="Times New Roman"/>
                <w:b w:val="false"/>
                <w:i w:val="false"/>
                <w:color w:val="000000"/>
                <w:sz w:val="20"/>
              </w:rPr>
              <w:t>
(from the list of technical means)</w:t>
            </w:r>
          </w:p>
          <w:bookmarkEnd w:id="109"/>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0"/>
          <w:p>
            <w:pPr>
              <w:spacing w:after="20"/>
              <w:ind w:left="20"/>
              <w:jc w:val="both"/>
            </w:pPr>
            <w:r>
              <w:rPr>
                <w:rFonts w:ascii="Times New Roman"/>
                <w:b w:val="false"/>
                <w:i w:val="false"/>
                <w:color w:val="000000"/>
                <w:sz w:val="20"/>
              </w:rPr>
              <w:t>
Type (according to program documentation)</w:t>
            </w:r>
            <w:r>
              <w:br/>
            </w:r>
            <w:r>
              <w:rPr>
                <w:rFonts w:ascii="Times New Roman"/>
                <w:b w:val="false"/>
                <w:i w:val="false"/>
                <w:color w:val="000000"/>
                <w:sz w:val="20"/>
              </w:rPr>
              <w:t>
 </w:t>
            </w:r>
          </w:p>
          <w:bookmarkEnd w:id="110"/>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Main functional purpose (according to program documentation)</w:t>
            </w:r>
            <w:r>
              <w:br/>
            </w:r>
            <w:r>
              <w:rPr>
                <w:rFonts w:ascii="Times New Roman"/>
                <w:b w:val="false"/>
                <w:i w:val="false"/>
                <w:color w:val="000000"/>
                <w:sz w:val="20"/>
              </w:rPr>
              <w:t>
 </w:t>
            </w:r>
          </w:p>
          <w:bookmarkEnd w:id="111"/>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2"/>
          <w:p>
            <w:pPr>
              <w:spacing w:after="20"/>
              <w:ind w:left="20"/>
              <w:jc w:val="both"/>
            </w:pPr>
            <w:r>
              <w:rPr>
                <w:rFonts w:ascii="Times New Roman"/>
                <w:b w:val="false"/>
                <w:i w:val="false"/>
                <w:color w:val="000000"/>
                <w:sz w:val="20"/>
              </w:rPr>
              <w:t>
Used methods of information security</w:t>
            </w:r>
            <w:r>
              <w:br/>
            </w:r>
            <w:r>
              <w:rPr>
                <w:rFonts w:ascii="Times New Roman"/>
                <w:b w:val="false"/>
                <w:i w:val="false"/>
                <w:color w:val="000000"/>
                <w:sz w:val="20"/>
              </w:rPr>
              <w:t>
 </w:t>
            </w:r>
          </w:p>
          <w:bookmarkEnd w:id="112"/>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 to the standard of state service</w:t>
            </w:r>
            <w:r>
              <w:br/>
            </w:r>
            <w:r>
              <w:rPr>
                <w:rFonts w:ascii="Times New Roman"/>
                <w:b w:val="false"/>
                <w:i w:val="false"/>
                <w:color w:val="000000"/>
                <w:sz w:val="20"/>
              </w:rPr>
              <w:t>"Attestation of information</w:t>
            </w:r>
            <w:r>
              <w:br/>
            </w:r>
            <w:r>
              <w:rPr>
                <w:rFonts w:ascii="Times New Roman"/>
                <w:b w:val="false"/>
                <w:i w:val="false"/>
                <w:color w:val="000000"/>
                <w:sz w:val="20"/>
              </w:rPr>
              <w:t>systems, information and</w:t>
            </w:r>
            <w:r>
              <w:br/>
            </w:r>
            <w:r>
              <w:rPr>
                <w:rFonts w:ascii="Times New Roman"/>
                <w:b w:val="false"/>
                <w:i w:val="false"/>
                <w:color w:val="000000"/>
                <w:sz w:val="20"/>
              </w:rPr>
              <w:t>communication platform</w:t>
            </w:r>
            <w:r>
              <w:br/>
            </w:r>
            <w:r>
              <w:rPr>
                <w:rFonts w:ascii="Times New Roman"/>
                <w:b w:val="false"/>
                <w:i w:val="false"/>
                <w:color w:val="000000"/>
                <w:sz w:val="20"/>
              </w:rPr>
              <w:t>“e-government” and</w:t>
            </w:r>
            <w:r>
              <w:br/>
            </w:r>
            <w:r>
              <w:rPr>
                <w:rFonts w:ascii="Times New Roman"/>
                <w:b w:val="false"/>
                <w:i w:val="false"/>
                <w:color w:val="000000"/>
                <w:sz w:val="20"/>
              </w:rPr>
              <w:t>Internet- resource of state body on</w:t>
            </w:r>
            <w:r>
              <w:br/>
            </w:r>
            <w:r>
              <w:rPr>
                <w:rFonts w:ascii="Times New Roman"/>
                <w:b w:val="false"/>
                <w:i w:val="false"/>
                <w:color w:val="000000"/>
                <w:sz w:val="20"/>
              </w:rPr>
              <w:t>compliance with the requirements</w:t>
            </w:r>
            <w:r>
              <w:br/>
            </w:r>
            <w:r>
              <w:rPr>
                <w:rFonts w:ascii="Times New Roman"/>
                <w:b w:val="false"/>
                <w:i w:val="false"/>
                <w:color w:val="000000"/>
                <w:sz w:val="20"/>
              </w:rPr>
              <w:t>of information security "</w:t>
            </w:r>
            <w:r>
              <w:br/>
            </w:r>
            <w:r>
              <w:rPr>
                <w:rFonts w:ascii="Times New Roman"/>
                <w:b w:val="false"/>
                <w:i w:val="false"/>
                <w:color w:val="000000"/>
                <w:sz w:val="20"/>
              </w:rPr>
              <w:t>Document form</w:t>
            </w:r>
          </w:p>
        </w:tc>
      </w:tr>
    </w:tbl>
    <w:bookmarkStart w:name="z130" w:id="113"/>
    <w:p>
      <w:pPr>
        <w:spacing w:after="0"/>
        <w:ind w:left="0"/>
        <w:jc w:val="left"/>
      </w:pPr>
      <w:r>
        <w:rPr>
          <w:rFonts w:ascii="Times New Roman"/>
          <w:b/>
          <w:i w:val="false"/>
          <w:color w:val="000000"/>
        </w:rPr>
        <w:t xml:space="preserve">  CERTIFICATE № ____</w:t>
      </w:r>
      <w:r>
        <w:br/>
      </w:r>
      <w:r>
        <w:rPr>
          <w:rFonts w:ascii="Times New Roman"/>
          <w:b/>
          <w:i w:val="false"/>
          <w:color w:val="000000"/>
        </w:rPr>
        <w:t xml:space="preserve"> of conformity of the certification object </w:t>
      </w:r>
      <w:r>
        <w:br/>
      </w:r>
      <w:r>
        <w:rPr>
          <w:rFonts w:ascii="Times New Roman"/>
          <w:b/>
          <w:i w:val="false"/>
          <w:color w:val="000000"/>
        </w:rPr>
        <w:t xml:space="preserve"> with information security requirements</w:t>
      </w:r>
    </w:p>
    <w:bookmarkEnd w:id="113"/>
    <w:bookmarkStart w:name="z131" w:id="114"/>
    <w:p>
      <w:pPr>
        <w:spacing w:after="0"/>
        <w:ind w:left="0"/>
        <w:jc w:val="both"/>
      </w:pPr>
      <w:r>
        <w:rPr>
          <w:rFonts w:ascii="Times New Roman"/>
          <w:b w:val="false"/>
          <w:i w:val="false"/>
          <w:color w:val="000000"/>
          <w:sz w:val="28"/>
        </w:rPr>
        <w:t>
      __________________________________________________________________________</w:t>
      </w:r>
    </w:p>
    <w:bookmarkEnd w:id="114"/>
    <w:bookmarkStart w:name="z132" w:id="115"/>
    <w:p>
      <w:pPr>
        <w:spacing w:after="0"/>
        <w:ind w:left="0"/>
        <w:jc w:val="both"/>
      </w:pPr>
      <w:r>
        <w:rPr>
          <w:rFonts w:ascii="Times New Roman"/>
          <w:b w:val="false"/>
          <w:i w:val="false"/>
          <w:color w:val="000000"/>
          <w:sz w:val="28"/>
        </w:rPr>
        <w:t>
      (name of the object of certification)</w:t>
      </w:r>
    </w:p>
    <w:bookmarkEnd w:id="115"/>
    <w:bookmarkStart w:name="z133" w:id="116"/>
    <w:p>
      <w:pPr>
        <w:spacing w:after="0"/>
        <w:ind w:left="0"/>
        <w:jc w:val="both"/>
      </w:pPr>
      <w:r>
        <w:rPr>
          <w:rFonts w:ascii="Times New Roman"/>
          <w:b w:val="false"/>
          <w:i w:val="false"/>
          <w:color w:val="000000"/>
          <w:sz w:val="28"/>
        </w:rPr>
        <w:t>
      __________________________________________________________________________</w:t>
      </w:r>
    </w:p>
    <w:bookmarkEnd w:id="116"/>
    <w:bookmarkStart w:name="z134" w:id="117"/>
    <w:p>
      <w:pPr>
        <w:spacing w:after="0"/>
        <w:ind w:left="0"/>
        <w:jc w:val="both"/>
      </w:pPr>
      <w:r>
        <w:rPr>
          <w:rFonts w:ascii="Times New Roman"/>
          <w:b w:val="false"/>
          <w:i w:val="false"/>
          <w:color w:val="000000"/>
          <w:sz w:val="28"/>
        </w:rPr>
        <w:t>
      valid until "__" _______ 20_____ № ____</w:t>
      </w:r>
    </w:p>
    <w:bookmarkEnd w:id="117"/>
    <w:bookmarkStart w:name="z135" w:id="118"/>
    <w:p>
      <w:pPr>
        <w:spacing w:after="0"/>
        <w:ind w:left="0"/>
        <w:jc w:val="both"/>
      </w:pPr>
      <w:r>
        <w:rPr>
          <w:rFonts w:ascii="Times New Roman"/>
          <w:b w:val="false"/>
          <w:i w:val="false"/>
          <w:color w:val="000000"/>
          <w:sz w:val="28"/>
        </w:rPr>
        <w:t>
      This is to certify that: ________________________________________________________</w:t>
      </w:r>
    </w:p>
    <w:bookmarkEnd w:id="118"/>
    <w:bookmarkStart w:name="z136" w:id="119"/>
    <w:p>
      <w:pPr>
        <w:spacing w:after="0"/>
        <w:ind w:left="0"/>
        <w:jc w:val="both"/>
      </w:pPr>
      <w:r>
        <w:rPr>
          <w:rFonts w:ascii="Times New Roman"/>
          <w:b w:val="false"/>
          <w:i w:val="false"/>
          <w:color w:val="000000"/>
          <w:sz w:val="28"/>
        </w:rPr>
        <w:t>
      (name of the object of certification)</w:t>
      </w:r>
    </w:p>
    <w:bookmarkEnd w:id="119"/>
    <w:bookmarkStart w:name="z137" w:id="120"/>
    <w:p>
      <w:pPr>
        <w:spacing w:after="0"/>
        <w:ind w:left="0"/>
        <w:jc w:val="both"/>
      </w:pPr>
      <w:r>
        <w:rPr>
          <w:rFonts w:ascii="Times New Roman"/>
          <w:b w:val="false"/>
          <w:i w:val="false"/>
          <w:color w:val="000000"/>
          <w:sz w:val="28"/>
        </w:rPr>
        <w:t xml:space="preserve">
      meets the requirements of information security standards in the field information security. </w:t>
      </w:r>
    </w:p>
    <w:bookmarkEnd w:id="120"/>
    <w:bookmarkStart w:name="z138" w:id="121"/>
    <w:p>
      <w:pPr>
        <w:spacing w:after="0"/>
        <w:ind w:left="0"/>
        <w:jc w:val="both"/>
      </w:pPr>
      <w:r>
        <w:rPr>
          <w:rFonts w:ascii="Times New Roman"/>
          <w:b w:val="false"/>
          <w:i w:val="false"/>
          <w:color w:val="000000"/>
          <w:sz w:val="28"/>
        </w:rPr>
        <w:t>
      The composition of the complex of software and hardware information system / information and communication platform of "e-government "/</w:t>
      </w:r>
    </w:p>
    <w:bookmarkEnd w:id="121"/>
    <w:bookmarkStart w:name="z139" w:id="122"/>
    <w:p>
      <w:pPr>
        <w:spacing w:after="0"/>
        <w:ind w:left="0"/>
        <w:jc w:val="both"/>
      </w:pPr>
      <w:r>
        <w:rPr>
          <w:rFonts w:ascii="Times New Roman"/>
          <w:b w:val="false"/>
          <w:i w:val="false"/>
          <w:color w:val="000000"/>
          <w:sz w:val="28"/>
        </w:rPr>
        <w:t>
      of the Internet resource of the state body shall be attached according to the Appendix to the certificate.</w:t>
      </w:r>
    </w:p>
    <w:bookmarkEnd w:id="122"/>
    <w:bookmarkStart w:name="z140" w:id="123"/>
    <w:p>
      <w:pPr>
        <w:spacing w:after="0"/>
        <w:ind w:left="0"/>
        <w:jc w:val="both"/>
      </w:pPr>
      <w:r>
        <w:rPr>
          <w:rFonts w:ascii="Times New Roman"/>
          <w:b w:val="false"/>
          <w:i w:val="false"/>
          <w:color w:val="000000"/>
          <w:sz w:val="28"/>
        </w:rPr>
        <w:t xml:space="preserve">
      Taking into account the results of certification examination at the certification object </w:t>
      </w:r>
    </w:p>
    <w:bookmarkEnd w:id="123"/>
    <w:bookmarkStart w:name="z141" w:id="124"/>
    <w:p>
      <w:pPr>
        <w:spacing w:after="0"/>
        <w:ind w:left="0"/>
        <w:jc w:val="both"/>
      </w:pPr>
      <w:r>
        <w:rPr>
          <w:rFonts w:ascii="Times New Roman"/>
          <w:b w:val="false"/>
          <w:i w:val="false"/>
          <w:color w:val="000000"/>
          <w:sz w:val="28"/>
        </w:rPr>
        <w:t xml:space="preserve">
      processing of information ________________________ is permitted. </w:t>
      </w:r>
    </w:p>
    <w:bookmarkEnd w:id="124"/>
    <w:bookmarkStart w:name="z142" w:id="125"/>
    <w:p>
      <w:pPr>
        <w:spacing w:after="0"/>
        <w:ind w:left="0"/>
        <w:jc w:val="both"/>
      </w:pPr>
      <w:r>
        <w:rPr>
          <w:rFonts w:ascii="Times New Roman"/>
          <w:b w:val="false"/>
          <w:i w:val="false"/>
          <w:color w:val="000000"/>
          <w:sz w:val="28"/>
        </w:rPr>
        <w:t xml:space="preserve">
       (service, public, etc.) </w:t>
      </w:r>
    </w:p>
    <w:bookmarkEnd w:id="125"/>
    <w:bookmarkStart w:name="z143" w:id="126"/>
    <w:p>
      <w:pPr>
        <w:spacing w:after="0"/>
        <w:ind w:left="0"/>
        <w:jc w:val="both"/>
      </w:pPr>
      <w:r>
        <w:rPr>
          <w:rFonts w:ascii="Times New Roman"/>
          <w:b w:val="false"/>
          <w:i w:val="false"/>
          <w:color w:val="000000"/>
          <w:sz w:val="28"/>
        </w:rPr>
        <w:t xml:space="preserve">
       During the operation of the certification object </w:t>
      </w:r>
    </w:p>
    <w:bookmarkEnd w:id="126"/>
    <w:bookmarkStart w:name="z144" w:id="127"/>
    <w:p>
      <w:pPr>
        <w:spacing w:after="0"/>
        <w:ind w:left="0"/>
        <w:jc w:val="both"/>
      </w:pPr>
      <w:r>
        <w:rPr>
          <w:rFonts w:ascii="Times New Roman"/>
          <w:b w:val="false"/>
          <w:i w:val="false"/>
          <w:color w:val="000000"/>
          <w:sz w:val="28"/>
        </w:rPr>
        <w:t>
      It is prohibited: _____________________________________________________________</w:t>
      </w:r>
    </w:p>
    <w:bookmarkEnd w:id="127"/>
    <w:bookmarkStart w:name="z145" w:id="128"/>
    <w:p>
      <w:pPr>
        <w:spacing w:after="0"/>
        <w:ind w:left="0"/>
        <w:jc w:val="both"/>
      </w:pPr>
      <w:r>
        <w:rPr>
          <w:rFonts w:ascii="Times New Roman"/>
          <w:b w:val="false"/>
          <w:i w:val="false"/>
          <w:color w:val="000000"/>
          <w:sz w:val="28"/>
        </w:rPr>
        <w:t>
       (restrictions that may affect the effectiveness of measures and means of information protection)</w:t>
      </w:r>
    </w:p>
    <w:bookmarkEnd w:id="128"/>
    <w:bookmarkStart w:name="z146" w:id="129"/>
    <w:p>
      <w:pPr>
        <w:spacing w:after="0"/>
        <w:ind w:left="0"/>
        <w:jc w:val="both"/>
      </w:pPr>
      <w:r>
        <w:rPr>
          <w:rFonts w:ascii="Times New Roman"/>
          <w:b w:val="false"/>
          <w:i w:val="false"/>
          <w:color w:val="000000"/>
          <w:sz w:val="28"/>
        </w:rPr>
        <w:t>
      Control over the effectiveness of implemented measures and means are assigned to</w:t>
      </w:r>
    </w:p>
    <w:bookmarkEnd w:id="129"/>
    <w:bookmarkStart w:name="z147" w:id="130"/>
    <w:p>
      <w:pPr>
        <w:spacing w:after="0"/>
        <w:ind w:left="0"/>
        <w:jc w:val="both"/>
      </w:pPr>
      <w:r>
        <w:rPr>
          <w:rFonts w:ascii="Times New Roman"/>
          <w:b w:val="false"/>
          <w:i w:val="false"/>
          <w:color w:val="000000"/>
          <w:sz w:val="28"/>
        </w:rPr>
        <w:t>
      the relevant units of the applicant.</w:t>
      </w:r>
    </w:p>
    <w:bookmarkEnd w:id="130"/>
    <w:bookmarkStart w:name="z148" w:id="131"/>
    <w:p>
      <w:pPr>
        <w:spacing w:after="0"/>
        <w:ind w:left="0"/>
        <w:jc w:val="both"/>
      </w:pPr>
      <w:r>
        <w:rPr>
          <w:rFonts w:ascii="Times New Roman"/>
          <w:b w:val="false"/>
          <w:i w:val="false"/>
          <w:color w:val="000000"/>
          <w:sz w:val="28"/>
        </w:rPr>
        <w:t>
       Detailed results of the certification examination are given in the act of</w:t>
      </w:r>
    </w:p>
    <w:bookmarkEnd w:id="131"/>
    <w:bookmarkStart w:name="z149" w:id="132"/>
    <w:p>
      <w:pPr>
        <w:spacing w:after="0"/>
        <w:ind w:left="0"/>
        <w:jc w:val="both"/>
      </w:pPr>
      <w:r>
        <w:rPr>
          <w:rFonts w:ascii="Times New Roman"/>
          <w:b w:val="false"/>
          <w:i w:val="false"/>
          <w:color w:val="000000"/>
          <w:sz w:val="28"/>
        </w:rPr>
        <w:t>
      certification examination (№ ____ as of "_____" 20___ ).</w:t>
      </w:r>
    </w:p>
    <w:bookmarkEnd w:id="132"/>
    <w:bookmarkStart w:name="z150" w:id="133"/>
    <w:p>
      <w:pPr>
        <w:spacing w:after="0"/>
        <w:ind w:left="0"/>
        <w:jc w:val="both"/>
      </w:pPr>
      <w:r>
        <w:rPr>
          <w:rFonts w:ascii="Times New Roman"/>
          <w:b w:val="false"/>
          <w:i w:val="false"/>
          <w:color w:val="000000"/>
          <w:sz w:val="28"/>
        </w:rPr>
        <w:t xml:space="preserve">
       This certificate of conformity of the certification object to the requirements of </w:t>
      </w:r>
    </w:p>
    <w:bookmarkEnd w:id="133"/>
    <w:bookmarkStart w:name="z151" w:id="134"/>
    <w:p>
      <w:pPr>
        <w:spacing w:after="0"/>
        <w:ind w:left="0"/>
        <w:jc w:val="both"/>
      </w:pPr>
      <w:r>
        <w:rPr>
          <w:rFonts w:ascii="Times New Roman"/>
          <w:b w:val="false"/>
          <w:i w:val="false"/>
          <w:color w:val="000000"/>
          <w:sz w:val="28"/>
        </w:rPr>
        <w:t>
      information security issued on _______________________________,</w:t>
      </w:r>
    </w:p>
    <w:bookmarkEnd w:id="134"/>
    <w:bookmarkStart w:name="z152" w:id="135"/>
    <w:p>
      <w:pPr>
        <w:spacing w:after="0"/>
        <w:ind w:left="0"/>
        <w:jc w:val="both"/>
      </w:pPr>
      <w:r>
        <w:rPr>
          <w:rFonts w:ascii="Times New Roman"/>
          <w:b w:val="false"/>
          <w:i w:val="false"/>
          <w:color w:val="000000"/>
          <w:sz w:val="28"/>
        </w:rPr>
        <w:t>
       (certificate validity)</w:t>
      </w:r>
    </w:p>
    <w:bookmarkEnd w:id="135"/>
    <w:bookmarkStart w:name="z153" w:id="136"/>
    <w:p>
      <w:pPr>
        <w:spacing w:after="0"/>
        <w:ind w:left="0"/>
        <w:jc w:val="both"/>
      </w:pPr>
      <w:r>
        <w:rPr>
          <w:rFonts w:ascii="Times New Roman"/>
          <w:b w:val="false"/>
          <w:i w:val="false"/>
          <w:color w:val="000000"/>
          <w:sz w:val="28"/>
        </w:rPr>
        <w:t xml:space="preserve">
      during which the immutability of conditions of functioning and </w:t>
      </w:r>
    </w:p>
    <w:bookmarkEnd w:id="136"/>
    <w:bookmarkStart w:name="z154" w:id="137"/>
    <w:p>
      <w:pPr>
        <w:spacing w:after="0"/>
        <w:ind w:left="0"/>
        <w:jc w:val="both"/>
      </w:pPr>
      <w:r>
        <w:rPr>
          <w:rFonts w:ascii="Times New Roman"/>
          <w:b w:val="false"/>
          <w:i w:val="false"/>
          <w:color w:val="000000"/>
          <w:sz w:val="28"/>
        </w:rPr>
        <w:t xml:space="preserve">
      functionality of the certification object shall be ensured. </w:t>
      </w:r>
    </w:p>
    <w:bookmarkEnd w:id="137"/>
    <w:bookmarkStart w:name="z155" w:id="138"/>
    <w:p>
      <w:pPr>
        <w:spacing w:after="0"/>
        <w:ind w:left="0"/>
        <w:jc w:val="both"/>
      </w:pPr>
      <w:r>
        <w:rPr>
          <w:rFonts w:ascii="Times New Roman"/>
          <w:b w:val="false"/>
          <w:i w:val="false"/>
          <w:color w:val="000000"/>
          <w:sz w:val="28"/>
        </w:rPr>
        <w:t xml:space="preserve">
       The list of characteristics, on the amendments of which shall be reported to the state technical service: </w:t>
      </w:r>
    </w:p>
    <w:bookmarkEnd w:id="138"/>
    <w:bookmarkStart w:name="z156" w:id="139"/>
    <w:p>
      <w:pPr>
        <w:spacing w:after="0"/>
        <w:ind w:left="0"/>
        <w:jc w:val="both"/>
      </w:pPr>
      <w:r>
        <w:rPr>
          <w:rFonts w:ascii="Times New Roman"/>
          <w:b w:val="false"/>
          <w:i w:val="false"/>
          <w:color w:val="000000"/>
          <w:sz w:val="28"/>
        </w:rPr>
        <w:t xml:space="preserve">
       1) _____________________________; </w:t>
      </w:r>
    </w:p>
    <w:bookmarkEnd w:id="139"/>
    <w:bookmarkStart w:name="z157" w:id="140"/>
    <w:p>
      <w:pPr>
        <w:spacing w:after="0"/>
        <w:ind w:left="0"/>
        <w:jc w:val="both"/>
      </w:pPr>
      <w:r>
        <w:rPr>
          <w:rFonts w:ascii="Times New Roman"/>
          <w:b w:val="false"/>
          <w:i w:val="false"/>
          <w:color w:val="000000"/>
          <w:sz w:val="28"/>
        </w:rPr>
        <w:t xml:space="preserve">
       2) _____________________________. </w:t>
      </w:r>
    </w:p>
    <w:bookmarkEnd w:id="140"/>
    <w:bookmarkStart w:name="z158" w:id="141"/>
    <w:p>
      <w:pPr>
        <w:spacing w:after="0"/>
        <w:ind w:left="0"/>
        <w:jc w:val="both"/>
      </w:pPr>
      <w:r>
        <w:rPr>
          <w:rFonts w:ascii="Times New Roman"/>
          <w:b w:val="false"/>
          <w:i w:val="false"/>
          <w:color w:val="000000"/>
          <w:sz w:val="28"/>
        </w:rPr>
        <w:t xml:space="preserve">
       </w:t>
      </w:r>
    </w:p>
    <w:bookmarkEnd w:id="141"/>
    <w:bookmarkStart w:name="z159" w:id="142"/>
    <w:p>
      <w:pPr>
        <w:spacing w:after="0"/>
        <w:ind w:left="0"/>
        <w:jc w:val="both"/>
      </w:pPr>
      <w:r>
        <w:rPr>
          <w:rFonts w:ascii="Times New Roman"/>
          <w:b w:val="false"/>
          <w:i w:val="false"/>
          <w:color w:val="000000"/>
          <w:sz w:val="28"/>
        </w:rPr>
        <w:t>
      Chairman _________________________          Stamp here "____" _______ 20__</w:t>
      </w:r>
    </w:p>
    <w:bookmarkEnd w:id="142"/>
    <w:bookmarkStart w:name="z160" w:id="143"/>
    <w:p>
      <w:pPr>
        <w:spacing w:after="0"/>
        <w:ind w:left="0"/>
        <w:jc w:val="both"/>
      </w:pPr>
      <w:r>
        <w:rPr>
          <w:rFonts w:ascii="Times New Roman"/>
          <w:b w:val="false"/>
          <w:i w:val="false"/>
          <w:color w:val="000000"/>
          <w:sz w:val="28"/>
        </w:rPr>
        <w:t xml:space="preserve">
                              (full name) </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Certificate</w:t>
            </w:r>
            <w:r>
              <w:br/>
            </w:r>
            <w:r>
              <w:rPr>
                <w:rFonts w:ascii="Times New Roman"/>
                <w:b w:val="false"/>
                <w:i w:val="false"/>
                <w:color w:val="000000"/>
                <w:sz w:val="20"/>
              </w:rPr>
              <w:t>№ _________</w:t>
            </w:r>
            <w:r>
              <w:br/>
            </w:r>
            <w:r>
              <w:rPr>
                <w:rFonts w:ascii="Times New Roman"/>
                <w:b w:val="false"/>
                <w:i w:val="false"/>
                <w:color w:val="000000"/>
                <w:sz w:val="20"/>
              </w:rPr>
              <w:t>dated ___________</w:t>
            </w:r>
            <w:r>
              <w:br/>
            </w:r>
            <w:r>
              <w:rPr>
                <w:rFonts w:ascii="Times New Roman"/>
                <w:b w:val="false"/>
                <w:i w:val="false"/>
                <w:color w:val="000000"/>
                <w:sz w:val="20"/>
              </w:rPr>
              <w:t>Document form</w:t>
            </w:r>
          </w:p>
        </w:tc>
      </w:tr>
    </w:tbl>
    <w:bookmarkStart w:name="z162" w:id="144"/>
    <w:p>
      <w:pPr>
        <w:spacing w:after="0"/>
        <w:ind w:left="0"/>
        <w:jc w:val="both"/>
      </w:pPr>
      <w:r>
        <w:rPr>
          <w:rFonts w:ascii="Times New Roman"/>
          <w:b w:val="false"/>
          <w:i w:val="false"/>
          <w:color w:val="000000"/>
          <w:sz w:val="28"/>
        </w:rPr>
        <w:t>
      Table № 1</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627"/>
        <w:gridCol w:w="1131"/>
        <w:gridCol w:w="1634"/>
        <w:gridCol w:w="1012"/>
        <w:gridCol w:w="1783"/>
        <w:gridCol w:w="2218"/>
        <w:gridCol w:w="1368"/>
        <w:gridCol w:w="1286"/>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45"/>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model</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 inventory number</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6"/>
          <w:p>
            <w:pPr>
              <w:spacing w:after="20"/>
              <w:ind w:left="20"/>
              <w:jc w:val="both"/>
            </w:pPr>
            <w:r>
              <w:rPr>
                <w:rFonts w:ascii="Times New Roman"/>
                <w:b w:val="false"/>
                <w:i w:val="false"/>
                <w:color w:val="000000"/>
                <w:sz w:val="20"/>
              </w:rPr>
              <w:t>
Certificate number on information security (if available)</w:t>
            </w:r>
            <w:r>
              <w:br/>
            </w:r>
            <w:r>
              <w:rPr>
                <w:rFonts w:ascii="Times New Roman"/>
                <w:b w:val="false"/>
                <w:i w:val="false"/>
                <w:color w:val="000000"/>
                <w:sz w:val="20"/>
              </w:rPr>
              <w:t>
 </w:t>
            </w:r>
          </w:p>
          <w:bookmarkEnd w:id="146"/>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7"/>
          <w:p>
            <w:pPr>
              <w:spacing w:after="20"/>
              <w:ind w:left="20"/>
              <w:jc w:val="both"/>
            </w:pPr>
            <w:r>
              <w:rPr>
                <w:rFonts w:ascii="Times New Roman"/>
                <w:b w:val="false"/>
                <w:i w:val="false"/>
                <w:color w:val="000000"/>
                <w:sz w:val="20"/>
              </w:rPr>
              <w:t>
Physical location</w:t>
            </w:r>
            <w:r>
              <w:br/>
            </w:r>
            <w:r>
              <w:rPr>
                <w:rFonts w:ascii="Times New Roman"/>
                <w:b w:val="false"/>
                <w:i w:val="false"/>
                <w:color w:val="000000"/>
                <w:sz w:val="20"/>
              </w:rPr>
              <w:t>
 </w:t>
            </w:r>
          </w:p>
          <w:bookmarkEnd w:id="147"/>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8"/>
          <w:p>
            <w:pPr>
              <w:spacing w:after="20"/>
              <w:ind w:left="20"/>
              <w:jc w:val="both"/>
            </w:pPr>
            <w:r>
              <w:rPr>
                <w:rFonts w:ascii="Times New Roman"/>
                <w:b w:val="false"/>
                <w:i w:val="false"/>
                <w:color w:val="000000"/>
                <w:sz w:val="20"/>
              </w:rPr>
              <w:t>
Type (according to technical documentation)</w:t>
            </w:r>
            <w:r>
              <w:br/>
            </w:r>
            <w:r>
              <w:rPr>
                <w:rFonts w:ascii="Times New Roman"/>
                <w:b w:val="false"/>
                <w:i w:val="false"/>
                <w:color w:val="000000"/>
                <w:sz w:val="20"/>
              </w:rPr>
              <w:t>
 </w:t>
            </w:r>
          </w:p>
          <w:bookmarkEnd w:id="148"/>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functional purpose (according to program documentation for the object of certification)</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methods of information security</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Developer, name, version (of integrated software)</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49"/>
    <w:p>
      <w:pPr>
        <w:spacing w:after="0"/>
        <w:ind w:left="0"/>
        <w:jc w:val="both"/>
      </w:pPr>
      <w:r>
        <w:rPr>
          <w:rFonts w:ascii="Times New Roman"/>
          <w:b w:val="false"/>
          <w:i w:val="false"/>
          <w:color w:val="000000"/>
          <w:sz w:val="28"/>
        </w:rPr>
        <w:t>
      Table № 2</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20"/>
        <w:gridCol w:w="745"/>
        <w:gridCol w:w="953"/>
        <w:gridCol w:w="1762"/>
        <w:gridCol w:w="2040"/>
        <w:gridCol w:w="3337"/>
        <w:gridCol w:w="2002"/>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Developer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0"/>
          <w:p>
            <w:pPr>
              <w:spacing w:after="20"/>
              <w:ind w:left="20"/>
              <w:jc w:val="both"/>
            </w:pPr>
            <w:r>
              <w:rPr>
                <w:rFonts w:ascii="Times New Roman"/>
                <w:b w:val="false"/>
                <w:i w:val="false"/>
                <w:color w:val="000000"/>
                <w:sz w:val="20"/>
              </w:rPr>
              <w:t>
Installation location of</w:t>
            </w:r>
            <w:r>
              <w:br/>
            </w:r>
            <w:r>
              <w:rPr>
                <w:rFonts w:ascii="Times New Roman"/>
                <w:b w:val="false"/>
                <w:i w:val="false"/>
                <w:color w:val="000000"/>
                <w:sz w:val="20"/>
              </w:rPr>
              <w:t>
</w:t>
            </w:r>
            <w:r>
              <w:rPr>
                <w:rFonts w:ascii="Times New Roman"/>
                <w:b w:val="false"/>
                <w:i w:val="false"/>
                <w:color w:val="000000"/>
                <w:sz w:val="20"/>
              </w:rPr>
              <w:t>(from the list of technical means)</w:t>
            </w:r>
            <w:r>
              <w:br/>
            </w:r>
            <w:r>
              <w:rPr>
                <w:rFonts w:ascii="Times New Roman"/>
                <w:b w:val="false"/>
                <w:i w:val="false"/>
                <w:color w:val="000000"/>
                <w:sz w:val="20"/>
              </w:rPr>
              <w:t>
 </w:t>
            </w:r>
          </w:p>
          <w:bookmarkEnd w:id="150"/>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1"/>
          <w:p>
            <w:pPr>
              <w:spacing w:after="20"/>
              <w:ind w:left="20"/>
              <w:jc w:val="both"/>
            </w:pPr>
            <w:r>
              <w:rPr>
                <w:rFonts w:ascii="Times New Roman"/>
                <w:b w:val="false"/>
                <w:i w:val="false"/>
                <w:color w:val="000000"/>
                <w:sz w:val="20"/>
              </w:rPr>
              <w:t>
Type</w:t>
            </w:r>
            <w:r>
              <w:br/>
            </w:r>
            <w:r>
              <w:rPr>
                <w:rFonts w:ascii="Times New Roman"/>
                <w:b w:val="false"/>
                <w:i w:val="false"/>
                <w:color w:val="000000"/>
                <w:sz w:val="20"/>
              </w:rPr>
              <w:t>
</w:t>
            </w:r>
            <w:r>
              <w:rPr>
                <w:rFonts w:ascii="Times New Roman"/>
                <w:b w:val="false"/>
                <w:i w:val="false"/>
                <w:color w:val="000000"/>
                <w:sz w:val="20"/>
              </w:rPr>
              <w:t>(according to program documentation)</w:t>
            </w:r>
            <w:r>
              <w:br/>
            </w:r>
            <w:r>
              <w:rPr>
                <w:rFonts w:ascii="Times New Roman"/>
                <w:b w:val="false"/>
                <w:i w:val="false"/>
                <w:color w:val="000000"/>
                <w:sz w:val="20"/>
              </w:rPr>
              <w:t>
 </w:t>
            </w:r>
          </w:p>
          <w:bookmarkEnd w:id="151"/>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2"/>
          <w:p>
            <w:pPr>
              <w:spacing w:after="20"/>
              <w:ind w:left="20"/>
              <w:jc w:val="both"/>
            </w:pPr>
            <w:r>
              <w:rPr>
                <w:rFonts w:ascii="Times New Roman"/>
                <w:b w:val="false"/>
                <w:i w:val="false"/>
                <w:color w:val="000000"/>
                <w:sz w:val="20"/>
              </w:rPr>
              <w:t>
Main functional purpose (according to program documentation)</w:t>
            </w:r>
            <w:r>
              <w:br/>
            </w:r>
            <w:r>
              <w:rPr>
                <w:rFonts w:ascii="Times New Roman"/>
                <w:b w:val="false"/>
                <w:i w:val="false"/>
                <w:color w:val="000000"/>
                <w:sz w:val="20"/>
              </w:rPr>
              <w:t>
 </w:t>
            </w:r>
          </w:p>
          <w:bookmarkEnd w:id="152"/>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methods of information security</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153"/>
    <w:p>
      <w:pPr>
        <w:spacing w:after="0"/>
        <w:ind w:left="0"/>
        <w:jc w:val="both"/>
      </w:pPr>
      <w:r>
        <w:rPr>
          <w:rFonts w:ascii="Times New Roman"/>
          <w:b w:val="false"/>
          <w:i w:val="false"/>
          <w:color w:val="000000"/>
          <w:sz w:val="28"/>
        </w:rPr>
        <w:t xml:space="preserve">
       </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