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0c83" w14:textId="0970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creation and storage of the State Insurance Fund of copies of documents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 of the Republic of Kazakhstan dated July 31, 2018 № 183. Registered with the Ministry of Justice of the Republic of Kazakhstan on August 9, 2018 № 17286.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2-8) of paragraph 2 of Article 18 of the Law of the Republic of Kazakhstan “On National Archival Fund and Archives” of December 22, 1998,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enclosed Rules of creation and storage of the State Insurance Fund of copies of documents.</w:t>
      </w:r>
    </w:p>
    <w:bookmarkEnd w:id="1"/>
    <w:bookmarkStart w:name="z7" w:id="2"/>
    <w:p>
      <w:pPr>
        <w:spacing w:after="0"/>
        <w:ind w:left="0"/>
        <w:jc w:val="both"/>
      </w:pPr>
      <w:r>
        <w:rPr>
          <w:rFonts w:ascii="Times New Roman"/>
          <w:b w:val="false"/>
          <w:i w:val="false"/>
          <w:color w:val="000000"/>
          <w:sz w:val="28"/>
        </w:rPr>
        <w:t>
      2. The Department of Archiving and Documentation of the Ministry of Culture and Sports of the Republic of Kazakhstan, in accordance with the procedure established by the law, shall:</w:t>
      </w:r>
    </w:p>
    <w:bookmarkEnd w:id="2"/>
    <w:bookmarkStart w:name="z8"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direct it in electronic form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within two working days after enforcement of this order, place it on the Internet resource of the Ministry of Culture and Sports of the Republic of Kazakhstan;</w:t>
      </w:r>
    </w:p>
    <w:bookmarkEnd w:id="5"/>
    <w:bookmarkStart w:name="z11" w:id="6"/>
    <w:p>
      <w:pPr>
        <w:spacing w:after="0"/>
        <w:ind w:left="0"/>
        <w:jc w:val="both"/>
      </w:pPr>
      <w:r>
        <w:rPr>
          <w:rFonts w:ascii="Times New Roman"/>
          <w:b w:val="false"/>
          <w:i w:val="false"/>
          <w:color w:val="000000"/>
          <w:sz w:val="28"/>
        </w:rPr>
        <w:t>
      4) within two working days after execution of the actions provided for by this paragraph, submit to the Department of Legal Service of the Ministry of Culture and Sports of the Republic of Kazakhstan the data on execution of the actions.</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Vice-Minister of Culture and Sports of the Republic of Kazakhstan.</w:t>
      </w:r>
    </w:p>
    <w:bookmarkEnd w:id="7"/>
    <w:bookmarkStart w:name="z13"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Culture and Sports</w:t>
            </w:r>
            <w:r>
              <w:br/>
            </w:r>
            <w:r>
              <w:rPr>
                <w:rFonts w:ascii="Times New Roman"/>
                <w:b w:val="false"/>
                <w:i/>
                <w:color w:val="000000"/>
                <w:sz w:val="20"/>
              </w:rPr>
              <w:t>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Kozhagapanov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№183 of the Acting</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31, 2018 </w:t>
            </w:r>
          </w:p>
        </w:tc>
      </w:tr>
    </w:tbl>
    <w:bookmarkStart w:name="z16" w:id="9"/>
    <w:p>
      <w:pPr>
        <w:spacing w:after="0"/>
        <w:ind w:left="0"/>
        <w:jc w:val="left"/>
      </w:pPr>
      <w:r>
        <w:rPr>
          <w:rFonts w:ascii="Times New Roman"/>
          <w:b/>
          <w:i w:val="false"/>
          <w:color w:val="000000"/>
        </w:rPr>
        <w:t xml:space="preserve"> Rules of creation and storage of the State insurance fund of copies of documents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 Rules of creation and storage of the State insurance fund of copies of documents govern the procedure for creation and storage of the State insurance fund of copies of documents (hereinafter – the Fund).</w:t>
      </w:r>
    </w:p>
    <w:bookmarkEnd w:id="11"/>
    <w:bookmarkStart w:name="z19" w:id="12"/>
    <w:p>
      <w:pPr>
        <w:spacing w:after="0"/>
        <w:ind w:left="0"/>
        <w:jc w:val="both"/>
      </w:pPr>
      <w:r>
        <w:rPr>
          <w:rFonts w:ascii="Times New Roman"/>
          <w:b w:val="false"/>
          <w:i w:val="false"/>
          <w:color w:val="000000"/>
          <w:sz w:val="28"/>
        </w:rPr>
        <w:t>
      2. The fund is a set of insurance copies of especially important documents that are of indispensable value for the state and irreplaceable in case of their loss.</w:t>
      </w:r>
    </w:p>
    <w:bookmarkEnd w:id="12"/>
    <w:bookmarkStart w:name="z20" w:id="13"/>
    <w:p>
      <w:pPr>
        <w:spacing w:after="0"/>
        <w:ind w:left="0"/>
        <w:jc w:val="left"/>
      </w:pPr>
      <w:r>
        <w:rPr>
          <w:rFonts w:ascii="Times New Roman"/>
          <w:b/>
          <w:i w:val="false"/>
          <w:color w:val="000000"/>
        </w:rPr>
        <w:t xml:space="preserve"> Chapter 2. Procedure of creation of the Fund</w:t>
      </w:r>
    </w:p>
    <w:bookmarkEnd w:id="13"/>
    <w:bookmarkStart w:name="z21" w:id="14"/>
    <w:p>
      <w:pPr>
        <w:spacing w:after="0"/>
        <w:ind w:left="0"/>
        <w:jc w:val="both"/>
      </w:pPr>
      <w:r>
        <w:rPr>
          <w:rFonts w:ascii="Times New Roman"/>
          <w:b w:val="false"/>
          <w:i w:val="false"/>
          <w:color w:val="000000"/>
          <w:sz w:val="28"/>
        </w:rPr>
        <w:t>
      3. The State archives performing document storage of the National Archive Fund of the Republic of Kazakhstan shall ensure selection of especially important documents which are subject to insurance copying, production of insurance copies of documents and preservation of safety of their originals.</w:t>
      </w:r>
    </w:p>
    <w:bookmarkEnd w:id="14"/>
    <w:bookmarkStart w:name="z22" w:id="15"/>
    <w:p>
      <w:pPr>
        <w:spacing w:after="0"/>
        <w:ind w:left="0"/>
        <w:jc w:val="both"/>
      </w:pPr>
      <w:r>
        <w:rPr>
          <w:rFonts w:ascii="Times New Roman"/>
          <w:b w:val="false"/>
          <w:i w:val="false"/>
          <w:color w:val="000000"/>
          <w:sz w:val="28"/>
        </w:rPr>
        <w:t>
      Detection of especially important documents which are subject to insurance copying shall be performed in planned procedure. Annually, no later than February 1, expert review commission shall approve the list of especially important documents which are subject to insurance copying based on the Regulations on expert review commissions of the central state and special state archives approved by order № 348 of the Minister of Information and Communications of the Republic of Kazakhstan "On approval of regulations on the Central expert review commission and expert review commissions of the central state and special state archives" of November 16, 2011 (registered in the Register of State Registration of Regulatory Legal Acts under № 7343).</w:t>
      </w:r>
    </w:p>
    <w:bookmarkEnd w:id="15"/>
    <w:bookmarkStart w:name="z23" w:id="16"/>
    <w:p>
      <w:pPr>
        <w:spacing w:after="0"/>
        <w:ind w:left="0"/>
        <w:jc w:val="both"/>
      </w:pPr>
      <w:r>
        <w:rPr>
          <w:rFonts w:ascii="Times New Roman"/>
          <w:b w:val="false"/>
          <w:i w:val="false"/>
          <w:color w:val="000000"/>
          <w:sz w:val="28"/>
        </w:rPr>
        <w:t>
      4. The priority of insurance copying shall be determined taking into account the physical condition of especially important documents and rate of accessing them.</w:t>
      </w:r>
    </w:p>
    <w:bookmarkEnd w:id="16"/>
    <w:bookmarkStart w:name="z24" w:id="17"/>
    <w:p>
      <w:pPr>
        <w:spacing w:after="0"/>
        <w:ind w:left="0"/>
        <w:jc w:val="both"/>
      </w:pPr>
      <w:r>
        <w:rPr>
          <w:rFonts w:ascii="Times New Roman"/>
          <w:b w:val="false"/>
          <w:i w:val="false"/>
          <w:color w:val="000000"/>
          <w:sz w:val="28"/>
        </w:rPr>
        <w:t>
      5. The insurance copy of the archival document on paper basis shall be made on negative microform (the microfilm or the microfiche) of first generation manufactured on photographic silver halide film of the corresponding type by optical photography of documents.</w:t>
      </w:r>
    </w:p>
    <w:bookmarkEnd w:id="17"/>
    <w:bookmarkStart w:name="z25" w:id="18"/>
    <w:p>
      <w:pPr>
        <w:spacing w:after="0"/>
        <w:ind w:left="0"/>
        <w:jc w:val="both"/>
      </w:pPr>
      <w:r>
        <w:rPr>
          <w:rFonts w:ascii="Times New Roman"/>
          <w:b w:val="false"/>
          <w:i w:val="false"/>
          <w:color w:val="000000"/>
          <w:sz w:val="28"/>
        </w:rPr>
        <w:t>
      The insurance copy of the film document shall be made by copying of the first combined copy of the original on the film of the corresponding type by contact printing method.</w:t>
      </w:r>
    </w:p>
    <w:bookmarkEnd w:id="18"/>
    <w:bookmarkStart w:name="z26" w:id="19"/>
    <w:p>
      <w:pPr>
        <w:spacing w:after="0"/>
        <w:ind w:left="0"/>
        <w:jc w:val="both"/>
      </w:pPr>
      <w:r>
        <w:rPr>
          <w:rFonts w:ascii="Times New Roman"/>
          <w:b w:val="false"/>
          <w:i w:val="false"/>
          <w:color w:val="000000"/>
          <w:sz w:val="28"/>
        </w:rPr>
        <w:t>
      The insurance copy of the documentary photograph shall be made by copying of the first copy of the original on film of the corresponding type by reproduction or contact printing method.</w:t>
      </w:r>
    </w:p>
    <w:bookmarkEnd w:id="19"/>
    <w:bookmarkStart w:name="z27" w:id="20"/>
    <w:p>
      <w:pPr>
        <w:spacing w:after="0"/>
        <w:ind w:left="0"/>
        <w:jc w:val="both"/>
      </w:pPr>
      <w:r>
        <w:rPr>
          <w:rFonts w:ascii="Times New Roman"/>
          <w:b w:val="false"/>
          <w:i w:val="false"/>
          <w:color w:val="000000"/>
          <w:sz w:val="28"/>
        </w:rPr>
        <w:t>
      The insurance copy of the phonodocument shall be made by copying of the first copy of the original by modern recording system.</w:t>
      </w:r>
    </w:p>
    <w:bookmarkEnd w:id="20"/>
    <w:bookmarkStart w:name="z28" w:id="21"/>
    <w:p>
      <w:pPr>
        <w:spacing w:after="0"/>
        <w:ind w:left="0"/>
        <w:jc w:val="both"/>
      </w:pPr>
      <w:r>
        <w:rPr>
          <w:rFonts w:ascii="Times New Roman"/>
          <w:b w:val="false"/>
          <w:i w:val="false"/>
          <w:color w:val="000000"/>
          <w:sz w:val="28"/>
        </w:rPr>
        <w:t>
      The insurance copy of the video document shall be made by copying of the first copy of the original in the format of the original by video and sound recording method on a magnetic tape.</w:t>
      </w:r>
    </w:p>
    <w:bookmarkEnd w:id="21"/>
    <w:bookmarkStart w:name="z29" w:id="22"/>
    <w:p>
      <w:pPr>
        <w:spacing w:after="0"/>
        <w:ind w:left="0"/>
        <w:jc w:val="both"/>
      </w:pPr>
      <w:r>
        <w:rPr>
          <w:rFonts w:ascii="Times New Roman"/>
          <w:b w:val="false"/>
          <w:i w:val="false"/>
          <w:color w:val="000000"/>
          <w:sz w:val="28"/>
        </w:rPr>
        <w:t>
      6. Insurance copying shall be carried out with observance of systematization of storage units in the inventory of cases and documents which is copied before storage units. All the archival documents included in the storage unit shall be subject to insurance copying.</w:t>
      </w:r>
    </w:p>
    <w:bookmarkEnd w:id="22"/>
    <w:bookmarkStart w:name="z30" w:id="23"/>
    <w:p>
      <w:pPr>
        <w:spacing w:after="0"/>
        <w:ind w:left="0"/>
        <w:jc w:val="both"/>
      </w:pPr>
      <w:r>
        <w:rPr>
          <w:rFonts w:ascii="Times New Roman"/>
          <w:b w:val="false"/>
          <w:i w:val="false"/>
          <w:color w:val="000000"/>
          <w:sz w:val="28"/>
        </w:rPr>
        <w:t>
      7. In the insurance copying the archival case shall not be subject to unlacing.</w:t>
      </w:r>
    </w:p>
    <w:bookmarkEnd w:id="23"/>
    <w:bookmarkStart w:name="z31" w:id="24"/>
    <w:p>
      <w:pPr>
        <w:spacing w:after="0"/>
        <w:ind w:left="0"/>
        <w:jc w:val="both"/>
      </w:pPr>
      <w:r>
        <w:rPr>
          <w:rFonts w:ascii="Times New Roman"/>
          <w:b w:val="false"/>
          <w:i w:val="false"/>
          <w:color w:val="000000"/>
          <w:sz w:val="28"/>
        </w:rPr>
        <w:t>
      8. Insurance copies in their content and external qualities inherent in them shall correspond to the original document.</w:t>
      </w:r>
    </w:p>
    <w:bookmarkEnd w:id="24"/>
    <w:bookmarkStart w:name="z32" w:id="25"/>
    <w:p>
      <w:pPr>
        <w:spacing w:after="0"/>
        <w:ind w:left="0"/>
        <w:jc w:val="both"/>
      </w:pPr>
      <w:r>
        <w:rPr>
          <w:rFonts w:ascii="Times New Roman"/>
          <w:b w:val="false"/>
          <w:i w:val="false"/>
          <w:color w:val="000000"/>
          <w:sz w:val="28"/>
        </w:rPr>
        <w:t>
      9. At the acceptance of insurance copies completeness of fulfillment of the order for copying, number of copies, completeness, correctness and complete filling out of the acts of technical condition, visual and technical condition of the copies shall be checked.</w:t>
      </w:r>
    </w:p>
    <w:bookmarkEnd w:id="25"/>
    <w:bookmarkStart w:name="z33" w:id="26"/>
    <w:p>
      <w:pPr>
        <w:spacing w:after="0"/>
        <w:ind w:left="0"/>
        <w:jc w:val="both"/>
      </w:pPr>
      <w:r>
        <w:rPr>
          <w:rFonts w:ascii="Times New Roman"/>
          <w:b w:val="false"/>
          <w:i w:val="false"/>
          <w:color w:val="000000"/>
          <w:sz w:val="28"/>
        </w:rPr>
        <w:t>
      10. Acceptance-transfer of the Fund between state archives shall be carried out on the basis of acceptance and transfer act, drawn up in an arbitrary form, to which shall be attached:</w:t>
      </w:r>
    </w:p>
    <w:bookmarkEnd w:id="26"/>
    <w:bookmarkStart w:name="z34" w:id="27"/>
    <w:p>
      <w:pPr>
        <w:spacing w:after="0"/>
        <w:ind w:left="0"/>
        <w:jc w:val="both"/>
      </w:pPr>
      <w:r>
        <w:rPr>
          <w:rFonts w:ascii="Times New Roman"/>
          <w:b w:val="false"/>
          <w:i w:val="false"/>
          <w:color w:val="000000"/>
          <w:sz w:val="28"/>
        </w:rPr>
        <w:t>
      1) inventories of especially important cases, documents or copies of inventories of cases, documents from which insurance copies were made, or a list of numbers of especially important cases, documents (number indicator);</w:t>
      </w:r>
    </w:p>
    <w:bookmarkEnd w:id="27"/>
    <w:bookmarkStart w:name="z35" w:id="28"/>
    <w:p>
      <w:pPr>
        <w:spacing w:after="0"/>
        <w:ind w:left="0"/>
        <w:jc w:val="both"/>
      </w:pPr>
      <w:r>
        <w:rPr>
          <w:rFonts w:ascii="Times New Roman"/>
          <w:b w:val="false"/>
          <w:i w:val="false"/>
          <w:color w:val="000000"/>
          <w:sz w:val="28"/>
        </w:rPr>
        <w:t>
      2) inventory of transferred insurance copies;</w:t>
      </w:r>
    </w:p>
    <w:bookmarkEnd w:id="28"/>
    <w:bookmarkStart w:name="z36" w:id="29"/>
    <w:p>
      <w:pPr>
        <w:spacing w:after="0"/>
        <w:ind w:left="0"/>
        <w:jc w:val="both"/>
      </w:pPr>
      <w:r>
        <w:rPr>
          <w:rFonts w:ascii="Times New Roman"/>
          <w:b w:val="false"/>
          <w:i w:val="false"/>
          <w:color w:val="000000"/>
          <w:sz w:val="28"/>
        </w:rPr>
        <w:t>
      3) acts of technical condition of insurance copies;</w:t>
      </w:r>
    </w:p>
    <w:bookmarkEnd w:id="29"/>
    <w:bookmarkStart w:name="z37" w:id="30"/>
    <w:p>
      <w:pPr>
        <w:spacing w:after="0"/>
        <w:ind w:left="0"/>
        <w:jc w:val="both"/>
      </w:pPr>
      <w:r>
        <w:rPr>
          <w:rFonts w:ascii="Times New Roman"/>
          <w:b w:val="false"/>
          <w:i w:val="false"/>
          <w:color w:val="000000"/>
          <w:sz w:val="28"/>
        </w:rPr>
        <w:t>
      4) accompanying documents on transportation container .</w:t>
      </w:r>
    </w:p>
    <w:bookmarkEnd w:id="30"/>
    <w:bookmarkStart w:name="z38" w:id="31"/>
    <w:p>
      <w:pPr>
        <w:spacing w:after="0"/>
        <w:ind w:left="0"/>
        <w:jc w:val="both"/>
      </w:pPr>
      <w:r>
        <w:rPr>
          <w:rFonts w:ascii="Times New Roman"/>
          <w:b w:val="false"/>
          <w:i w:val="false"/>
          <w:color w:val="000000"/>
          <w:sz w:val="28"/>
        </w:rPr>
        <w:t>
      11. Insurance copies in order of their sequence in the inventory of the insurance fund shall be placed in the appropriate transportation container that shall have a serial numbering within the outgoing parcel (lot), and shall be sent to the state archive in sealed containers. In the accompanying document on the transportation container, its number and the number of insurance copies in it shall be indicated, with the signatures of the persons responsible for the transfer.</w:t>
      </w:r>
    </w:p>
    <w:bookmarkEnd w:id="31"/>
    <w:bookmarkStart w:name="z39" w:id="32"/>
    <w:p>
      <w:pPr>
        <w:spacing w:after="0"/>
        <w:ind w:left="0"/>
        <w:jc w:val="both"/>
      </w:pPr>
      <w:r>
        <w:rPr>
          <w:rFonts w:ascii="Times New Roman"/>
          <w:b w:val="false"/>
          <w:i w:val="false"/>
          <w:color w:val="000000"/>
          <w:sz w:val="28"/>
        </w:rPr>
        <w:t>
      Acceptance and transfer acts with supplements shall be put in a separate package, marked "Accompanying documents".</w:t>
      </w:r>
    </w:p>
    <w:bookmarkEnd w:id="32"/>
    <w:bookmarkStart w:name="z40" w:id="33"/>
    <w:p>
      <w:pPr>
        <w:spacing w:after="0"/>
        <w:ind w:left="0"/>
        <w:jc w:val="both"/>
      </w:pPr>
      <w:r>
        <w:rPr>
          <w:rFonts w:ascii="Times New Roman"/>
          <w:b w:val="false"/>
          <w:i w:val="false"/>
          <w:color w:val="000000"/>
          <w:sz w:val="28"/>
        </w:rPr>
        <w:t>
      12. The sender shall bear expenses of the Fund transfer.</w:t>
      </w:r>
    </w:p>
    <w:bookmarkEnd w:id="33"/>
    <w:bookmarkStart w:name="z41" w:id="34"/>
    <w:p>
      <w:pPr>
        <w:spacing w:after="0"/>
        <w:ind w:left="0"/>
        <w:jc w:val="left"/>
      </w:pPr>
      <w:r>
        <w:rPr>
          <w:rFonts w:ascii="Times New Roman"/>
          <w:b/>
          <w:i w:val="false"/>
          <w:color w:val="000000"/>
        </w:rPr>
        <w:t xml:space="preserve"> Chapter 3. Rules of storage of the Fund</w:t>
      </w:r>
    </w:p>
    <w:bookmarkEnd w:id="34"/>
    <w:bookmarkStart w:name="z42" w:id="35"/>
    <w:p>
      <w:pPr>
        <w:spacing w:after="0"/>
        <w:ind w:left="0"/>
        <w:jc w:val="both"/>
      </w:pPr>
      <w:r>
        <w:rPr>
          <w:rFonts w:ascii="Times New Roman"/>
          <w:b w:val="false"/>
          <w:i w:val="false"/>
          <w:color w:val="000000"/>
          <w:sz w:val="28"/>
        </w:rPr>
        <w:t>
      13. The Fund shall be stored spatially separate from the original archival documents.</w:t>
      </w:r>
    </w:p>
    <w:bookmarkEnd w:id="35"/>
    <w:bookmarkStart w:name="z43" w:id="36"/>
    <w:p>
      <w:pPr>
        <w:spacing w:after="0"/>
        <w:ind w:left="0"/>
        <w:jc w:val="both"/>
      </w:pPr>
      <w:r>
        <w:rPr>
          <w:rFonts w:ascii="Times New Roman"/>
          <w:b w:val="false"/>
          <w:i w:val="false"/>
          <w:color w:val="000000"/>
          <w:sz w:val="28"/>
        </w:rPr>
        <w:t>
      14. The storage space of the Fund shall be determined by the State archives in coordination with the authorized body in the field of archiving and document support of management.</w:t>
      </w:r>
    </w:p>
    <w:bookmarkEnd w:id="36"/>
    <w:bookmarkStart w:name="z44" w:id="37"/>
    <w:p>
      <w:pPr>
        <w:spacing w:after="0"/>
        <w:ind w:left="0"/>
        <w:jc w:val="both"/>
      </w:pPr>
      <w:r>
        <w:rPr>
          <w:rFonts w:ascii="Times New Roman"/>
          <w:b w:val="false"/>
          <w:i w:val="false"/>
          <w:color w:val="000000"/>
          <w:sz w:val="28"/>
        </w:rPr>
        <w:t>
      15. During storage, the insurance copies shall be subject to:</w:t>
      </w:r>
    </w:p>
    <w:bookmarkEnd w:id="37"/>
    <w:bookmarkStart w:name="z45" w:id="38"/>
    <w:p>
      <w:pPr>
        <w:spacing w:after="0"/>
        <w:ind w:left="0"/>
        <w:jc w:val="both"/>
      </w:pPr>
      <w:r>
        <w:rPr>
          <w:rFonts w:ascii="Times New Roman"/>
          <w:b w:val="false"/>
          <w:i w:val="false"/>
          <w:color w:val="000000"/>
          <w:sz w:val="28"/>
        </w:rPr>
        <w:t>
      1) checking for their presence and condition in order to establish the actual availability of insurance copies, their compliance with the records;</w:t>
      </w:r>
    </w:p>
    <w:bookmarkEnd w:id="38"/>
    <w:bookmarkStart w:name="z46" w:id="39"/>
    <w:p>
      <w:pPr>
        <w:spacing w:after="0"/>
        <w:ind w:left="0"/>
        <w:jc w:val="both"/>
      </w:pPr>
      <w:r>
        <w:rPr>
          <w:rFonts w:ascii="Times New Roman"/>
          <w:b w:val="false"/>
          <w:i w:val="false"/>
          <w:color w:val="000000"/>
          <w:sz w:val="28"/>
        </w:rPr>
        <w:t>
      2) technical control of the condition and timely implementation of the necessary conservation and preventive measures.</w:t>
      </w:r>
    </w:p>
    <w:bookmarkEnd w:id="39"/>
    <w:bookmarkStart w:name="z47" w:id="40"/>
    <w:p>
      <w:pPr>
        <w:spacing w:after="0"/>
        <w:ind w:left="0"/>
        <w:jc w:val="both"/>
      </w:pPr>
      <w:r>
        <w:rPr>
          <w:rFonts w:ascii="Times New Roman"/>
          <w:b w:val="false"/>
          <w:i w:val="false"/>
          <w:color w:val="000000"/>
          <w:sz w:val="28"/>
        </w:rPr>
        <w:t>
      16. Insurance copies shall undergo technical control in the laboratory or the manufacturer organization, and data on their quality shall be recorded in the acts of technical condition of the insurance fund copies.</w:t>
      </w:r>
    </w:p>
    <w:bookmarkEnd w:id="40"/>
    <w:bookmarkStart w:name="z48" w:id="41"/>
    <w:p>
      <w:pPr>
        <w:spacing w:after="0"/>
        <w:ind w:left="0"/>
        <w:jc w:val="both"/>
      </w:pPr>
      <w:r>
        <w:rPr>
          <w:rFonts w:ascii="Times New Roman"/>
          <w:b w:val="false"/>
          <w:i w:val="false"/>
          <w:color w:val="000000"/>
          <w:sz w:val="28"/>
        </w:rPr>
        <w:t>
      17. Technical control of the insurance fund shall be carried out once in three years, while 20% of insurance copies of each production year shall be subject to control. Results of the technical control shall be recorded in the documents on the technical condition of insurance copies, in which conclusions shall be provided on the need and timing of preventive and restoration works with indication of the dates for the next technical control.</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