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2cd0" w14:textId="edc2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providing statistical and other reporting information on state registration of rights to immovable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Justice of the Republic of Kazakhstan dated July 31, 2018 № 1192. Registered with the Ministry of Justice of the Republic of Kazakhstan on September 6, 2018 № 17348.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4) of Article 18-1 of the Law of the Republic of Kazakhstan dated July 26, 2007 "On State Registration of Rights to Immovable Property", as well as subparagraph 2) of paragraph 3, Article 16 of the Law of the Republic of Kazakhstan "On State Statistics" dated March 19, 2010,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for the provision of statistical and other reporting information on state registration of rights to immovable property.</w:t>
      </w:r>
    </w:p>
    <w:bookmarkEnd w:id="1"/>
    <w:bookmarkStart w:name="z3" w:id="2"/>
    <w:p>
      <w:pPr>
        <w:spacing w:after="0"/>
        <w:ind w:left="0"/>
        <w:jc w:val="both"/>
      </w:pPr>
      <w:r>
        <w:rPr>
          <w:rFonts w:ascii="Times New Roman"/>
          <w:b w:val="false"/>
          <w:i w:val="false"/>
          <w:color w:val="000000"/>
          <w:sz w:val="28"/>
        </w:rPr>
        <w:t>
      2. The following orders shall be deemed to have lost force:</w:t>
      </w:r>
    </w:p>
    <w:bookmarkEnd w:id="2"/>
    <w:bookmarkStart w:name="z4" w:id="3"/>
    <w:p>
      <w:pPr>
        <w:spacing w:after="0"/>
        <w:ind w:left="0"/>
        <w:jc w:val="both"/>
      </w:pPr>
      <w:r>
        <w:rPr>
          <w:rFonts w:ascii="Times New Roman"/>
          <w:b w:val="false"/>
          <w:i w:val="false"/>
          <w:color w:val="000000"/>
          <w:sz w:val="28"/>
        </w:rPr>
        <w:t>
      1) order of the Minister of Justice of the Republic of Kazakhstan № 48 dated January 28, 2016 “About approval of Rules of provision by “The Government for Citizens” State Corporation of statistical and other reporting information on the state technical inspection of buildings, constructions and (or) their components” (registered in the Register of State Registration of Regulatory Legal Acts under № 13042, published on February 17, 2016 in the Legal Information System “Adilet”);</w:t>
      </w:r>
    </w:p>
    <w:bookmarkEnd w:id="3"/>
    <w:bookmarkStart w:name="z5" w:id="4"/>
    <w:p>
      <w:pPr>
        <w:spacing w:after="0"/>
        <w:ind w:left="0"/>
        <w:jc w:val="both"/>
      </w:pPr>
      <w:r>
        <w:rPr>
          <w:rFonts w:ascii="Times New Roman"/>
          <w:b w:val="false"/>
          <w:i w:val="false"/>
          <w:color w:val="000000"/>
          <w:sz w:val="28"/>
        </w:rPr>
        <w:t>
      2) order № 489 of the Minister of Justice of the Republic of Kazakhstan dated April 27, 2017 “About introduction of amendments to order № 48 of the Minister of Justice of the Republic of Kazakhstan dated January 28, 2016 “About approval of Rules of Provision by “The Government for Citizens” State Corporation of statistical and other reporting information on the state technical inspection of buildings, constructions and (or) their components” (registered in the Register of State Registration of Regulatory Legal acts under № 15147, published on June 5, 2017 in the Reference Control Bank of Regulatory Legal Acts).</w:t>
      </w:r>
    </w:p>
    <w:bookmarkEnd w:id="4"/>
    <w:bookmarkStart w:name="z6" w:id="5"/>
    <w:p>
      <w:pPr>
        <w:spacing w:after="0"/>
        <w:ind w:left="0"/>
        <w:jc w:val="both"/>
      </w:pPr>
      <w:r>
        <w:rPr>
          <w:rFonts w:ascii="Times New Roman"/>
          <w:b w:val="false"/>
          <w:i w:val="false"/>
          <w:color w:val="000000"/>
          <w:sz w:val="28"/>
        </w:rPr>
        <w:t>
      3. Department of registration service and organization of legal services of the Ministry of Justice of the Republic of Kazakhstan shall:</w:t>
      </w:r>
    </w:p>
    <w:bookmarkEnd w:id="5"/>
    <w:bookmarkStart w:name="z7" w:id="6"/>
    <w:p>
      <w:pPr>
        <w:spacing w:after="0"/>
        <w:ind w:left="0"/>
        <w:jc w:val="both"/>
      </w:pPr>
      <w:r>
        <w:rPr>
          <w:rFonts w:ascii="Times New Roman"/>
          <w:b w:val="false"/>
          <w:i w:val="false"/>
          <w:color w:val="000000"/>
          <w:sz w:val="28"/>
        </w:rPr>
        <w:t>
      1) provide the state registration of this order;</w:t>
      </w:r>
    </w:p>
    <w:bookmarkEnd w:id="6"/>
    <w:bookmarkStart w:name="z8" w:id="7"/>
    <w:p>
      <w:pPr>
        <w:spacing w:after="0"/>
        <w:ind w:left="0"/>
        <w:jc w:val="both"/>
      </w:pPr>
      <w:r>
        <w:rPr>
          <w:rFonts w:ascii="Times New Roman"/>
          <w:b w:val="false"/>
          <w:i w:val="false"/>
          <w:color w:val="000000"/>
          <w:sz w:val="28"/>
        </w:rPr>
        <w:t>
      2) within ten calendar days from the date of the state registration of this order, direct its copy in the Kazakh and Russian languages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w:t>
      </w:r>
    </w:p>
    <w:bookmarkEnd w:id="7"/>
    <w:bookmarkStart w:name="z9" w:id="8"/>
    <w:p>
      <w:pPr>
        <w:spacing w:after="0"/>
        <w:ind w:left="0"/>
        <w:jc w:val="both"/>
      </w:pPr>
      <w:r>
        <w:rPr>
          <w:rFonts w:ascii="Times New Roman"/>
          <w:b w:val="false"/>
          <w:i w:val="false"/>
          <w:color w:val="000000"/>
          <w:sz w:val="28"/>
        </w:rPr>
        <w:t>
      4. Control over the execution of this order shall be entrusted to the Supervising Vice-Minister of Justice of the Republic of Kazakhstan.</w:t>
      </w:r>
    </w:p>
    <w:bookmarkEnd w:id="8"/>
    <w:bookmarkStart w:name="z10" w:id="9"/>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Justice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Pan</w:t>
            </w:r>
            <w:r>
              <w:rPr>
                <w:rFonts w:ascii="Times New Roman"/>
                <w:b w:val="false"/>
                <w:i w:val="false"/>
                <w:color w:val="000000"/>
                <w:sz w:val="20"/>
              </w:rPr>
              <w:t>
</w:t>
            </w:r>
          </w:p>
        </w:tc>
      </w:tr>
    </w:tbl>
    <w:p>
      <w:pPr>
        <w:spacing w:after="0"/>
        <w:ind w:left="0"/>
        <w:jc w:val="both"/>
      </w:pPr>
      <w:bookmarkStart w:name="z12"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 xml:space="preserve">Minister of Information and </w:t>
      </w:r>
    </w:p>
    <w:p>
      <w:pPr>
        <w:spacing w:after="0"/>
        <w:ind w:left="0"/>
        <w:jc w:val="both"/>
      </w:pPr>
      <w:r>
        <w:rPr>
          <w:rFonts w:ascii="Times New Roman"/>
          <w:b w:val="false"/>
          <w:i w:val="false"/>
          <w:color w:val="000000"/>
          <w:sz w:val="28"/>
        </w:rPr>
        <w:t>Communications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_____________ D. Abayev</w:t>
      </w:r>
    </w:p>
    <w:p>
      <w:pPr>
        <w:spacing w:after="0"/>
        <w:ind w:left="0"/>
        <w:jc w:val="both"/>
      </w:pPr>
      <w:r>
        <w:rPr>
          <w:rFonts w:ascii="Times New Roman"/>
          <w:b w:val="false"/>
          <w:i w:val="false"/>
          <w:color w:val="000000"/>
          <w:sz w:val="28"/>
        </w:rPr>
        <w:t>"__" _________ 2018</w:t>
      </w:r>
    </w:p>
    <w:p>
      <w:pPr>
        <w:spacing w:after="0"/>
        <w:ind w:left="0"/>
        <w:jc w:val="both"/>
      </w:pPr>
      <w:bookmarkStart w:name="z13"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 xml:space="preserve">Vice-Chairman of </w:t>
      </w:r>
    </w:p>
    <w:p>
      <w:pPr>
        <w:spacing w:after="0"/>
        <w:ind w:left="0"/>
        <w:jc w:val="both"/>
      </w:pPr>
      <w:r>
        <w:rPr>
          <w:rFonts w:ascii="Times New Roman"/>
          <w:b w:val="false"/>
          <w:i w:val="false"/>
          <w:color w:val="000000"/>
          <w:sz w:val="28"/>
        </w:rPr>
        <w:t xml:space="preserve">Statistics Committee of </w:t>
      </w:r>
    </w:p>
    <w:p>
      <w:pPr>
        <w:spacing w:after="0"/>
        <w:ind w:left="0"/>
        <w:jc w:val="both"/>
      </w:pPr>
      <w:r>
        <w:rPr>
          <w:rFonts w:ascii="Times New Roman"/>
          <w:b w:val="false"/>
          <w:i w:val="false"/>
          <w:color w:val="000000"/>
          <w:sz w:val="28"/>
        </w:rPr>
        <w:t>the Ministry of National Economy</w:t>
      </w:r>
    </w:p>
    <w:p>
      <w:pPr>
        <w:spacing w:after="0"/>
        <w:ind w:left="0"/>
        <w:jc w:val="both"/>
      </w:pPr>
      <w:r>
        <w:rPr>
          <w:rFonts w:ascii="Times New Roman"/>
          <w:b w:val="false"/>
          <w:i w:val="false"/>
          <w:color w:val="000000"/>
          <w:sz w:val="28"/>
        </w:rPr>
        <w:t xml:space="preserve"> of the Republic of Kazakhstan</w:t>
      </w:r>
    </w:p>
    <w:p>
      <w:pPr>
        <w:spacing w:after="0"/>
        <w:ind w:left="0"/>
        <w:jc w:val="both"/>
      </w:pPr>
      <w:r>
        <w:rPr>
          <w:rFonts w:ascii="Times New Roman"/>
          <w:b w:val="false"/>
          <w:i w:val="false"/>
          <w:color w:val="000000"/>
          <w:sz w:val="28"/>
        </w:rPr>
        <w:t>____________ G. Kerimkhanova</w:t>
      </w:r>
    </w:p>
    <w:p>
      <w:pPr>
        <w:spacing w:after="0"/>
        <w:ind w:left="0"/>
        <w:jc w:val="both"/>
      </w:pPr>
      <w:r>
        <w:rPr>
          <w:rFonts w:ascii="Times New Roman"/>
          <w:b w:val="false"/>
          <w:i w:val="false"/>
          <w:color w:val="000000"/>
          <w:sz w:val="28"/>
        </w:rPr>
        <w:t>"__" 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 1192</w:t>
            </w:r>
            <w:r>
              <w:br/>
            </w:r>
            <w:r>
              <w:rPr>
                <w:rFonts w:ascii="Times New Roman"/>
                <w:b w:val="false"/>
                <w:i w:val="false"/>
                <w:color w:val="000000"/>
                <w:sz w:val="20"/>
              </w:rPr>
              <w:t>of the Acting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31, 2018 </w:t>
            </w:r>
          </w:p>
        </w:tc>
      </w:tr>
    </w:tbl>
    <w:bookmarkStart w:name="z15" w:id="12"/>
    <w:p>
      <w:pPr>
        <w:spacing w:after="0"/>
        <w:ind w:left="0"/>
        <w:jc w:val="left"/>
      </w:pPr>
      <w:r>
        <w:rPr>
          <w:rFonts w:ascii="Times New Roman"/>
          <w:b/>
          <w:i w:val="false"/>
          <w:color w:val="000000"/>
        </w:rPr>
        <w:t xml:space="preserve"> RULES</w:t>
      </w:r>
      <w:r>
        <w:br/>
      </w:r>
      <w:r>
        <w:rPr>
          <w:rFonts w:ascii="Times New Roman"/>
          <w:b/>
          <w:i w:val="false"/>
          <w:color w:val="000000"/>
        </w:rPr>
        <w:t>of providing statistical and other reporting information on state registration of rights to immovable property</w:t>
      </w:r>
    </w:p>
    <w:bookmarkEnd w:id="12"/>
    <w:bookmarkStart w:name="z16" w:id="13"/>
    <w:p>
      <w:pPr>
        <w:spacing w:after="0"/>
        <w:ind w:left="0"/>
        <w:jc w:val="left"/>
      </w:pPr>
      <w:r>
        <w:rPr>
          <w:rFonts w:ascii="Times New Roman"/>
          <w:b/>
          <w:i w:val="false"/>
          <w:color w:val="000000"/>
        </w:rPr>
        <w:t xml:space="preserve"> Chapter 1. General provisions</w:t>
      </w:r>
    </w:p>
    <w:bookmarkEnd w:id="13"/>
    <w:bookmarkStart w:name="z17" w:id="14"/>
    <w:p>
      <w:pPr>
        <w:spacing w:after="0"/>
        <w:ind w:left="0"/>
        <w:jc w:val="both"/>
      </w:pPr>
      <w:r>
        <w:rPr>
          <w:rFonts w:ascii="Times New Roman"/>
          <w:b w:val="false"/>
          <w:i w:val="false"/>
          <w:color w:val="000000"/>
          <w:sz w:val="28"/>
        </w:rPr>
        <w:t xml:space="preserve">
      1. These rules of providing statistical and other reporting information on state registration of rights to immovable property (hereinafter - the Rules) are developed in accordance with the Law of the Republic of Kazakhstan "On State Registration of Rights to Immovable Property" dated July 26, 2007 and govern the procedure of providing statistical and other accounting information on state registration of rights to immovable property (hereinafter - the statistical information) by non-profit joint-stock company "Government for Citizens" State corporation (hereinafter referred to as the State Corporation) and by Departments of Justice of regions, cities of republican status and the capital (hereinafter - the Departments of Justice) </w:t>
      </w:r>
    </w:p>
    <w:bookmarkEnd w:id="14"/>
    <w:bookmarkStart w:name="z18" w:id="15"/>
    <w:p>
      <w:pPr>
        <w:spacing w:after="0"/>
        <w:ind w:left="0"/>
        <w:jc w:val="left"/>
      </w:pPr>
      <w:r>
        <w:rPr>
          <w:rFonts w:ascii="Times New Roman"/>
          <w:b/>
          <w:i w:val="false"/>
          <w:color w:val="000000"/>
        </w:rPr>
        <w:t xml:space="preserve"> Chapter 2. Procedure of providing statistical and other reporting information on state registration of rights to immovable property</w:t>
      </w:r>
    </w:p>
    <w:bookmarkEnd w:id="15"/>
    <w:bookmarkStart w:name="z19" w:id="16"/>
    <w:p>
      <w:pPr>
        <w:spacing w:after="0"/>
        <w:ind w:left="0"/>
        <w:jc w:val="both"/>
      </w:pPr>
      <w:r>
        <w:rPr>
          <w:rFonts w:ascii="Times New Roman"/>
          <w:b w:val="false"/>
          <w:i w:val="false"/>
          <w:color w:val="000000"/>
          <w:sz w:val="28"/>
        </w:rPr>
        <w:t>
      2. Indicators for statistical information provision shall be formed by retrieval of relevant quantitative data from primary recording sources (the database of the State Real Estate Register), with their subsequent reflection in the columns of the forms on statistical information.</w:t>
      </w:r>
    </w:p>
    <w:bookmarkEnd w:id="16"/>
    <w:bookmarkStart w:name="z20" w:id="17"/>
    <w:p>
      <w:pPr>
        <w:spacing w:after="0"/>
        <w:ind w:left="0"/>
        <w:jc w:val="both"/>
      </w:pPr>
      <w:r>
        <w:rPr>
          <w:rFonts w:ascii="Times New Roman"/>
          <w:b w:val="false"/>
          <w:i w:val="false"/>
          <w:color w:val="000000"/>
          <w:sz w:val="28"/>
        </w:rPr>
        <w:t>
      3. The data shall be indicated within the reporting period of the current year.</w:t>
      </w:r>
    </w:p>
    <w:bookmarkEnd w:id="17"/>
    <w:bookmarkStart w:name="z21" w:id="18"/>
    <w:p>
      <w:pPr>
        <w:spacing w:after="0"/>
        <w:ind w:left="0"/>
        <w:jc w:val="both"/>
      </w:pPr>
      <w:r>
        <w:rPr>
          <w:rFonts w:ascii="Times New Roman"/>
          <w:b w:val="false"/>
          <w:i w:val="false"/>
          <w:color w:val="000000"/>
          <w:sz w:val="28"/>
        </w:rPr>
        <w:t>
      4. The State Corporation shall quarterly, cumulatively by the 5th day of the month following the reporting period, direct the following types of statistical information in hard copy to the Ministry of Justice:</w:t>
      </w:r>
    </w:p>
    <w:bookmarkEnd w:id="18"/>
    <w:bookmarkStart w:name="z22" w:id="19"/>
    <w:p>
      <w:pPr>
        <w:spacing w:after="0"/>
        <w:ind w:left="0"/>
        <w:jc w:val="both"/>
      </w:pPr>
      <w:r>
        <w:rPr>
          <w:rFonts w:ascii="Times New Roman"/>
          <w:b w:val="false"/>
          <w:i w:val="false"/>
          <w:color w:val="000000"/>
          <w:sz w:val="28"/>
        </w:rPr>
        <w:t>
      progress report on the state registration of rights to immovable property according to the form of Appendix 1 to these Rules;</w:t>
      </w:r>
    </w:p>
    <w:bookmarkEnd w:id="19"/>
    <w:bookmarkStart w:name="z23" w:id="20"/>
    <w:p>
      <w:pPr>
        <w:spacing w:after="0"/>
        <w:ind w:left="0"/>
        <w:jc w:val="both"/>
      </w:pPr>
      <w:r>
        <w:rPr>
          <w:rFonts w:ascii="Times New Roman"/>
          <w:b w:val="false"/>
          <w:i w:val="false"/>
          <w:color w:val="000000"/>
          <w:sz w:val="28"/>
        </w:rPr>
        <w:t>
      report on funds raised by the State Corporation for state registration of rights to immovable property according to the form of Appendix 2 to these Rules;</w:t>
      </w:r>
    </w:p>
    <w:bookmarkEnd w:id="20"/>
    <w:bookmarkStart w:name="z24" w:id="21"/>
    <w:p>
      <w:pPr>
        <w:spacing w:after="0"/>
        <w:ind w:left="0"/>
        <w:jc w:val="both"/>
      </w:pPr>
      <w:r>
        <w:rPr>
          <w:rFonts w:ascii="Times New Roman"/>
          <w:b w:val="false"/>
          <w:i w:val="false"/>
          <w:color w:val="000000"/>
          <w:sz w:val="28"/>
        </w:rPr>
        <w:t>
      report on received complaints from individuals and legal entities according to the form of Appendix 3 to these Rules (hereinafter referred to as the report Form on received complaints from individuals and legal entities);</w:t>
      </w:r>
    </w:p>
    <w:bookmarkEnd w:id="21"/>
    <w:bookmarkStart w:name="z25" w:id="22"/>
    <w:p>
      <w:pPr>
        <w:spacing w:after="0"/>
        <w:ind w:left="0"/>
        <w:jc w:val="both"/>
      </w:pPr>
      <w:r>
        <w:rPr>
          <w:rFonts w:ascii="Times New Roman"/>
          <w:b w:val="false"/>
          <w:i w:val="false"/>
          <w:color w:val="000000"/>
          <w:sz w:val="28"/>
        </w:rPr>
        <w:t>
      report on the number of court rulings (decrees) on state registration of rights to immovable property according to the form of Appendix 4 to these Rules;</w:t>
      </w:r>
    </w:p>
    <w:bookmarkEnd w:id="22"/>
    <w:bookmarkStart w:name="z26" w:id="23"/>
    <w:p>
      <w:pPr>
        <w:spacing w:after="0"/>
        <w:ind w:left="0"/>
        <w:jc w:val="both"/>
      </w:pPr>
      <w:r>
        <w:rPr>
          <w:rFonts w:ascii="Times New Roman"/>
          <w:b w:val="false"/>
          <w:i w:val="false"/>
          <w:color w:val="000000"/>
          <w:sz w:val="28"/>
        </w:rPr>
        <w:t>
      report on inspections of the activity of State Corporation on state registration of rights to immovable property performed by state bodies in the reporting period according to the form of Appendix 5 to these Rules;</w:t>
      </w:r>
    </w:p>
    <w:bookmarkEnd w:id="23"/>
    <w:bookmarkStart w:name="z27" w:id="24"/>
    <w:p>
      <w:pPr>
        <w:spacing w:after="0"/>
        <w:ind w:left="0"/>
        <w:jc w:val="both"/>
      </w:pPr>
      <w:r>
        <w:rPr>
          <w:rFonts w:ascii="Times New Roman"/>
          <w:b w:val="false"/>
          <w:i w:val="false"/>
          <w:color w:val="000000"/>
          <w:sz w:val="28"/>
        </w:rPr>
        <w:t>
      report on disciplinary actions taken against the State Corporation employees for improper performance of duties in state registration of real estate rights in the reporting period according to the form of Appendix 6 to these Rules;</w:t>
      </w:r>
    </w:p>
    <w:bookmarkEnd w:id="24"/>
    <w:bookmarkStart w:name="z28" w:id="25"/>
    <w:p>
      <w:pPr>
        <w:spacing w:after="0"/>
        <w:ind w:left="0"/>
        <w:jc w:val="both"/>
      </w:pPr>
      <w:r>
        <w:rPr>
          <w:rFonts w:ascii="Times New Roman"/>
          <w:b w:val="false"/>
          <w:i w:val="false"/>
          <w:color w:val="000000"/>
          <w:sz w:val="28"/>
        </w:rPr>
        <w:t>
      report on initiated criminal proceedings related to activities on the state registration of rights to immovable property in the reporting period according to the form of Appendix 7 to these Rules.</w:t>
      </w:r>
    </w:p>
    <w:bookmarkEnd w:id="25"/>
    <w:bookmarkStart w:name="z29" w:id="26"/>
    <w:p>
      <w:pPr>
        <w:spacing w:after="0"/>
        <w:ind w:left="0"/>
        <w:jc w:val="both"/>
      </w:pPr>
      <w:r>
        <w:rPr>
          <w:rFonts w:ascii="Times New Roman"/>
          <w:b w:val="false"/>
          <w:i w:val="false"/>
          <w:color w:val="000000"/>
          <w:sz w:val="28"/>
        </w:rPr>
        <w:t>
      5. Quarterly, on a cumulative basis, by the 5th day of the month following the reporting period, the Departments of Justice shall submit electronically to the Ministry of Justice a report on complaints received from individuals and legal entities in the form of a report on complaints received from individuals and legal entities.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 as amended by the order of the Minister of Justice of the Republic of Kazakhstan dated 20.04.2021 No. 313 (shall come into effect ten calendar days after the day of its first official publication).</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6. Monthly, cumulatively by the 5th day of the month following the reporting period, the State Corporation branches shall present the following types of statistical information in digital form to the State Corporation:</w:t>
      </w:r>
    </w:p>
    <w:bookmarkEnd w:id="27"/>
    <w:bookmarkStart w:name="z32" w:id="28"/>
    <w:p>
      <w:pPr>
        <w:spacing w:after="0"/>
        <w:ind w:left="0"/>
        <w:jc w:val="both"/>
      </w:pPr>
      <w:r>
        <w:rPr>
          <w:rFonts w:ascii="Times New Roman"/>
          <w:b w:val="false"/>
          <w:i w:val="false"/>
          <w:color w:val="000000"/>
          <w:sz w:val="28"/>
        </w:rPr>
        <w:t>
      main indicators of the State Corporation activity on entering into the information system of the legal cadastre of the identification and technical data about buildings, constructions and (or) their components on newly created immovable property according to the form of Appendix 9 to these Rules;</w:t>
      </w:r>
    </w:p>
    <w:bookmarkEnd w:id="28"/>
    <w:bookmarkStart w:name="z33" w:id="29"/>
    <w:p>
      <w:pPr>
        <w:spacing w:after="0"/>
        <w:ind w:left="0"/>
        <w:jc w:val="both"/>
      </w:pPr>
      <w:r>
        <w:rPr>
          <w:rFonts w:ascii="Times New Roman"/>
          <w:b w:val="false"/>
          <w:i w:val="false"/>
          <w:color w:val="000000"/>
          <w:sz w:val="28"/>
        </w:rPr>
        <w:t>
      main indicators of State Corporation activity on state technical inspection of buildings, constructions and (or) their components according to the form of Appendix 10 to these Rules.</w:t>
      </w:r>
    </w:p>
    <w:bookmarkEnd w:id="29"/>
    <w:bookmarkStart w:name="z34" w:id="30"/>
    <w:p>
      <w:pPr>
        <w:spacing w:after="0"/>
        <w:ind w:left="0"/>
        <w:jc w:val="both"/>
      </w:pPr>
      <w:r>
        <w:rPr>
          <w:rFonts w:ascii="Times New Roman"/>
          <w:b w:val="false"/>
          <w:i w:val="false"/>
          <w:color w:val="000000"/>
          <w:sz w:val="28"/>
        </w:rPr>
        <w:t>
      7. Statistical information shall be signed by the executor and Deputy Chairman of the Board of the State Corporation or Justice Departments.</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Rules of providing</w:t>
            </w:r>
            <w:r>
              <w:br/>
            </w:r>
            <w:r>
              <w:rPr>
                <w:rFonts w:ascii="Times New Roman"/>
                <w:b w:val="false"/>
                <w:i w:val="false"/>
                <w:color w:val="000000"/>
                <w:sz w:val="20"/>
              </w:rPr>
              <w:t>statistical and other reporting</w:t>
            </w:r>
            <w:r>
              <w:br/>
            </w:r>
            <w:r>
              <w:rPr>
                <w:rFonts w:ascii="Times New Roman"/>
                <w:b w:val="false"/>
                <w:i w:val="false"/>
                <w:color w:val="000000"/>
                <w:sz w:val="20"/>
              </w:rPr>
              <w:t>information on state registration</w:t>
            </w:r>
            <w:r>
              <w:br/>
            </w:r>
            <w:r>
              <w:rPr>
                <w:rFonts w:ascii="Times New Roman"/>
                <w:b w:val="false"/>
                <w:i w:val="false"/>
                <w:color w:val="000000"/>
                <w:sz w:val="20"/>
              </w:rPr>
              <w:t>of rights to immovable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7" w:id="31"/>
    <w:p>
      <w:pPr>
        <w:spacing w:after="0"/>
        <w:ind w:left="0"/>
        <w:jc w:val="left"/>
      </w:pPr>
      <w:r>
        <w:rPr>
          <w:rFonts w:ascii="Times New Roman"/>
          <w:b/>
          <w:i w:val="false"/>
          <w:color w:val="000000"/>
        </w:rPr>
        <w:t xml:space="preserve"> Progress report for work on state registration of rights to immovable property</w:t>
      </w:r>
      <w:r>
        <w:br/>
      </w:r>
      <w:r>
        <w:rPr>
          <w:rFonts w:ascii="Times New Roman"/>
          <w:b/>
          <w:i w:val="false"/>
          <w:color w:val="000000"/>
        </w:rPr>
        <w:t>Reporting period __________ quarter 20___ year</w:t>
      </w:r>
    </w:p>
    <w:bookmarkEnd w:id="31"/>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Index:</w:t>
      </w:r>
      <w:r>
        <w:rPr>
          <w:rFonts w:ascii="Times New Roman"/>
          <w:b w:val="false"/>
          <w:i w:val="false"/>
          <w:color w:val="000000"/>
          <w:sz w:val="28"/>
        </w:rPr>
        <w:t xml:space="preserve"> 1. RN</w:t>
      </w:r>
    </w:p>
    <w:bookmarkEnd w:id="32"/>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Periodicity</w:t>
      </w:r>
      <w:r>
        <w:rPr>
          <w:rFonts w:ascii="Times New Roman"/>
          <w:b w:val="false"/>
          <w:i w:val="false"/>
          <w:color w:val="000000"/>
          <w:sz w:val="28"/>
        </w:rPr>
        <w:t>: quarterly</w:t>
      </w:r>
    </w:p>
    <w:bookmarkEnd w:id="33"/>
    <w:bookmarkStart w:name="z40" w:id="34"/>
    <w:p>
      <w:pPr>
        <w:spacing w:after="0"/>
        <w:ind w:left="0"/>
        <w:jc w:val="both"/>
      </w:pPr>
      <w:r>
        <w:rPr>
          <w:rFonts w:ascii="Times New Roman"/>
          <w:b w:val="false"/>
          <w:i w:val="false"/>
          <w:color w:val="000000"/>
          <w:sz w:val="28"/>
        </w:rPr>
        <w:t xml:space="preserve">
      </w:t>
      </w:r>
      <w:r>
        <w:rPr>
          <w:rFonts w:ascii="Times New Roman"/>
          <w:b/>
          <w:i w:val="false"/>
          <w:color w:val="000000"/>
          <w:sz w:val="28"/>
        </w:rPr>
        <w:t>Presente</w:t>
      </w:r>
      <w:r>
        <w:rPr>
          <w:rFonts w:ascii="Times New Roman"/>
          <w:b/>
          <w:i w:val="false"/>
          <w:color w:val="000000"/>
          <w:sz w:val="28"/>
        </w:rPr>
        <w:t>d by</w:t>
      </w:r>
      <w:r>
        <w:rPr>
          <w:rFonts w:ascii="Times New Roman"/>
          <w:b/>
          <w:i w:val="false"/>
          <w:color w:val="000000"/>
          <w:sz w:val="28"/>
        </w:rPr>
        <w:t>:</w:t>
      </w:r>
      <w:r>
        <w:rPr>
          <w:rFonts w:ascii="Times New Roman"/>
          <w:b w:val="false"/>
          <w:i w:val="false"/>
          <w:color w:val="000000"/>
          <w:sz w:val="28"/>
        </w:rPr>
        <w:t xml:space="preserve"> State Corporation</w:t>
      </w:r>
    </w:p>
    <w:bookmarkEnd w:id="34"/>
    <w:bookmarkStart w:name="z41" w:id="35"/>
    <w:p>
      <w:pPr>
        <w:spacing w:after="0"/>
        <w:ind w:left="0"/>
        <w:jc w:val="both"/>
      </w:pPr>
      <w:r>
        <w:rPr>
          <w:rFonts w:ascii="Times New Roman"/>
          <w:b w:val="false"/>
          <w:i w:val="false"/>
          <w:color w:val="000000"/>
          <w:sz w:val="28"/>
        </w:rPr>
        <w:t xml:space="preserve">
      </w:t>
      </w:r>
      <w:r>
        <w:rPr>
          <w:rFonts w:ascii="Times New Roman"/>
          <w:b/>
          <w:i w:val="false"/>
          <w:color w:val="000000"/>
          <w:sz w:val="28"/>
        </w:rPr>
        <w:t>Presented to:</w:t>
      </w:r>
      <w:r>
        <w:rPr>
          <w:rFonts w:ascii="Times New Roman"/>
          <w:b w:val="false"/>
          <w:i w:val="false"/>
          <w:color w:val="000000"/>
          <w:sz w:val="28"/>
        </w:rPr>
        <w:t xml:space="preserve"> Ministry of Justice</w:t>
      </w:r>
    </w:p>
    <w:bookmarkEnd w:id="35"/>
    <w:bookmarkStart w:name="z42" w:id="36"/>
    <w:p>
      <w:pPr>
        <w:spacing w:after="0"/>
        <w:ind w:left="0"/>
        <w:jc w:val="both"/>
      </w:pPr>
      <w:r>
        <w:rPr>
          <w:rFonts w:ascii="Times New Roman"/>
          <w:b w:val="false"/>
          <w:i w:val="false"/>
          <w:color w:val="000000"/>
          <w:sz w:val="28"/>
        </w:rPr>
        <w:t xml:space="preserve">
      </w:t>
      </w:r>
      <w:r>
        <w:rPr>
          <w:rFonts w:ascii="Times New Roman"/>
          <w:b/>
          <w:i w:val="false"/>
          <w:color w:val="000000"/>
          <w:sz w:val="28"/>
        </w:rPr>
        <w:t>Reporting period:</w:t>
      </w:r>
      <w:r>
        <w:rPr>
          <w:rFonts w:ascii="Times New Roman"/>
          <w:b w:val="false"/>
          <w:i w:val="false"/>
          <w:color w:val="000000"/>
          <w:sz w:val="28"/>
        </w:rPr>
        <w:t xml:space="preserve"> quarterly by the 5 day following the reporting period.</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Continuation </w:t>
            </w:r>
          </w:p>
        </w:tc>
      </w:tr>
    </w:tbl>
    <w:bookmarkStart w:name="z44" w:id="37"/>
    <w:p>
      <w:pPr>
        <w:spacing w:after="0"/>
        <w:ind w:left="0"/>
        <w:jc w:val="left"/>
      </w:pPr>
      <w:r>
        <w:rPr>
          <w:rFonts w:ascii="Times New Roman"/>
          <w:b/>
          <w:i w:val="false"/>
          <w:color w:val="000000"/>
        </w:rPr>
        <w:t xml:space="preserve"> Progress report for work on state registration of rights to immovable property</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Reporting period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services rendered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rights to immovable property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registration of rights to immovable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refused registrations of rights to immovable property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suspensions in registration of rights to immovable property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right stating document’s duplicate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copy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e-copy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hard copy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e-copy</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copies of registration documents certified by registering authority including plan(scheme)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registered rights(encumbrances) on real estate and its technical characteristics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absence(existence) of real estate (excluding e-services)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registered and terminated rights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current year same period of previous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8"/>
    <w:p>
      <w:pPr>
        <w:spacing w:after="0"/>
        <w:ind w:left="0"/>
        <w:jc w:val="both"/>
      </w:pPr>
      <w:r>
        <w:rPr>
          <w:rFonts w:ascii="Times New Roman"/>
          <w:b w:val="false"/>
          <w:i w:val="false"/>
          <w:color w:val="000000"/>
          <w:sz w:val="28"/>
        </w:rPr>
        <w:t>
      Name of organization _______________________________________________________</w:t>
      </w:r>
    </w:p>
    <w:bookmarkEnd w:id="38"/>
    <w:bookmarkStart w:name="z46" w:id="39"/>
    <w:p>
      <w:pPr>
        <w:spacing w:after="0"/>
        <w:ind w:left="0"/>
        <w:jc w:val="both"/>
      </w:pPr>
      <w:r>
        <w:rPr>
          <w:rFonts w:ascii="Times New Roman"/>
          <w:b w:val="false"/>
          <w:i w:val="false"/>
          <w:color w:val="000000"/>
          <w:sz w:val="28"/>
        </w:rPr>
        <w:t>
      Address __________________________________________________________________</w:t>
      </w:r>
    </w:p>
    <w:bookmarkEnd w:id="39"/>
    <w:bookmarkStart w:name="z47" w:id="40"/>
    <w:p>
      <w:pPr>
        <w:spacing w:after="0"/>
        <w:ind w:left="0"/>
        <w:jc w:val="both"/>
      </w:pPr>
      <w:r>
        <w:rPr>
          <w:rFonts w:ascii="Times New Roman"/>
          <w:b w:val="false"/>
          <w:i w:val="false"/>
          <w:color w:val="000000"/>
          <w:sz w:val="28"/>
        </w:rPr>
        <w:t>
      E-mail address ________________________________________________________</w:t>
      </w:r>
    </w:p>
    <w:bookmarkEnd w:id="40"/>
    <w:bookmarkStart w:name="z48" w:id="41"/>
    <w:p>
      <w:pPr>
        <w:spacing w:after="0"/>
        <w:ind w:left="0"/>
        <w:jc w:val="both"/>
      </w:pPr>
      <w:r>
        <w:rPr>
          <w:rFonts w:ascii="Times New Roman"/>
          <w:b w:val="false"/>
          <w:i w:val="false"/>
          <w:color w:val="000000"/>
          <w:sz w:val="28"/>
        </w:rPr>
        <w:t>
      Executor _________________________________________________________________</w:t>
      </w:r>
    </w:p>
    <w:bookmarkEnd w:id="41"/>
    <w:bookmarkStart w:name="z49" w:id="42"/>
    <w:p>
      <w:pPr>
        <w:spacing w:after="0"/>
        <w:ind w:left="0"/>
        <w:jc w:val="both"/>
      </w:pPr>
      <w:r>
        <w:rPr>
          <w:rFonts w:ascii="Times New Roman"/>
          <w:b w:val="false"/>
          <w:i w:val="false"/>
          <w:color w:val="000000"/>
          <w:sz w:val="28"/>
        </w:rPr>
        <w:t>
      (Full name, signature) _____________________________________________________</w:t>
      </w:r>
    </w:p>
    <w:bookmarkEnd w:id="42"/>
    <w:bookmarkStart w:name="z50" w:id="43"/>
    <w:p>
      <w:pPr>
        <w:spacing w:after="0"/>
        <w:ind w:left="0"/>
        <w:jc w:val="both"/>
      </w:pPr>
      <w:r>
        <w:rPr>
          <w:rFonts w:ascii="Times New Roman"/>
          <w:b w:val="false"/>
          <w:i w:val="false"/>
          <w:color w:val="000000"/>
          <w:sz w:val="28"/>
        </w:rPr>
        <w:t>
      Telephone ______________________</w:t>
      </w:r>
    </w:p>
    <w:bookmarkEnd w:id="43"/>
    <w:bookmarkStart w:name="z51" w:id="44"/>
    <w:p>
      <w:pPr>
        <w:spacing w:after="0"/>
        <w:ind w:left="0"/>
        <w:jc w:val="both"/>
      </w:pPr>
      <w:r>
        <w:rPr>
          <w:rFonts w:ascii="Times New Roman"/>
          <w:b w:val="false"/>
          <w:i w:val="false"/>
          <w:color w:val="000000"/>
          <w:sz w:val="28"/>
        </w:rPr>
        <w:t>
      Deputy Board Chairman _____________________________________________</w:t>
      </w:r>
    </w:p>
    <w:bookmarkEnd w:id="44"/>
    <w:bookmarkStart w:name="z52" w:id="45"/>
    <w:p>
      <w:pPr>
        <w:spacing w:after="0"/>
        <w:ind w:left="0"/>
        <w:jc w:val="both"/>
      </w:pPr>
      <w:r>
        <w:rPr>
          <w:rFonts w:ascii="Times New Roman"/>
          <w:b w:val="false"/>
          <w:i w:val="false"/>
          <w:color w:val="000000"/>
          <w:sz w:val="28"/>
        </w:rPr>
        <w:t>
      (Full name, signature) _____________________________________________________</w:t>
      </w:r>
    </w:p>
    <w:bookmarkEnd w:id="45"/>
    <w:bookmarkStart w:name="z53" w:id="46"/>
    <w:p>
      <w:pPr>
        <w:spacing w:after="0"/>
        <w:ind w:left="0"/>
        <w:jc w:val="both"/>
      </w:pPr>
      <w:r>
        <w:rPr>
          <w:rFonts w:ascii="Times New Roman"/>
          <w:b w:val="false"/>
          <w:i w:val="false"/>
          <w:color w:val="000000"/>
          <w:sz w:val="28"/>
        </w:rPr>
        <w:t>
      Date "___" ______________ 20__year C/S</w:t>
      </w:r>
    </w:p>
    <w:bookmarkEnd w:id="46"/>
    <w:bookmarkStart w:name="z54" w:id="47"/>
    <w:p>
      <w:pPr>
        <w:spacing w:after="0"/>
        <w:ind w:left="0"/>
        <w:jc w:val="both"/>
      </w:pPr>
      <w:r>
        <w:rPr>
          <w:rFonts w:ascii="Times New Roman"/>
          <w:b w:val="false"/>
          <w:i w:val="false"/>
          <w:color w:val="000000"/>
          <w:sz w:val="28"/>
        </w:rPr>
        <w:t>
      Note: Explanation on filling out is given in the Appendix to this “Progress report for work on state registration of rights</w:t>
      </w:r>
    </w:p>
    <w:bookmarkEnd w:id="47"/>
    <w:bookmarkStart w:name="z55" w:id="48"/>
    <w:p>
      <w:pPr>
        <w:spacing w:after="0"/>
        <w:ind w:left="0"/>
        <w:jc w:val="both"/>
      </w:pPr>
      <w:r>
        <w:rPr>
          <w:rFonts w:ascii="Times New Roman"/>
          <w:b w:val="false"/>
          <w:i w:val="false"/>
          <w:color w:val="000000"/>
          <w:sz w:val="28"/>
        </w:rPr>
        <w:t xml:space="preserve">
      to immovable property”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progress report </w:t>
            </w:r>
            <w:r>
              <w:br/>
            </w:r>
            <w:r>
              <w:rPr>
                <w:rFonts w:ascii="Times New Roman"/>
                <w:b w:val="false"/>
                <w:i w:val="false"/>
                <w:color w:val="000000"/>
                <w:sz w:val="20"/>
              </w:rPr>
              <w:t>for work on state registration of</w:t>
            </w:r>
            <w:r>
              <w:br/>
            </w:r>
            <w:r>
              <w:rPr>
                <w:rFonts w:ascii="Times New Roman"/>
                <w:b w:val="false"/>
                <w:i w:val="false"/>
                <w:color w:val="000000"/>
                <w:sz w:val="20"/>
              </w:rPr>
              <w:t>rights to immovable property</w:t>
            </w:r>
          </w:p>
        </w:tc>
      </w:tr>
    </w:tbl>
    <w:bookmarkStart w:name="z57" w:id="49"/>
    <w:p>
      <w:pPr>
        <w:spacing w:after="0"/>
        <w:ind w:left="0"/>
        <w:jc w:val="left"/>
      </w:pPr>
      <w:r>
        <w:rPr>
          <w:rFonts w:ascii="Times New Roman"/>
          <w:b/>
          <w:i w:val="false"/>
          <w:color w:val="000000"/>
        </w:rPr>
        <w:t xml:space="preserve"> Explanation on filling out the form of “Progress report for work on state registration of rights to immovable property”</w:t>
      </w:r>
    </w:p>
    <w:bookmarkEnd w:id="49"/>
    <w:bookmarkStart w:name="z58" w:id="50"/>
    <w:p>
      <w:pPr>
        <w:spacing w:after="0"/>
        <w:ind w:left="0"/>
        <w:jc w:val="both"/>
      </w:pPr>
      <w:r>
        <w:rPr>
          <w:rFonts w:ascii="Times New Roman"/>
          <w:b w:val="false"/>
          <w:i w:val="false"/>
          <w:color w:val="000000"/>
          <w:sz w:val="28"/>
        </w:rPr>
        <w:t>
      1. This explanation sets out uniform requirements for filling out the form of “Progress report for work on state registration of rights to immovable property” (hereinafter referred to as the Form).</w:t>
      </w:r>
    </w:p>
    <w:bookmarkEnd w:id="50"/>
    <w:bookmarkStart w:name="z59" w:id="51"/>
    <w:p>
      <w:pPr>
        <w:spacing w:after="0"/>
        <w:ind w:left="0"/>
        <w:jc w:val="both"/>
      </w:pPr>
      <w:r>
        <w:rPr>
          <w:rFonts w:ascii="Times New Roman"/>
          <w:b w:val="false"/>
          <w:i w:val="false"/>
          <w:color w:val="000000"/>
          <w:sz w:val="28"/>
        </w:rPr>
        <w:t>
      2. The Form shall be filled out quarterly by the State Corporation.</w:t>
      </w:r>
    </w:p>
    <w:bookmarkEnd w:id="51"/>
    <w:bookmarkStart w:name="z60" w:id="52"/>
    <w:p>
      <w:pPr>
        <w:spacing w:after="0"/>
        <w:ind w:left="0"/>
        <w:jc w:val="both"/>
      </w:pPr>
      <w:r>
        <w:rPr>
          <w:rFonts w:ascii="Times New Roman"/>
          <w:b w:val="false"/>
          <w:i w:val="false"/>
          <w:color w:val="000000"/>
          <w:sz w:val="28"/>
        </w:rPr>
        <w:t>
      3. The Form shall be signed by the executor and the Deputy Chairman of the Board of the State Corporation, with indication of his full name and filling out date.</w:t>
      </w:r>
    </w:p>
    <w:bookmarkEnd w:id="52"/>
    <w:bookmarkStart w:name="z61" w:id="53"/>
    <w:p>
      <w:pPr>
        <w:spacing w:after="0"/>
        <w:ind w:left="0"/>
        <w:jc w:val="both"/>
      </w:pPr>
      <w:r>
        <w:rPr>
          <w:rFonts w:ascii="Times New Roman"/>
          <w:b w:val="false"/>
          <w:i w:val="false"/>
          <w:color w:val="000000"/>
          <w:sz w:val="28"/>
        </w:rPr>
        <w:t>
      4. The report shall be presented quarterly by the 5th day following the reporting period.</w:t>
      </w:r>
    </w:p>
    <w:bookmarkEnd w:id="53"/>
    <w:bookmarkStart w:name="z62" w:id="54"/>
    <w:p>
      <w:pPr>
        <w:spacing w:after="0"/>
        <w:ind w:left="0"/>
        <w:jc w:val="both"/>
      </w:pPr>
      <w:r>
        <w:rPr>
          <w:rFonts w:ascii="Times New Roman"/>
          <w:b w:val="false"/>
          <w:i w:val="false"/>
          <w:color w:val="000000"/>
          <w:sz w:val="28"/>
        </w:rPr>
        <w:t>
      5. The report shall be completed in the State and Russian languages.</w:t>
      </w:r>
    </w:p>
    <w:bookmarkEnd w:id="54"/>
    <w:bookmarkStart w:name="z63" w:id="55"/>
    <w:p>
      <w:pPr>
        <w:spacing w:after="0"/>
        <w:ind w:left="0"/>
        <w:jc w:val="both"/>
      </w:pPr>
      <w:r>
        <w:rPr>
          <w:rFonts w:ascii="Times New Roman"/>
          <w:b w:val="false"/>
          <w:i w:val="false"/>
          <w:color w:val="000000"/>
          <w:sz w:val="28"/>
        </w:rPr>
        <w:t>
      6. The data shall be indicated in the context of the reporting quarter, current year, and from the state registration start.</w:t>
      </w:r>
    </w:p>
    <w:bookmarkEnd w:id="55"/>
    <w:bookmarkStart w:name="z64" w:id="56"/>
    <w:p>
      <w:pPr>
        <w:spacing w:after="0"/>
        <w:ind w:left="0"/>
        <w:jc w:val="both"/>
      </w:pPr>
      <w:r>
        <w:rPr>
          <w:rFonts w:ascii="Times New Roman"/>
          <w:b w:val="false"/>
          <w:i w:val="false"/>
          <w:color w:val="000000"/>
          <w:sz w:val="28"/>
        </w:rPr>
        <w:t>
      7. The Form shall be filled out in the following manner:</w:t>
      </w:r>
    </w:p>
    <w:bookmarkEnd w:id="56"/>
    <w:bookmarkStart w:name="z65" w:id="57"/>
    <w:p>
      <w:pPr>
        <w:spacing w:after="0"/>
        <w:ind w:left="0"/>
        <w:jc w:val="both"/>
      </w:pPr>
      <w:r>
        <w:rPr>
          <w:rFonts w:ascii="Times New Roman"/>
          <w:b w:val="false"/>
          <w:i w:val="false"/>
          <w:color w:val="000000"/>
          <w:sz w:val="28"/>
        </w:rPr>
        <w:t>
      column 1 “Reporting period” - shall reflect information for the reporting period of the current year and for the same period of the previous year;</w:t>
      </w:r>
    </w:p>
    <w:bookmarkEnd w:id="57"/>
    <w:bookmarkStart w:name="z66" w:id="58"/>
    <w:p>
      <w:pPr>
        <w:spacing w:after="0"/>
        <w:ind w:left="0"/>
        <w:jc w:val="both"/>
      </w:pPr>
      <w:r>
        <w:rPr>
          <w:rFonts w:ascii="Times New Roman"/>
          <w:b w:val="false"/>
          <w:i w:val="false"/>
          <w:color w:val="000000"/>
          <w:sz w:val="28"/>
        </w:rPr>
        <w:t>
      column 2 “Number of services rendered” is divided into sections containing information for the reporting period of the current year and the same period of the previous year and includes information:</w:t>
      </w:r>
    </w:p>
    <w:bookmarkEnd w:id="58"/>
    <w:bookmarkStart w:name="z67" w:id="59"/>
    <w:p>
      <w:pPr>
        <w:spacing w:after="0"/>
        <w:ind w:left="0"/>
        <w:jc w:val="both"/>
      </w:pPr>
      <w:r>
        <w:rPr>
          <w:rFonts w:ascii="Times New Roman"/>
          <w:b w:val="false"/>
          <w:i w:val="false"/>
          <w:color w:val="000000"/>
          <w:sz w:val="28"/>
        </w:rPr>
        <w:t>
      section 1 on state registration of rights to immovable property;</w:t>
      </w:r>
    </w:p>
    <w:bookmarkEnd w:id="59"/>
    <w:bookmarkStart w:name="z68" w:id="60"/>
    <w:p>
      <w:pPr>
        <w:spacing w:after="0"/>
        <w:ind w:left="0"/>
        <w:jc w:val="both"/>
      </w:pPr>
      <w:r>
        <w:rPr>
          <w:rFonts w:ascii="Times New Roman"/>
          <w:b w:val="false"/>
          <w:i w:val="false"/>
          <w:color w:val="000000"/>
          <w:sz w:val="28"/>
        </w:rPr>
        <w:t>
      section 2 on electronic registration of rights to immovable property;</w:t>
      </w:r>
    </w:p>
    <w:bookmarkEnd w:id="60"/>
    <w:bookmarkStart w:name="z69" w:id="61"/>
    <w:p>
      <w:pPr>
        <w:spacing w:after="0"/>
        <w:ind w:left="0"/>
        <w:jc w:val="both"/>
      </w:pPr>
      <w:r>
        <w:rPr>
          <w:rFonts w:ascii="Times New Roman"/>
          <w:b w:val="false"/>
          <w:i w:val="false"/>
          <w:color w:val="000000"/>
          <w:sz w:val="28"/>
        </w:rPr>
        <w:t>
      section 3 “Number of refused registrations of rights to immovable property,” which includes two subsections:</w:t>
      </w:r>
    </w:p>
    <w:bookmarkEnd w:id="61"/>
    <w:bookmarkStart w:name="z70" w:id="62"/>
    <w:p>
      <w:pPr>
        <w:spacing w:after="0"/>
        <w:ind w:left="0"/>
        <w:jc w:val="both"/>
      </w:pPr>
      <w:r>
        <w:rPr>
          <w:rFonts w:ascii="Times New Roman"/>
          <w:b w:val="false"/>
          <w:i w:val="false"/>
          <w:color w:val="000000"/>
          <w:sz w:val="28"/>
        </w:rPr>
        <w:t>
      1) hard copy;</w:t>
      </w:r>
    </w:p>
    <w:bookmarkEnd w:id="62"/>
    <w:bookmarkStart w:name="z71" w:id="63"/>
    <w:p>
      <w:pPr>
        <w:spacing w:after="0"/>
        <w:ind w:left="0"/>
        <w:jc w:val="both"/>
      </w:pPr>
      <w:r>
        <w:rPr>
          <w:rFonts w:ascii="Times New Roman"/>
          <w:b w:val="false"/>
          <w:i w:val="false"/>
          <w:color w:val="000000"/>
          <w:sz w:val="28"/>
        </w:rPr>
        <w:t>
      2) e-copy;</w:t>
      </w:r>
    </w:p>
    <w:bookmarkEnd w:id="63"/>
    <w:bookmarkStart w:name="z72" w:id="64"/>
    <w:p>
      <w:pPr>
        <w:spacing w:after="0"/>
        <w:ind w:left="0"/>
        <w:jc w:val="both"/>
      </w:pPr>
      <w:r>
        <w:rPr>
          <w:rFonts w:ascii="Times New Roman"/>
          <w:b w:val="false"/>
          <w:i w:val="false"/>
          <w:color w:val="000000"/>
          <w:sz w:val="28"/>
        </w:rPr>
        <w:t>
      section 4 “Number of suspensions in registration of rights to immovable property” has two subsections:</w:t>
      </w:r>
    </w:p>
    <w:bookmarkEnd w:id="64"/>
    <w:bookmarkStart w:name="z73" w:id="65"/>
    <w:p>
      <w:pPr>
        <w:spacing w:after="0"/>
        <w:ind w:left="0"/>
        <w:jc w:val="both"/>
      </w:pPr>
      <w:r>
        <w:rPr>
          <w:rFonts w:ascii="Times New Roman"/>
          <w:b w:val="false"/>
          <w:i w:val="false"/>
          <w:color w:val="000000"/>
          <w:sz w:val="28"/>
        </w:rPr>
        <w:t>
      1) hard copy;</w:t>
      </w:r>
    </w:p>
    <w:bookmarkEnd w:id="65"/>
    <w:bookmarkStart w:name="z74" w:id="66"/>
    <w:p>
      <w:pPr>
        <w:spacing w:after="0"/>
        <w:ind w:left="0"/>
        <w:jc w:val="both"/>
      </w:pPr>
      <w:r>
        <w:rPr>
          <w:rFonts w:ascii="Times New Roman"/>
          <w:b w:val="false"/>
          <w:i w:val="false"/>
          <w:color w:val="000000"/>
          <w:sz w:val="28"/>
        </w:rPr>
        <w:t>
      2) ) e-copy;</w:t>
      </w:r>
    </w:p>
    <w:bookmarkEnd w:id="66"/>
    <w:bookmarkStart w:name="z75" w:id="67"/>
    <w:p>
      <w:pPr>
        <w:spacing w:after="0"/>
        <w:ind w:left="0"/>
        <w:jc w:val="both"/>
      </w:pPr>
      <w:r>
        <w:rPr>
          <w:rFonts w:ascii="Times New Roman"/>
          <w:b w:val="false"/>
          <w:i w:val="false"/>
          <w:color w:val="000000"/>
          <w:sz w:val="28"/>
        </w:rPr>
        <w:t>
      section 5 - issuance of right stating document’s duplicates;</w:t>
      </w:r>
    </w:p>
    <w:bookmarkEnd w:id="67"/>
    <w:bookmarkStart w:name="z76" w:id="68"/>
    <w:p>
      <w:pPr>
        <w:spacing w:after="0"/>
        <w:ind w:left="0"/>
        <w:jc w:val="both"/>
      </w:pPr>
      <w:r>
        <w:rPr>
          <w:rFonts w:ascii="Times New Roman"/>
          <w:b w:val="false"/>
          <w:i w:val="false"/>
          <w:color w:val="000000"/>
          <w:sz w:val="28"/>
        </w:rPr>
        <w:t>
      section 6 “Information Services” has 4 subsections:</w:t>
      </w:r>
    </w:p>
    <w:bookmarkEnd w:id="68"/>
    <w:bookmarkStart w:name="z77" w:id="69"/>
    <w:p>
      <w:pPr>
        <w:spacing w:after="0"/>
        <w:ind w:left="0"/>
        <w:jc w:val="both"/>
      </w:pPr>
      <w:r>
        <w:rPr>
          <w:rFonts w:ascii="Times New Roman"/>
          <w:b w:val="false"/>
          <w:i w:val="false"/>
          <w:color w:val="000000"/>
          <w:sz w:val="28"/>
        </w:rPr>
        <w:t>
      1) number of issued copies of registration documents certified by registering authority including plans(schemes);</w:t>
      </w:r>
    </w:p>
    <w:bookmarkEnd w:id="69"/>
    <w:bookmarkStart w:name="z78" w:id="70"/>
    <w:p>
      <w:pPr>
        <w:spacing w:after="0"/>
        <w:ind w:left="0"/>
        <w:jc w:val="both"/>
      </w:pPr>
      <w:r>
        <w:rPr>
          <w:rFonts w:ascii="Times New Roman"/>
          <w:b w:val="false"/>
          <w:i w:val="false"/>
          <w:color w:val="000000"/>
          <w:sz w:val="28"/>
        </w:rPr>
        <w:t>
      2) certificates of registered rights (encumbrances) on real estate and its technical characteristics;</w:t>
      </w:r>
    </w:p>
    <w:bookmarkEnd w:id="70"/>
    <w:bookmarkStart w:name="z79" w:id="71"/>
    <w:p>
      <w:pPr>
        <w:spacing w:after="0"/>
        <w:ind w:left="0"/>
        <w:jc w:val="both"/>
      </w:pPr>
      <w:r>
        <w:rPr>
          <w:rFonts w:ascii="Times New Roman"/>
          <w:b w:val="false"/>
          <w:i w:val="false"/>
          <w:color w:val="000000"/>
          <w:sz w:val="28"/>
        </w:rPr>
        <w:t>
      3) certificates of absence (existence) of real estate (excluding electronic services);</w:t>
      </w:r>
    </w:p>
    <w:bookmarkEnd w:id="71"/>
    <w:bookmarkStart w:name="z80" w:id="72"/>
    <w:p>
      <w:pPr>
        <w:spacing w:after="0"/>
        <w:ind w:left="0"/>
        <w:jc w:val="both"/>
      </w:pPr>
      <w:r>
        <w:rPr>
          <w:rFonts w:ascii="Times New Roman"/>
          <w:b w:val="false"/>
          <w:i w:val="false"/>
          <w:color w:val="000000"/>
          <w:sz w:val="28"/>
        </w:rPr>
        <w:t>
      4) certificates of registered terminated rights.</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Rules of providing</w:t>
            </w:r>
            <w:r>
              <w:br/>
            </w:r>
            <w:r>
              <w:rPr>
                <w:rFonts w:ascii="Times New Roman"/>
                <w:b w:val="false"/>
                <w:i w:val="false"/>
                <w:color w:val="000000"/>
                <w:sz w:val="20"/>
              </w:rPr>
              <w:t>statistical and other reporting</w:t>
            </w:r>
            <w:r>
              <w:br/>
            </w:r>
            <w:r>
              <w:rPr>
                <w:rFonts w:ascii="Times New Roman"/>
                <w:b w:val="false"/>
                <w:i w:val="false"/>
                <w:color w:val="000000"/>
                <w:sz w:val="20"/>
              </w:rPr>
              <w:t>information on state registration</w:t>
            </w:r>
            <w:r>
              <w:br/>
            </w:r>
            <w:r>
              <w:rPr>
                <w:rFonts w:ascii="Times New Roman"/>
                <w:b w:val="false"/>
                <w:i w:val="false"/>
                <w:color w:val="000000"/>
                <w:sz w:val="20"/>
              </w:rPr>
              <w:t>of rights to immovable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83" w:id="73"/>
    <w:p>
      <w:pPr>
        <w:spacing w:after="0"/>
        <w:ind w:left="0"/>
        <w:jc w:val="left"/>
      </w:pPr>
      <w:r>
        <w:rPr>
          <w:rFonts w:ascii="Times New Roman"/>
          <w:b/>
          <w:i w:val="false"/>
          <w:color w:val="000000"/>
        </w:rPr>
        <w:t xml:space="preserve"> Report on funds raised by the State Corporation for the state registration of rights to immovable property </w:t>
      </w:r>
    </w:p>
    <w:bookmarkEnd w:id="73"/>
    <w:bookmarkStart w:name="z84" w:id="74"/>
    <w:p>
      <w:pPr>
        <w:spacing w:after="0"/>
        <w:ind w:left="0"/>
        <w:jc w:val="both"/>
      </w:pPr>
      <w:r>
        <w:rPr>
          <w:rFonts w:ascii="Times New Roman"/>
          <w:b w:val="false"/>
          <w:i w:val="false"/>
          <w:color w:val="000000"/>
          <w:sz w:val="28"/>
        </w:rPr>
        <w:t>
      Reporting period _ quarter 20___ year</w:t>
      </w:r>
    </w:p>
    <w:bookmarkEnd w:id="74"/>
    <w:bookmarkStart w:name="z85" w:id="75"/>
    <w:p>
      <w:pPr>
        <w:spacing w:after="0"/>
        <w:ind w:left="0"/>
        <w:jc w:val="both"/>
      </w:pPr>
      <w:r>
        <w:rPr>
          <w:rFonts w:ascii="Times New Roman"/>
          <w:b w:val="false"/>
          <w:i w:val="false"/>
          <w:color w:val="000000"/>
          <w:sz w:val="28"/>
        </w:rPr>
        <w:t xml:space="preserve">
      </w:t>
      </w:r>
      <w:r>
        <w:rPr>
          <w:rFonts w:ascii="Times New Roman"/>
          <w:b/>
          <w:i w:val="false"/>
          <w:color w:val="000000"/>
          <w:sz w:val="28"/>
        </w:rPr>
        <w:t>Index:</w:t>
      </w:r>
      <w:r>
        <w:rPr>
          <w:rFonts w:ascii="Times New Roman"/>
          <w:b w:val="false"/>
          <w:i w:val="false"/>
          <w:color w:val="000000"/>
          <w:sz w:val="28"/>
        </w:rPr>
        <w:t xml:space="preserve"> 2. RN</w:t>
      </w:r>
    </w:p>
    <w:bookmarkEnd w:id="75"/>
    <w:bookmarkStart w:name="z86" w:id="76"/>
    <w:p>
      <w:pPr>
        <w:spacing w:after="0"/>
        <w:ind w:left="0"/>
        <w:jc w:val="both"/>
      </w:pPr>
      <w:r>
        <w:rPr>
          <w:rFonts w:ascii="Times New Roman"/>
          <w:b w:val="false"/>
          <w:i w:val="false"/>
          <w:color w:val="000000"/>
          <w:sz w:val="28"/>
        </w:rPr>
        <w:t xml:space="preserve">
      </w:t>
      </w:r>
      <w:r>
        <w:rPr>
          <w:rFonts w:ascii="Times New Roman"/>
          <w:b/>
          <w:i w:val="false"/>
          <w:color w:val="000000"/>
          <w:sz w:val="28"/>
        </w:rPr>
        <w:t>Periodicity</w:t>
      </w:r>
      <w:r>
        <w:rPr>
          <w:rFonts w:ascii="Times New Roman"/>
          <w:b w:val="false"/>
          <w:i w:val="false"/>
          <w:color w:val="000000"/>
          <w:sz w:val="28"/>
        </w:rPr>
        <w:t>: quarterly</w:t>
      </w:r>
    </w:p>
    <w:bookmarkEnd w:id="76"/>
    <w:bookmarkStart w:name="z87" w:id="77"/>
    <w:p>
      <w:pPr>
        <w:spacing w:after="0"/>
        <w:ind w:left="0"/>
        <w:jc w:val="both"/>
      </w:pPr>
      <w:r>
        <w:rPr>
          <w:rFonts w:ascii="Times New Roman"/>
          <w:b w:val="false"/>
          <w:i w:val="false"/>
          <w:color w:val="000000"/>
          <w:sz w:val="28"/>
        </w:rPr>
        <w:t xml:space="preserve">
      </w:t>
      </w:r>
      <w:r>
        <w:rPr>
          <w:rFonts w:ascii="Times New Roman"/>
          <w:b/>
          <w:i w:val="false"/>
          <w:color w:val="000000"/>
          <w:sz w:val="28"/>
        </w:rPr>
        <w:t>Presente</w:t>
      </w:r>
      <w:r>
        <w:rPr>
          <w:rFonts w:ascii="Times New Roman"/>
          <w:b/>
          <w:i w:val="false"/>
          <w:color w:val="000000"/>
          <w:sz w:val="28"/>
        </w:rPr>
        <w:t>d by</w:t>
      </w:r>
      <w:r>
        <w:rPr>
          <w:rFonts w:ascii="Times New Roman"/>
          <w:b/>
          <w:i w:val="false"/>
          <w:color w:val="000000"/>
          <w:sz w:val="28"/>
        </w:rPr>
        <w:t>:</w:t>
      </w:r>
      <w:r>
        <w:rPr>
          <w:rFonts w:ascii="Times New Roman"/>
          <w:b w:val="false"/>
          <w:i w:val="false"/>
          <w:color w:val="000000"/>
          <w:sz w:val="28"/>
        </w:rPr>
        <w:t xml:space="preserve"> State Corporation</w:t>
      </w:r>
    </w:p>
    <w:bookmarkEnd w:id="77"/>
    <w:bookmarkStart w:name="z88" w:id="78"/>
    <w:p>
      <w:pPr>
        <w:spacing w:after="0"/>
        <w:ind w:left="0"/>
        <w:jc w:val="both"/>
      </w:pPr>
      <w:r>
        <w:rPr>
          <w:rFonts w:ascii="Times New Roman"/>
          <w:b w:val="false"/>
          <w:i w:val="false"/>
          <w:color w:val="000000"/>
          <w:sz w:val="28"/>
        </w:rPr>
        <w:t xml:space="preserve">
      </w:t>
      </w:r>
      <w:r>
        <w:rPr>
          <w:rFonts w:ascii="Times New Roman"/>
          <w:b/>
          <w:i w:val="false"/>
          <w:color w:val="000000"/>
          <w:sz w:val="28"/>
        </w:rPr>
        <w:t>Presented to:</w:t>
      </w:r>
      <w:r>
        <w:rPr>
          <w:rFonts w:ascii="Times New Roman"/>
          <w:b w:val="false"/>
          <w:i w:val="false"/>
          <w:color w:val="000000"/>
          <w:sz w:val="28"/>
        </w:rPr>
        <w:t xml:space="preserve"> Ministry of Justice</w:t>
      </w:r>
    </w:p>
    <w:bookmarkEnd w:id="78"/>
    <w:bookmarkStart w:name="z89" w:id="79"/>
    <w:p>
      <w:pPr>
        <w:spacing w:after="0"/>
        <w:ind w:left="0"/>
        <w:jc w:val="both"/>
      </w:pPr>
      <w:r>
        <w:rPr>
          <w:rFonts w:ascii="Times New Roman"/>
          <w:b w:val="false"/>
          <w:i w:val="false"/>
          <w:color w:val="000000"/>
          <w:sz w:val="28"/>
        </w:rPr>
        <w:t xml:space="preserve">
      </w:t>
      </w:r>
      <w:r>
        <w:rPr>
          <w:rFonts w:ascii="Times New Roman"/>
          <w:b/>
          <w:i w:val="false"/>
          <w:color w:val="000000"/>
          <w:sz w:val="28"/>
        </w:rPr>
        <w:t>Reporting period:</w:t>
      </w:r>
      <w:r>
        <w:rPr>
          <w:rFonts w:ascii="Times New Roman"/>
          <w:b w:val="false"/>
          <w:i w:val="false"/>
          <w:color w:val="000000"/>
          <w:sz w:val="28"/>
        </w:rPr>
        <w:t xml:space="preserve"> quarterly by the 5 day following the reporting period.</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Continuation </w:t>
            </w:r>
          </w:p>
        </w:tc>
      </w:tr>
    </w:tbl>
    <w:bookmarkStart w:name="z91" w:id="80"/>
    <w:p>
      <w:pPr>
        <w:spacing w:after="0"/>
        <w:ind w:left="0"/>
        <w:jc w:val="left"/>
      </w:pPr>
      <w:r>
        <w:rPr>
          <w:rFonts w:ascii="Times New Roman"/>
          <w:b/>
          <w:i w:val="false"/>
          <w:color w:val="000000"/>
        </w:rPr>
        <w:t xml:space="preserve"> Report on funds raised by the State Corporation for the state registration of rights to immovable property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sum, including for accelerated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accelerated registrations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raised for accelerated registration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 period of the previous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1"/>
    <w:p>
      <w:pPr>
        <w:spacing w:after="0"/>
        <w:ind w:left="0"/>
        <w:jc w:val="both"/>
      </w:pPr>
      <w:r>
        <w:rPr>
          <w:rFonts w:ascii="Times New Roman"/>
          <w:b w:val="false"/>
          <w:i w:val="false"/>
          <w:color w:val="000000"/>
          <w:sz w:val="28"/>
        </w:rPr>
        <w:t>
      Name of organization _______________________________________________________</w:t>
      </w:r>
    </w:p>
    <w:bookmarkEnd w:id="81"/>
    <w:bookmarkStart w:name="z93" w:id="82"/>
    <w:p>
      <w:pPr>
        <w:spacing w:after="0"/>
        <w:ind w:left="0"/>
        <w:jc w:val="both"/>
      </w:pPr>
      <w:r>
        <w:rPr>
          <w:rFonts w:ascii="Times New Roman"/>
          <w:b w:val="false"/>
          <w:i w:val="false"/>
          <w:color w:val="000000"/>
          <w:sz w:val="28"/>
        </w:rPr>
        <w:t>
      Address ___________________________________________________________________</w:t>
      </w:r>
    </w:p>
    <w:bookmarkEnd w:id="82"/>
    <w:bookmarkStart w:name="z94" w:id="83"/>
    <w:p>
      <w:pPr>
        <w:spacing w:after="0"/>
        <w:ind w:left="0"/>
        <w:jc w:val="both"/>
      </w:pPr>
      <w:r>
        <w:rPr>
          <w:rFonts w:ascii="Times New Roman"/>
          <w:b w:val="false"/>
          <w:i w:val="false"/>
          <w:color w:val="000000"/>
          <w:sz w:val="28"/>
        </w:rPr>
        <w:t>
      E-mail address ________________________________________________________</w:t>
      </w:r>
    </w:p>
    <w:bookmarkEnd w:id="83"/>
    <w:bookmarkStart w:name="z95" w:id="84"/>
    <w:p>
      <w:pPr>
        <w:spacing w:after="0"/>
        <w:ind w:left="0"/>
        <w:jc w:val="both"/>
      </w:pPr>
      <w:r>
        <w:rPr>
          <w:rFonts w:ascii="Times New Roman"/>
          <w:b w:val="false"/>
          <w:i w:val="false"/>
          <w:color w:val="000000"/>
          <w:sz w:val="28"/>
        </w:rPr>
        <w:t>
      Executor ________________________________________________________________</w:t>
      </w:r>
    </w:p>
    <w:bookmarkEnd w:id="84"/>
    <w:bookmarkStart w:name="z96" w:id="85"/>
    <w:p>
      <w:pPr>
        <w:spacing w:after="0"/>
        <w:ind w:left="0"/>
        <w:jc w:val="both"/>
      </w:pPr>
      <w:r>
        <w:rPr>
          <w:rFonts w:ascii="Times New Roman"/>
          <w:b w:val="false"/>
          <w:i w:val="false"/>
          <w:color w:val="000000"/>
          <w:sz w:val="28"/>
        </w:rPr>
        <w:t>
      (Full name, signature) _______________________________________________________</w:t>
      </w:r>
    </w:p>
    <w:bookmarkEnd w:id="85"/>
    <w:bookmarkStart w:name="z97" w:id="86"/>
    <w:p>
      <w:pPr>
        <w:spacing w:after="0"/>
        <w:ind w:left="0"/>
        <w:jc w:val="both"/>
      </w:pPr>
      <w:r>
        <w:rPr>
          <w:rFonts w:ascii="Times New Roman"/>
          <w:b w:val="false"/>
          <w:i w:val="false"/>
          <w:color w:val="000000"/>
          <w:sz w:val="28"/>
        </w:rPr>
        <w:t>
      Telephone ______________________</w:t>
      </w:r>
    </w:p>
    <w:bookmarkEnd w:id="86"/>
    <w:bookmarkStart w:name="z98" w:id="87"/>
    <w:p>
      <w:pPr>
        <w:spacing w:after="0"/>
        <w:ind w:left="0"/>
        <w:jc w:val="both"/>
      </w:pPr>
      <w:r>
        <w:rPr>
          <w:rFonts w:ascii="Times New Roman"/>
          <w:b w:val="false"/>
          <w:i w:val="false"/>
          <w:color w:val="000000"/>
          <w:sz w:val="28"/>
        </w:rPr>
        <w:t>
      Deputy Board Chairman _____________________________________________</w:t>
      </w:r>
    </w:p>
    <w:bookmarkEnd w:id="87"/>
    <w:bookmarkStart w:name="z99" w:id="88"/>
    <w:p>
      <w:pPr>
        <w:spacing w:after="0"/>
        <w:ind w:left="0"/>
        <w:jc w:val="both"/>
      </w:pPr>
      <w:r>
        <w:rPr>
          <w:rFonts w:ascii="Times New Roman"/>
          <w:b w:val="false"/>
          <w:i w:val="false"/>
          <w:color w:val="000000"/>
          <w:sz w:val="28"/>
        </w:rPr>
        <w:t>
      (Full name, signature) _______________________________________________________</w:t>
      </w:r>
    </w:p>
    <w:bookmarkEnd w:id="88"/>
    <w:bookmarkStart w:name="z100" w:id="89"/>
    <w:p>
      <w:pPr>
        <w:spacing w:after="0"/>
        <w:ind w:left="0"/>
        <w:jc w:val="both"/>
      </w:pPr>
      <w:r>
        <w:rPr>
          <w:rFonts w:ascii="Times New Roman"/>
          <w:b w:val="false"/>
          <w:i w:val="false"/>
          <w:color w:val="000000"/>
          <w:sz w:val="28"/>
        </w:rPr>
        <w:t>
      Date "___" ______________ 20__year C/S</w:t>
      </w:r>
    </w:p>
    <w:bookmarkEnd w:id="89"/>
    <w:bookmarkStart w:name="z101" w:id="90"/>
    <w:p>
      <w:pPr>
        <w:spacing w:after="0"/>
        <w:ind w:left="0"/>
        <w:jc w:val="both"/>
      </w:pPr>
      <w:r>
        <w:rPr>
          <w:rFonts w:ascii="Times New Roman"/>
          <w:b w:val="false"/>
          <w:i w:val="false"/>
          <w:color w:val="000000"/>
          <w:sz w:val="28"/>
        </w:rPr>
        <w:t>
      Note: Explanation on filling out is given in the Appendix to “Report on funds raised by the State Corporation for the state registration of rights to immovable property”.</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w:t>
            </w:r>
            <w:r>
              <w:br/>
            </w:r>
            <w:r>
              <w:rPr>
                <w:rFonts w:ascii="Times New Roman"/>
                <w:b w:val="false"/>
                <w:i w:val="false"/>
                <w:color w:val="000000"/>
                <w:sz w:val="20"/>
              </w:rPr>
              <w:t xml:space="preserve">on funds raised by the </w:t>
            </w:r>
            <w:r>
              <w:br/>
            </w:r>
            <w:r>
              <w:rPr>
                <w:rFonts w:ascii="Times New Roman"/>
                <w:b w:val="false"/>
                <w:i w:val="false"/>
                <w:color w:val="000000"/>
                <w:sz w:val="20"/>
              </w:rPr>
              <w:t xml:space="preserve">State Corporation </w:t>
            </w:r>
            <w:r>
              <w:br/>
            </w:r>
            <w:r>
              <w:rPr>
                <w:rFonts w:ascii="Times New Roman"/>
                <w:b w:val="false"/>
                <w:i w:val="false"/>
                <w:color w:val="000000"/>
                <w:sz w:val="20"/>
              </w:rPr>
              <w:t>for state registration of rights</w:t>
            </w:r>
            <w:r>
              <w:br/>
            </w:r>
            <w:r>
              <w:rPr>
                <w:rFonts w:ascii="Times New Roman"/>
                <w:b w:val="false"/>
                <w:i w:val="false"/>
                <w:color w:val="000000"/>
                <w:sz w:val="20"/>
              </w:rPr>
              <w:t>to immovable property</w:t>
            </w:r>
          </w:p>
        </w:tc>
      </w:tr>
    </w:tbl>
    <w:bookmarkStart w:name="z103" w:id="91"/>
    <w:p>
      <w:pPr>
        <w:spacing w:after="0"/>
        <w:ind w:left="0"/>
        <w:jc w:val="left"/>
      </w:pPr>
      <w:r>
        <w:rPr>
          <w:rFonts w:ascii="Times New Roman"/>
          <w:b/>
          <w:i w:val="false"/>
          <w:color w:val="000000"/>
        </w:rPr>
        <w:t xml:space="preserve"> Explanation on filling out the form of “Report on funds raised by the State Corporation for state registration of rights to immovable property”</w:t>
      </w:r>
    </w:p>
    <w:bookmarkEnd w:id="91"/>
    <w:bookmarkStart w:name="z104" w:id="92"/>
    <w:p>
      <w:pPr>
        <w:spacing w:after="0"/>
        <w:ind w:left="0"/>
        <w:jc w:val="both"/>
      </w:pPr>
      <w:r>
        <w:rPr>
          <w:rFonts w:ascii="Times New Roman"/>
          <w:b w:val="false"/>
          <w:i w:val="false"/>
          <w:color w:val="000000"/>
          <w:sz w:val="28"/>
        </w:rPr>
        <w:t>
      1. This explanation sets out uniform requirements for filling out the form of “Report on funds raised by the State Corporation for state registration of rights to immovable property” (hereinafter referred to as the Form).</w:t>
      </w:r>
    </w:p>
    <w:bookmarkEnd w:id="92"/>
    <w:bookmarkStart w:name="z105" w:id="93"/>
    <w:p>
      <w:pPr>
        <w:spacing w:after="0"/>
        <w:ind w:left="0"/>
        <w:jc w:val="both"/>
      </w:pPr>
      <w:r>
        <w:rPr>
          <w:rFonts w:ascii="Times New Roman"/>
          <w:b w:val="false"/>
          <w:i w:val="false"/>
          <w:color w:val="000000"/>
          <w:sz w:val="28"/>
        </w:rPr>
        <w:t>
      2. The Form shall be filled out quarterly by the State Corporation.</w:t>
      </w:r>
    </w:p>
    <w:bookmarkEnd w:id="93"/>
    <w:bookmarkStart w:name="z106" w:id="94"/>
    <w:p>
      <w:pPr>
        <w:spacing w:after="0"/>
        <w:ind w:left="0"/>
        <w:jc w:val="both"/>
      </w:pPr>
      <w:r>
        <w:rPr>
          <w:rFonts w:ascii="Times New Roman"/>
          <w:b w:val="false"/>
          <w:i w:val="false"/>
          <w:color w:val="000000"/>
          <w:sz w:val="28"/>
        </w:rPr>
        <w:t>
      3. The Form shall be signed by the executor and Deputy Chairman of the Board of the State Corporation, with indication of his full name and filling out date.</w:t>
      </w:r>
    </w:p>
    <w:bookmarkEnd w:id="94"/>
    <w:bookmarkStart w:name="z107" w:id="95"/>
    <w:p>
      <w:pPr>
        <w:spacing w:after="0"/>
        <w:ind w:left="0"/>
        <w:jc w:val="both"/>
      </w:pPr>
      <w:r>
        <w:rPr>
          <w:rFonts w:ascii="Times New Roman"/>
          <w:b w:val="false"/>
          <w:i w:val="false"/>
          <w:color w:val="000000"/>
          <w:sz w:val="28"/>
        </w:rPr>
        <w:t>
      4. The report shall be presented quarterly by the 5th day following the reporting period.</w:t>
      </w:r>
    </w:p>
    <w:bookmarkEnd w:id="95"/>
    <w:bookmarkStart w:name="z108" w:id="96"/>
    <w:p>
      <w:pPr>
        <w:spacing w:after="0"/>
        <w:ind w:left="0"/>
        <w:jc w:val="both"/>
      </w:pPr>
      <w:r>
        <w:rPr>
          <w:rFonts w:ascii="Times New Roman"/>
          <w:b w:val="false"/>
          <w:i w:val="false"/>
          <w:color w:val="000000"/>
          <w:sz w:val="28"/>
        </w:rPr>
        <w:t>
      5. The report shall be completed in the State and Russian languages.</w:t>
      </w:r>
    </w:p>
    <w:bookmarkEnd w:id="96"/>
    <w:bookmarkStart w:name="z109" w:id="97"/>
    <w:p>
      <w:pPr>
        <w:spacing w:after="0"/>
        <w:ind w:left="0"/>
        <w:jc w:val="both"/>
      </w:pPr>
      <w:r>
        <w:rPr>
          <w:rFonts w:ascii="Times New Roman"/>
          <w:b w:val="false"/>
          <w:i w:val="false"/>
          <w:color w:val="000000"/>
          <w:sz w:val="28"/>
        </w:rPr>
        <w:t>
      6. The data shall be indicated in the context of the reporting quarter, current year, and from the state registration start.</w:t>
      </w:r>
    </w:p>
    <w:bookmarkEnd w:id="97"/>
    <w:bookmarkStart w:name="z110" w:id="98"/>
    <w:p>
      <w:pPr>
        <w:spacing w:after="0"/>
        <w:ind w:left="0"/>
        <w:jc w:val="both"/>
      </w:pPr>
      <w:r>
        <w:rPr>
          <w:rFonts w:ascii="Times New Roman"/>
          <w:b w:val="false"/>
          <w:i w:val="false"/>
          <w:color w:val="000000"/>
          <w:sz w:val="28"/>
        </w:rPr>
        <w:t>
      7. The Form shall be filled out in the following manner:</w:t>
      </w:r>
    </w:p>
    <w:bookmarkEnd w:id="98"/>
    <w:bookmarkStart w:name="z111" w:id="99"/>
    <w:p>
      <w:pPr>
        <w:spacing w:after="0"/>
        <w:ind w:left="0"/>
        <w:jc w:val="both"/>
      </w:pPr>
      <w:r>
        <w:rPr>
          <w:rFonts w:ascii="Times New Roman"/>
          <w:b w:val="false"/>
          <w:i w:val="false"/>
          <w:color w:val="000000"/>
          <w:sz w:val="28"/>
        </w:rPr>
        <w:t>
      column 1 shall indicate the reporting period;</w:t>
      </w:r>
    </w:p>
    <w:bookmarkEnd w:id="99"/>
    <w:bookmarkStart w:name="z112" w:id="100"/>
    <w:p>
      <w:pPr>
        <w:spacing w:after="0"/>
        <w:ind w:left="0"/>
        <w:jc w:val="both"/>
      </w:pPr>
      <w:r>
        <w:rPr>
          <w:rFonts w:ascii="Times New Roman"/>
          <w:b w:val="false"/>
          <w:i w:val="false"/>
          <w:color w:val="000000"/>
          <w:sz w:val="28"/>
        </w:rPr>
        <w:t>
      column 2 shall indicate the total sum, including for accelerated registration;</w:t>
      </w:r>
    </w:p>
    <w:bookmarkEnd w:id="100"/>
    <w:bookmarkStart w:name="z113" w:id="101"/>
    <w:p>
      <w:pPr>
        <w:spacing w:after="0"/>
        <w:ind w:left="0"/>
        <w:jc w:val="both"/>
      </w:pPr>
      <w:r>
        <w:rPr>
          <w:rFonts w:ascii="Times New Roman"/>
          <w:b w:val="false"/>
          <w:i w:val="false"/>
          <w:color w:val="000000"/>
          <w:sz w:val="28"/>
        </w:rPr>
        <w:t>
      column3 shall indicate the number of accelerated registrations;</w:t>
      </w:r>
    </w:p>
    <w:bookmarkEnd w:id="101"/>
    <w:bookmarkStart w:name="z114" w:id="102"/>
    <w:p>
      <w:pPr>
        <w:spacing w:after="0"/>
        <w:ind w:left="0"/>
        <w:jc w:val="both"/>
      </w:pPr>
      <w:r>
        <w:rPr>
          <w:rFonts w:ascii="Times New Roman"/>
          <w:b w:val="false"/>
          <w:i w:val="false"/>
          <w:color w:val="000000"/>
          <w:sz w:val="28"/>
        </w:rPr>
        <w:t xml:space="preserve">
      column 4 shall indicate the sum raised for accelerated registration.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Rules of providing</w:t>
            </w:r>
            <w:r>
              <w:br/>
            </w:r>
            <w:r>
              <w:rPr>
                <w:rFonts w:ascii="Times New Roman"/>
                <w:b w:val="false"/>
                <w:i w:val="false"/>
                <w:color w:val="000000"/>
                <w:sz w:val="20"/>
              </w:rPr>
              <w:t xml:space="preserve"> statistical and other reporting</w:t>
            </w:r>
            <w:r>
              <w:br/>
            </w:r>
            <w:r>
              <w:rPr>
                <w:rFonts w:ascii="Times New Roman"/>
                <w:b w:val="false"/>
                <w:i w:val="false"/>
                <w:color w:val="000000"/>
                <w:sz w:val="20"/>
              </w:rPr>
              <w:t>information on state registration</w:t>
            </w:r>
            <w:r>
              <w:br/>
            </w:r>
            <w:r>
              <w:rPr>
                <w:rFonts w:ascii="Times New Roman"/>
                <w:b w:val="false"/>
                <w:i w:val="false"/>
                <w:color w:val="000000"/>
                <w:sz w:val="20"/>
              </w:rPr>
              <w:t>of rights to immovable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17" w:id="103"/>
    <w:p>
      <w:pPr>
        <w:spacing w:after="0"/>
        <w:ind w:left="0"/>
        <w:jc w:val="left"/>
      </w:pPr>
      <w:r>
        <w:rPr>
          <w:rFonts w:ascii="Times New Roman"/>
          <w:b/>
          <w:i w:val="false"/>
          <w:color w:val="000000"/>
        </w:rPr>
        <w:t xml:space="preserve"> Report on received complaints from individuals and legal entities </w:t>
      </w:r>
      <w:r>
        <w:br/>
      </w:r>
      <w:r>
        <w:rPr>
          <w:rFonts w:ascii="Times New Roman"/>
          <w:b/>
          <w:i w:val="false"/>
          <w:color w:val="000000"/>
        </w:rPr>
        <w:t>Reporting period __________quarter 20___ year</w:t>
      </w:r>
    </w:p>
    <w:bookmarkEnd w:id="103"/>
    <w:bookmarkStart w:name="z118" w:id="104"/>
    <w:p>
      <w:pPr>
        <w:spacing w:after="0"/>
        <w:ind w:left="0"/>
        <w:jc w:val="both"/>
      </w:pPr>
      <w:r>
        <w:rPr>
          <w:rFonts w:ascii="Times New Roman"/>
          <w:b w:val="false"/>
          <w:i w:val="false"/>
          <w:color w:val="000000"/>
          <w:sz w:val="28"/>
        </w:rPr>
        <w:t xml:space="preserve">
      </w:t>
      </w:r>
      <w:r>
        <w:rPr>
          <w:rFonts w:ascii="Times New Roman"/>
          <w:b/>
          <w:i w:val="false"/>
          <w:color w:val="000000"/>
          <w:sz w:val="28"/>
        </w:rPr>
        <w:t>Index</w:t>
      </w:r>
      <w:r>
        <w:rPr>
          <w:rFonts w:ascii="Times New Roman"/>
          <w:b/>
          <w:i w:val="false"/>
          <w:color w:val="000000"/>
          <w:sz w:val="28"/>
        </w:rPr>
        <w:t>:</w:t>
      </w:r>
      <w:r>
        <w:rPr>
          <w:rFonts w:ascii="Times New Roman"/>
          <w:b w:val="false"/>
          <w:i w:val="false"/>
          <w:color w:val="000000"/>
          <w:sz w:val="28"/>
        </w:rPr>
        <w:t xml:space="preserve"> 3. RN</w:t>
      </w:r>
    </w:p>
    <w:bookmarkEnd w:id="104"/>
    <w:bookmarkStart w:name="z119" w:id="105"/>
    <w:p>
      <w:pPr>
        <w:spacing w:after="0"/>
        <w:ind w:left="0"/>
        <w:jc w:val="both"/>
      </w:pPr>
      <w:r>
        <w:rPr>
          <w:rFonts w:ascii="Times New Roman"/>
          <w:b w:val="false"/>
          <w:i w:val="false"/>
          <w:color w:val="000000"/>
          <w:sz w:val="28"/>
        </w:rPr>
        <w:t xml:space="preserve">
      </w:t>
      </w:r>
      <w:r>
        <w:rPr>
          <w:rFonts w:ascii="Times New Roman"/>
          <w:b/>
          <w:i w:val="false"/>
          <w:color w:val="000000"/>
          <w:sz w:val="28"/>
        </w:rPr>
        <w:t>Periodicity</w:t>
      </w:r>
      <w:r>
        <w:rPr>
          <w:rFonts w:ascii="Times New Roman"/>
          <w:b/>
          <w:i w:val="false"/>
          <w:color w:val="000000"/>
          <w:sz w:val="28"/>
        </w:rPr>
        <w:t>:</w:t>
      </w:r>
      <w:r>
        <w:rPr>
          <w:rFonts w:ascii="Times New Roman"/>
          <w:b w:val="false"/>
          <w:i w:val="false"/>
          <w:color w:val="000000"/>
          <w:sz w:val="28"/>
        </w:rPr>
        <w:t xml:space="preserve"> quarterly</w:t>
      </w:r>
    </w:p>
    <w:bookmarkEnd w:id="105"/>
    <w:bookmarkStart w:name="z120" w:id="106"/>
    <w:p>
      <w:pPr>
        <w:spacing w:after="0"/>
        <w:ind w:left="0"/>
        <w:jc w:val="both"/>
      </w:pPr>
      <w:r>
        <w:rPr>
          <w:rFonts w:ascii="Times New Roman"/>
          <w:b w:val="false"/>
          <w:i w:val="false"/>
          <w:color w:val="000000"/>
          <w:sz w:val="28"/>
        </w:rPr>
        <w:t xml:space="preserve">
      </w:t>
      </w:r>
      <w:r>
        <w:rPr>
          <w:rFonts w:ascii="Times New Roman"/>
          <w:b/>
          <w:i w:val="false"/>
          <w:color w:val="000000"/>
          <w:sz w:val="28"/>
        </w:rPr>
        <w:t>Presented by</w:t>
      </w:r>
      <w:r>
        <w:rPr>
          <w:rFonts w:ascii="Times New Roman"/>
          <w:b/>
          <w:i w:val="false"/>
          <w:color w:val="000000"/>
          <w:sz w:val="28"/>
        </w:rPr>
        <w:t xml:space="preserve">: </w:t>
      </w:r>
      <w:r>
        <w:rPr>
          <w:rFonts w:ascii="Times New Roman"/>
          <w:b w:val="false"/>
          <w:i w:val="false"/>
          <w:color w:val="000000"/>
          <w:sz w:val="28"/>
        </w:rPr>
        <w:t>Departments of Justice. State Corporation</w:t>
      </w:r>
    </w:p>
    <w:bookmarkEnd w:id="106"/>
    <w:bookmarkStart w:name="z121" w:id="107"/>
    <w:p>
      <w:pPr>
        <w:spacing w:after="0"/>
        <w:ind w:left="0"/>
        <w:jc w:val="both"/>
      </w:pPr>
      <w:r>
        <w:rPr>
          <w:rFonts w:ascii="Times New Roman"/>
          <w:b w:val="false"/>
          <w:i w:val="false"/>
          <w:color w:val="000000"/>
          <w:sz w:val="28"/>
        </w:rPr>
        <w:t xml:space="preserve">
      </w:t>
      </w:r>
      <w:r>
        <w:rPr>
          <w:rFonts w:ascii="Times New Roman"/>
          <w:b/>
          <w:i w:val="false"/>
          <w:color w:val="000000"/>
          <w:sz w:val="28"/>
        </w:rPr>
        <w:t>Presented</w:t>
      </w:r>
      <w:r>
        <w:rPr>
          <w:rFonts w:ascii="Times New Roman"/>
          <w:b w:val="false"/>
          <w:i w:val="false"/>
          <w:color w:val="000000"/>
          <w:sz w:val="28"/>
        </w:rPr>
        <w:t xml:space="preserve"> </w:t>
      </w:r>
      <w:r>
        <w:rPr>
          <w:rFonts w:ascii="Times New Roman"/>
          <w:b/>
          <w:i w:val="false"/>
          <w:color w:val="000000"/>
          <w:sz w:val="28"/>
        </w:rPr>
        <w:t>to</w:t>
      </w:r>
      <w:r>
        <w:rPr>
          <w:rFonts w:ascii="Times New Roman"/>
          <w:b/>
          <w:i w:val="false"/>
          <w:color w:val="000000"/>
          <w:sz w:val="28"/>
        </w:rPr>
        <w:t>:</w:t>
      </w:r>
      <w:r>
        <w:rPr>
          <w:rFonts w:ascii="Times New Roman"/>
          <w:b w:val="false"/>
          <w:i w:val="false"/>
          <w:color w:val="000000"/>
          <w:sz w:val="28"/>
        </w:rPr>
        <w:t xml:space="preserve"> Ministry of Justice</w:t>
      </w:r>
    </w:p>
    <w:bookmarkEnd w:id="107"/>
    <w:bookmarkStart w:name="z122" w:id="108"/>
    <w:p>
      <w:pPr>
        <w:spacing w:after="0"/>
        <w:ind w:left="0"/>
        <w:jc w:val="both"/>
      </w:pPr>
      <w:r>
        <w:rPr>
          <w:rFonts w:ascii="Times New Roman"/>
          <w:b w:val="false"/>
          <w:i w:val="false"/>
          <w:color w:val="000000"/>
          <w:sz w:val="28"/>
        </w:rPr>
        <w:t xml:space="preserve">
      </w:t>
      </w:r>
      <w:r>
        <w:rPr>
          <w:rFonts w:ascii="Times New Roman"/>
          <w:b/>
          <w:i w:val="false"/>
          <w:color w:val="000000"/>
          <w:sz w:val="28"/>
        </w:rPr>
        <w:t>Reporting period:</w:t>
      </w:r>
      <w:r>
        <w:rPr>
          <w:rFonts w:ascii="Times New Roman"/>
          <w:b w:val="false"/>
          <w:i w:val="false"/>
          <w:color w:val="000000"/>
          <w:sz w:val="28"/>
        </w:rPr>
        <w:t xml:space="preserve"> quarterly by the 5 day following the reporting period.</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Continuation </w:t>
            </w:r>
          </w:p>
        </w:tc>
      </w:tr>
    </w:tbl>
    <w:bookmarkStart w:name="z124" w:id="109"/>
    <w:p>
      <w:pPr>
        <w:spacing w:after="0"/>
        <w:ind w:left="0"/>
        <w:jc w:val="left"/>
      </w:pPr>
      <w:r>
        <w:rPr>
          <w:rFonts w:ascii="Times New Roman"/>
          <w:b/>
          <w:i w:val="false"/>
          <w:color w:val="000000"/>
        </w:rPr>
        <w:t xml:space="preserve"> Number of received complaints from individuals and legal entities</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received complaints from individuals and legal entities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confirmed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(other cases pending)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previous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0"/>
    <w:p>
      <w:pPr>
        <w:spacing w:after="0"/>
        <w:ind w:left="0"/>
        <w:jc w:val="both"/>
      </w:pPr>
      <w:r>
        <w:rPr>
          <w:rFonts w:ascii="Times New Roman"/>
          <w:b w:val="false"/>
          <w:i w:val="false"/>
          <w:color w:val="000000"/>
          <w:sz w:val="28"/>
        </w:rPr>
        <w:t>
      Name of organization _______________________________________________________</w:t>
      </w:r>
    </w:p>
    <w:bookmarkEnd w:id="110"/>
    <w:bookmarkStart w:name="z126" w:id="111"/>
    <w:p>
      <w:pPr>
        <w:spacing w:after="0"/>
        <w:ind w:left="0"/>
        <w:jc w:val="both"/>
      </w:pPr>
      <w:r>
        <w:rPr>
          <w:rFonts w:ascii="Times New Roman"/>
          <w:b w:val="false"/>
          <w:i w:val="false"/>
          <w:color w:val="000000"/>
          <w:sz w:val="28"/>
        </w:rPr>
        <w:t>
      Address __________________________________________________________________</w:t>
      </w:r>
    </w:p>
    <w:bookmarkEnd w:id="111"/>
    <w:bookmarkStart w:name="z127" w:id="112"/>
    <w:p>
      <w:pPr>
        <w:spacing w:after="0"/>
        <w:ind w:left="0"/>
        <w:jc w:val="both"/>
      </w:pPr>
      <w:r>
        <w:rPr>
          <w:rFonts w:ascii="Times New Roman"/>
          <w:b w:val="false"/>
          <w:i w:val="false"/>
          <w:color w:val="000000"/>
          <w:sz w:val="28"/>
        </w:rPr>
        <w:t>
      E-mail address _________________________________________________________</w:t>
      </w:r>
    </w:p>
    <w:bookmarkEnd w:id="112"/>
    <w:bookmarkStart w:name="z128" w:id="113"/>
    <w:p>
      <w:pPr>
        <w:spacing w:after="0"/>
        <w:ind w:left="0"/>
        <w:jc w:val="both"/>
      </w:pPr>
      <w:r>
        <w:rPr>
          <w:rFonts w:ascii="Times New Roman"/>
          <w:b w:val="false"/>
          <w:i w:val="false"/>
          <w:color w:val="000000"/>
          <w:sz w:val="28"/>
        </w:rPr>
        <w:t>
      Executor _________________________________________________________________</w:t>
      </w:r>
    </w:p>
    <w:bookmarkEnd w:id="113"/>
    <w:bookmarkStart w:name="z129" w:id="114"/>
    <w:p>
      <w:pPr>
        <w:spacing w:after="0"/>
        <w:ind w:left="0"/>
        <w:jc w:val="both"/>
      </w:pPr>
      <w:r>
        <w:rPr>
          <w:rFonts w:ascii="Times New Roman"/>
          <w:b w:val="false"/>
          <w:i w:val="false"/>
          <w:color w:val="000000"/>
          <w:sz w:val="28"/>
        </w:rPr>
        <w:t>
      (Full name, signature) _______________________________________________________</w:t>
      </w:r>
    </w:p>
    <w:bookmarkEnd w:id="114"/>
    <w:bookmarkStart w:name="z130" w:id="115"/>
    <w:p>
      <w:pPr>
        <w:spacing w:after="0"/>
        <w:ind w:left="0"/>
        <w:jc w:val="both"/>
      </w:pPr>
      <w:r>
        <w:rPr>
          <w:rFonts w:ascii="Times New Roman"/>
          <w:b w:val="false"/>
          <w:i w:val="false"/>
          <w:color w:val="000000"/>
          <w:sz w:val="28"/>
        </w:rPr>
        <w:t>
      Telephone _________________________________________________________________</w:t>
      </w:r>
    </w:p>
    <w:bookmarkEnd w:id="115"/>
    <w:bookmarkStart w:name="z131" w:id="116"/>
    <w:p>
      <w:pPr>
        <w:spacing w:after="0"/>
        <w:ind w:left="0"/>
        <w:jc w:val="both"/>
      </w:pPr>
      <w:r>
        <w:rPr>
          <w:rFonts w:ascii="Times New Roman"/>
          <w:b w:val="false"/>
          <w:i w:val="false"/>
          <w:color w:val="000000"/>
          <w:sz w:val="28"/>
        </w:rPr>
        <w:t>
      Head of Justice Department/ Deputy Board Chairman ______________________________</w:t>
      </w:r>
    </w:p>
    <w:bookmarkEnd w:id="116"/>
    <w:bookmarkStart w:name="z132" w:id="117"/>
    <w:p>
      <w:pPr>
        <w:spacing w:after="0"/>
        <w:ind w:left="0"/>
        <w:jc w:val="both"/>
      </w:pPr>
      <w:r>
        <w:rPr>
          <w:rFonts w:ascii="Times New Roman"/>
          <w:b w:val="false"/>
          <w:i w:val="false"/>
          <w:color w:val="000000"/>
          <w:sz w:val="28"/>
        </w:rPr>
        <w:t>
      (Full name, signature) ___________________________________________________</w:t>
      </w:r>
    </w:p>
    <w:bookmarkEnd w:id="117"/>
    <w:bookmarkStart w:name="z133" w:id="118"/>
    <w:p>
      <w:pPr>
        <w:spacing w:after="0"/>
        <w:ind w:left="0"/>
        <w:jc w:val="both"/>
      </w:pPr>
      <w:r>
        <w:rPr>
          <w:rFonts w:ascii="Times New Roman"/>
          <w:b w:val="false"/>
          <w:i w:val="false"/>
          <w:color w:val="000000"/>
          <w:sz w:val="28"/>
        </w:rPr>
        <w:t>
      Date " " ______________ 20__ year C/S (for State corporation)</w:t>
      </w:r>
    </w:p>
    <w:bookmarkEnd w:id="118"/>
    <w:bookmarkStart w:name="z134" w:id="119"/>
    <w:p>
      <w:pPr>
        <w:spacing w:after="0"/>
        <w:ind w:left="0"/>
        <w:jc w:val="both"/>
      </w:pPr>
      <w:r>
        <w:rPr>
          <w:rFonts w:ascii="Times New Roman"/>
          <w:b w:val="false"/>
          <w:i w:val="false"/>
          <w:color w:val="000000"/>
          <w:sz w:val="28"/>
        </w:rPr>
        <w:t>
      Note: Explanation on filling out is given in the Appendix to “Report on received complaints from individuals and legal entities”.</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report on</w:t>
            </w:r>
            <w:r>
              <w:br/>
            </w:r>
            <w:r>
              <w:rPr>
                <w:rFonts w:ascii="Times New Roman"/>
                <w:b w:val="false"/>
                <w:i w:val="false"/>
                <w:color w:val="000000"/>
                <w:sz w:val="20"/>
              </w:rPr>
              <w:t>received complaints from</w:t>
            </w:r>
            <w:r>
              <w:br/>
            </w:r>
            <w:r>
              <w:rPr>
                <w:rFonts w:ascii="Times New Roman"/>
                <w:b w:val="false"/>
                <w:i w:val="false"/>
                <w:color w:val="000000"/>
                <w:sz w:val="20"/>
              </w:rPr>
              <w:t>individuals and legal entities</w:t>
            </w:r>
          </w:p>
        </w:tc>
      </w:tr>
    </w:tbl>
    <w:bookmarkStart w:name="z136" w:id="120"/>
    <w:p>
      <w:pPr>
        <w:spacing w:after="0"/>
        <w:ind w:left="0"/>
        <w:jc w:val="left"/>
      </w:pPr>
      <w:r>
        <w:rPr>
          <w:rFonts w:ascii="Times New Roman"/>
          <w:b/>
          <w:i w:val="false"/>
          <w:color w:val="000000"/>
        </w:rPr>
        <w:t xml:space="preserve"> Explanation on filling out the form of “Report on received complaints from individuals and legal entities”</w:t>
      </w:r>
    </w:p>
    <w:bookmarkEnd w:id="120"/>
    <w:bookmarkStart w:name="z137" w:id="121"/>
    <w:p>
      <w:pPr>
        <w:spacing w:after="0"/>
        <w:ind w:left="0"/>
        <w:jc w:val="both"/>
      </w:pPr>
      <w:r>
        <w:rPr>
          <w:rFonts w:ascii="Times New Roman"/>
          <w:b w:val="false"/>
          <w:i w:val="false"/>
          <w:color w:val="000000"/>
          <w:sz w:val="28"/>
        </w:rPr>
        <w:t>
      1. This explanation sets out uniform requirements for filling out the form of “Report on received complaints from individuals and legal entities” (hereinafter referred to as the Form).</w:t>
      </w:r>
    </w:p>
    <w:bookmarkEnd w:id="121"/>
    <w:bookmarkStart w:name="z138" w:id="122"/>
    <w:p>
      <w:pPr>
        <w:spacing w:after="0"/>
        <w:ind w:left="0"/>
        <w:jc w:val="both"/>
      </w:pPr>
      <w:r>
        <w:rPr>
          <w:rFonts w:ascii="Times New Roman"/>
          <w:b w:val="false"/>
          <w:i w:val="false"/>
          <w:color w:val="000000"/>
          <w:sz w:val="28"/>
        </w:rPr>
        <w:t>
      2. The Form shall be filled out quarterly by Departments of Justice, State Corporation.</w:t>
      </w:r>
    </w:p>
    <w:bookmarkEnd w:id="122"/>
    <w:bookmarkStart w:name="z139" w:id="123"/>
    <w:p>
      <w:pPr>
        <w:spacing w:after="0"/>
        <w:ind w:left="0"/>
        <w:jc w:val="both"/>
      </w:pPr>
      <w:r>
        <w:rPr>
          <w:rFonts w:ascii="Times New Roman"/>
          <w:b w:val="false"/>
          <w:i w:val="false"/>
          <w:color w:val="000000"/>
          <w:sz w:val="28"/>
        </w:rPr>
        <w:t xml:space="preserve">
      3. The Form shall be signed by the executor and head of the Justice Department, or State Corporation, with indication of his full name and filling out date. </w:t>
      </w:r>
    </w:p>
    <w:bookmarkEnd w:id="123"/>
    <w:bookmarkStart w:name="z140" w:id="124"/>
    <w:p>
      <w:pPr>
        <w:spacing w:after="0"/>
        <w:ind w:left="0"/>
        <w:jc w:val="both"/>
      </w:pPr>
      <w:r>
        <w:rPr>
          <w:rFonts w:ascii="Times New Roman"/>
          <w:b w:val="false"/>
          <w:i w:val="false"/>
          <w:color w:val="000000"/>
          <w:sz w:val="28"/>
        </w:rPr>
        <w:t>
      4. The report shall be presented quarterly by the 5th day following the reporting period.</w:t>
      </w:r>
    </w:p>
    <w:bookmarkEnd w:id="124"/>
    <w:bookmarkStart w:name="z141" w:id="125"/>
    <w:p>
      <w:pPr>
        <w:spacing w:after="0"/>
        <w:ind w:left="0"/>
        <w:jc w:val="both"/>
      </w:pPr>
      <w:r>
        <w:rPr>
          <w:rFonts w:ascii="Times New Roman"/>
          <w:b w:val="false"/>
          <w:i w:val="false"/>
          <w:color w:val="000000"/>
          <w:sz w:val="28"/>
        </w:rPr>
        <w:t>
      5. The report shall be completed in the State and Russian languages.</w:t>
      </w:r>
    </w:p>
    <w:bookmarkEnd w:id="125"/>
    <w:bookmarkStart w:name="z142" w:id="126"/>
    <w:p>
      <w:pPr>
        <w:spacing w:after="0"/>
        <w:ind w:left="0"/>
        <w:jc w:val="both"/>
      </w:pPr>
      <w:r>
        <w:rPr>
          <w:rFonts w:ascii="Times New Roman"/>
          <w:b w:val="false"/>
          <w:i w:val="false"/>
          <w:color w:val="000000"/>
          <w:sz w:val="28"/>
        </w:rPr>
        <w:t>
      6. The data shall be indicated in the context of the reporting quarter, current year, and from the state registration start.</w:t>
      </w:r>
    </w:p>
    <w:bookmarkEnd w:id="126"/>
    <w:bookmarkStart w:name="z143" w:id="127"/>
    <w:p>
      <w:pPr>
        <w:spacing w:after="0"/>
        <w:ind w:left="0"/>
        <w:jc w:val="both"/>
      </w:pPr>
      <w:r>
        <w:rPr>
          <w:rFonts w:ascii="Times New Roman"/>
          <w:b w:val="false"/>
          <w:i w:val="false"/>
          <w:color w:val="000000"/>
          <w:sz w:val="28"/>
        </w:rPr>
        <w:t>
      7. The Form shall be filled out in the following manner:</w:t>
      </w:r>
    </w:p>
    <w:bookmarkEnd w:id="127"/>
    <w:bookmarkStart w:name="z144" w:id="128"/>
    <w:p>
      <w:pPr>
        <w:spacing w:after="0"/>
        <w:ind w:left="0"/>
        <w:jc w:val="both"/>
      </w:pPr>
      <w:r>
        <w:rPr>
          <w:rFonts w:ascii="Times New Roman"/>
          <w:b w:val="false"/>
          <w:i w:val="false"/>
          <w:color w:val="000000"/>
          <w:sz w:val="28"/>
        </w:rPr>
        <w:t>
       column 1 shall indicate the reporting period;</w:t>
      </w:r>
    </w:p>
    <w:bookmarkEnd w:id="128"/>
    <w:bookmarkStart w:name="z145" w:id="129"/>
    <w:p>
      <w:pPr>
        <w:spacing w:after="0"/>
        <w:ind w:left="0"/>
        <w:jc w:val="both"/>
      </w:pPr>
      <w:r>
        <w:rPr>
          <w:rFonts w:ascii="Times New Roman"/>
          <w:b w:val="false"/>
          <w:i w:val="false"/>
          <w:color w:val="000000"/>
          <w:sz w:val="28"/>
        </w:rPr>
        <w:t>
       column 2 “Number of received complaints from individuals and legal entities” includes 5 sections:</w:t>
      </w:r>
    </w:p>
    <w:bookmarkEnd w:id="129"/>
    <w:bookmarkStart w:name="z146" w:id="130"/>
    <w:p>
      <w:pPr>
        <w:spacing w:after="0"/>
        <w:ind w:left="0"/>
        <w:jc w:val="both"/>
      </w:pPr>
      <w:r>
        <w:rPr>
          <w:rFonts w:ascii="Times New Roman"/>
          <w:b w:val="false"/>
          <w:i w:val="false"/>
          <w:color w:val="000000"/>
          <w:sz w:val="28"/>
        </w:rPr>
        <w:t>
      section 1 “Total number” is divided into 2 subsections:</w:t>
      </w:r>
    </w:p>
    <w:bookmarkEnd w:id="130"/>
    <w:bookmarkStart w:name="z147" w:id="131"/>
    <w:p>
      <w:pPr>
        <w:spacing w:after="0"/>
        <w:ind w:left="0"/>
        <w:jc w:val="both"/>
      </w:pPr>
      <w:r>
        <w:rPr>
          <w:rFonts w:ascii="Times New Roman"/>
          <w:b w:val="false"/>
          <w:i w:val="false"/>
          <w:color w:val="000000"/>
          <w:sz w:val="28"/>
        </w:rPr>
        <w:t>
      1) legal entities;</w:t>
      </w:r>
    </w:p>
    <w:bookmarkEnd w:id="131"/>
    <w:bookmarkStart w:name="z148" w:id="132"/>
    <w:p>
      <w:pPr>
        <w:spacing w:after="0"/>
        <w:ind w:left="0"/>
        <w:jc w:val="both"/>
      </w:pPr>
      <w:r>
        <w:rPr>
          <w:rFonts w:ascii="Times New Roman"/>
          <w:b w:val="false"/>
          <w:i w:val="false"/>
          <w:color w:val="000000"/>
          <w:sz w:val="28"/>
        </w:rPr>
        <w:t xml:space="preserve">
      2) individuals; </w:t>
      </w:r>
    </w:p>
    <w:bookmarkEnd w:id="132"/>
    <w:bookmarkStart w:name="z149" w:id="133"/>
    <w:p>
      <w:pPr>
        <w:spacing w:after="0"/>
        <w:ind w:left="0"/>
        <w:jc w:val="both"/>
      </w:pPr>
      <w:r>
        <w:rPr>
          <w:rFonts w:ascii="Times New Roman"/>
          <w:b w:val="false"/>
          <w:i w:val="false"/>
          <w:color w:val="000000"/>
          <w:sz w:val="28"/>
        </w:rPr>
        <w:t>
      sections 2 and 3 shall indicate results of complaints examination (not confirmed or confirmed);</w:t>
      </w:r>
    </w:p>
    <w:bookmarkEnd w:id="133"/>
    <w:bookmarkStart w:name="z150" w:id="134"/>
    <w:p>
      <w:pPr>
        <w:spacing w:after="0"/>
        <w:ind w:left="0"/>
        <w:jc w:val="both"/>
      </w:pPr>
      <w:r>
        <w:rPr>
          <w:rFonts w:ascii="Times New Roman"/>
          <w:b w:val="false"/>
          <w:i w:val="false"/>
          <w:color w:val="000000"/>
          <w:sz w:val="28"/>
        </w:rPr>
        <w:t>
      section 4 shall indicate measures taken;</w:t>
      </w:r>
    </w:p>
    <w:bookmarkEnd w:id="134"/>
    <w:bookmarkStart w:name="z151" w:id="135"/>
    <w:p>
      <w:pPr>
        <w:spacing w:after="0"/>
        <w:ind w:left="0"/>
        <w:jc w:val="both"/>
      </w:pPr>
      <w:r>
        <w:rPr>
          <w:rFonts w:ascii="Times New Roman"/>
          <w:b w:val="false"/>
          <w:i w:val="false"/>
          <w:color w:val="000000"/>
          <w:sz w:val="28"/>
        </w:rPr>
        <w:t>
      section 5 shall reflect notes (other cases pending).</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Rules of providing</w:t>
            </w:r>
            <w:r>
              <w:br/>
            </w:r>
            <w:r>
              <w:rPr>
                <w:rFonts w:ascii="Times New Roman"/>
                <w:b w:val="false"/>
                <w:i w:val="false"/>
                <w:color w:val="000000"/>
                <w:sz w:val="20"/>
              </w:rPr>
              <w:t xml:space="preserve"> statistical and other reporting</w:t>
            </w:r>
            <w:r>
              <w:br/>
            </w:r>
            <w:r>
              <w:rPr>
                <w:rFonts w:ascii="Times New Roman"/>
                <w:b w:val="false"/>
                <w:i w:val="false"/>
                <w:color w:val="000000"/>
                <w:sz w:val="20"/>
              </w:rPr>
              <w:t>information on state registration</w:t>
            </w:r>
            <w:r>
              <w:br/>
            </w:r>
            <w:r>
              <w:rPr>
                <w:rFonts w:ascii="Times New Roman"/>
                <w:b w:val="false"/>
                <w:i w:val="false"/>
                <w:color w:val="000000"/>
                <w:sz w:val="20"/>
              </w:rPr>
              <w:t>of rights to immovable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54" w:id="136"/>
    <w:p>
      <w:pPr>
        <w:spacing w:after="0"/>
        <w:ind w:left="0"/>
        <w:jc w:val="left"/>
      </w:pPr>
      <w:r>
        <w:rPr>
          <w:rFonts w:ascii="Times New Roman"/>
          <w:b/>
          <w:i w:val="false"/>
          <w:color w:val="000000"/>
        </w:rPr>
        <w:t xml:space="preserve"> Report on the number of court rulings (decrees) on state registration of rights to immovable property </w:t>
      </w:r>
    </w:p>
    <w:bookmarkEnd w:id="136"/>
    <w:bookmarkStart w:name="z155" w:id="137"/>
    <w:p>
      <w:pPr>
        <w:spacing w:after="0"/>
        <w:ind w:left="0"/>
        <w:jc w:val="both"/>
      </w:pPr>
      <w:r>
        <w:rPr>
          <w:rFonts w:ascii="Times New Roman"/>
          <w:b w:val="false"/>
          <w:i w:val="false"/>
          <w:color w:val="000000"/>
          <w:sz w:val="28"/>
        </w:rPr>
        <w:t>
      Reporting period _ quarter 20___ year</w:t>
      </w:r>
    </w:p>
    <w:bookmarkEnd w:id="137"/>
    <w:bookmarkStart w:name="z156" w:id="138"/>
    <w:p>
      <w:pPr>
        <w:spacing w:after="0"/>
        <w:ind w:left="0"/>
        <w:jc w:val="both"/>
      </w:pPr>
      <w:r>
        <w:rPr>
          <w:rFonts w:ascii="Times New Roman"/>
          <w:b w:val="false"/>
          <w:i w:val="false"/>
          <w:color w:val="000000"/>
          <w:sz w:val="28"/>
        </w:rPr>
        <w:t xml:space="preserve">
      </w:t>
      </w:r>
      <w:r>
        <w:rPr>
          <w:rFonts w:ascii="Times New Roman"/>
          <w:b/>
          <w:i w:val="false"/>
          <w:color w:val="000000"/>
          <w:sz w:val="28"/>
        </w:rPr>
        <w:t>Index</w:t>
      </w:r>
      <w:r>
        <w:rPr>
          <w:rFonts w:ascii="Times New Roman"/>
          <w:b/>
          <w:i w:val="false"/>
          <w:color w:val="000000"/>
          <w:sz w:val="28"/>
        </w:rPr>
        <w:t>:</w:t>
      </w:r>
      <w:r>
        <w:rPr>
          <w:rFonts w:ascii="Times New Roman"/>
          <w:b w:val="false"/>
          <w:i w:val="false"/>
          <w:color w:val="000000"/>
          <w:sz w:val="28"/>
        </w:rPr>
        <w:t xml:space="preserve"> 4. RN</w:t>
      </w:r>
    </w:p>
    <w:bookmarkEnd w:id="138"/>
    <w:bookmarkStart w:name="z157" w:id="139"/>
    <w:p>
      <w:pPr>
        <w:spacing w:after="0"/>
        <w:ind w:left="0"/>
        <w:jc w:val="both"/>
      </w:pPr>
      <w:r>
        <w:rPr>
          <w:rFonts w:ascii="Times New Roman"/>
          <w:b w:val="false"/>
          <w:i w:val="false"/>
          <w:color w:val="000000"/>
          <w:sz w:val="28"/>
        </w:rPr>
        <w:t xml:space="preserve">
      </w:t>
      </w:r>
      <w:r>
        <w:rPr>
          <w:rFonts w:ascii="Times New Roman"/>
          <w:b/>
          <w:i w:val="false"/>
          <w:color w:val="000000"/>
          <w:sz w:val="28"/>
        </w:rPr>
        <w:t>Periodicity</w:t>
      </w:r>
      <w:r>
        <w:rPr>
          <w:rFonts w:ascii="Times New Roman"/>
          <w:b w:val="false"/>
          <w:i w:val="false"/>
          <w:color w:val="000000"/>
          <w:sz w:val="28"/>
        </w:rPr>
        <w:t>: quarterly</w:t>
      </w:r>
    </w:p>
    <w:bookmarkEnd w:id="139"/>
    <w:bookmarkStart w:name="z158" w:id="140"/>
    <w:p>
      <w:pPr>
        <w:spacing w:after="0"/>
        <w:ind w:left="0"/>
        <w:jc w:val="both"/>
      </w:pPr>
      <w:r>
        <w:rPr>
          <w:rFonts w:ascii="Times New Roman"/>
          <w:b w:val="false"/>
          <w:i w:val="false"/>
          <w:color w:val="000000"/>
          <w:sz w:val="28"/>
        </w:rPr>
        <w:t xml:space="preserve">
      </w:t>
      </w:r>
      <w:r>
        <w:rPr>
          <w:rFonts w:ascii="Times New Roman"/>
          <w:b/>
          <w:i w:val="false"/>
          <w:color w:val="000000"/>
          <w:sz w:val="28"/>
        </w:rPr>
        <w:t>Presente</w:t>
      </w:r>
      <w:r>
        <w:rPr>
          <w:rFonts w:ascii="Times New Roman"/>
          <w:b/>
          <w:i w:val="false"/>
          <w:color w:val="000000"/>
          <w:sz w:val="28"/>
        </w:rPr>
        <w:t>d by</w:t>
      </w:r>
      <w:r>
        <w:rPr>
          <w:rFonts w:ascii="Times New Roman"/>
          <w:b/>
          <w:i w:val="false"/>
          <w:color w:val="000000"/>
          <w:sz w:val="28"/>
        </w:rPr>
        <w:t>:</w:t>
      </w:r>
      <w:r>
        <w:rPr>
          <w:rFonts w:ascii="Times New Roman"/>
          <w:b w:val="false"/>
          <w:i w:val="false"/>
          <w:color w:val="000000"/>
          <w:sz w:val="28"/>
        </w:rPr>
        <w:t xml:space="preserve"> State Corporation</w:t>
      </w:r>
    </w:p>
    <w:bookmarkEnd w:id="140"/>
    <w:bookmarkStart w:name="z159" w:id="141"/>
    <w:p>
      <w:pPr>
        <w:spacing w:after="0"/>
        <w:ind w:left="0"/>
        <w:jc w:val="both"/>
      </w:pPr>
      <w:r>
        <w:rPr>
          <w:rFonts w:ascii="Times New Roman"/>
          <w:b w:val="false"/>
          <w:i w:val="false"/>
          <w:color w:val="000000"/>
          <w:sz w:val="28"/>
        </w:rPr>
        <w:t xml:space="preserve">
      </w:t>
      </w:r>
      <w:r>
        <w:rPr>
          <w:rFonts w:ascii="Times New Roman"/>
          <w:b/>
          <w:i w:val="false"/>
          <w:color w:val="000000"/>
          <w:sz w:val="28"/>
        </w:rPr>
        <w:t>Presented</w:t>
      </w:r>
      <w:r>
        <w:rPr>
          <w:rFonts w:ascii="Times New Roman"/>
          <w:b w:val="false"/>
          <w:i w:val="false"/>
          <w:color w:val="000000"/>
          <w:sz w:val="28"/>
        </w:rPr>
        <w:t xml:space="preserve"> </w:t>
      </w:r>
      <w:r>
        <w:rPr>
          <w:rFonts w:ascii="Times New Roman"/>
          <w:b/>
          <w:i w:val="false"/>
          <w:color w:val="000000"/>
          <w:sz w:val="28"/>
        </w:rPr>
        <w:t>to</w:t>
      </w:r>
      <w:r>
        <w:rPr>
          <w:rFonts w:ascii="Times New Roman"/>
          <w:b/>
          <w:i w:val="false"/>
          <w:color w:val="000000"/>
          <w:sz w:val="28"/>
        </w:rPr>
        <w:t>:</w:t>
      </w:r>
      <w:r>
        <w:rPr>
          <w:rFonts w:ascii="Times New Roman"/>
          <w:b w:val="false"/>
          <w:i w:val="false"/>
          <w:color w:val="000000"/>
          <w:sz w:val="28"/>
        </w:rPr>
        <w:t xml:space="preserve"> Ministry of Justice</w:t>
      </w:r>
    </w:p>
    <w:bookmarkEnd w:id="141"/>
    <w:bookmarkStart w:name="z160" w:id="142"/>
    <w:p>
      <w:pPr>
        <w:spacing w:after="0"/>
        <w:ind w:left="0"/>
        <w:jc w:val="both"/>
      </w:pPr>
      <w:r>
        <w:rPr>
          <w:rFonts w:ascii="Times New Roman"/>
          <w:b w:val="false"/>
          <w:i w:val="false"/>
          <w:color w:val="000000"/>
          <w:sz w:val="28"/>
        </w:rPr>
        <w:t xml:space="preserve">
      </w:t>
      </w:r>
      <w:r>
        <w:rPr>
          <w:rFonts w:ascii="Times New Roman"/>
          <w:b/>
          <w:i w:val="false"/>
          <w:color w:val="000000"/>
          <w:sz w:val="28"/>
        </w:rPr>
        <w:t>Reporting period:</w:t>
      </w:r>
      <w:r>
        <w:rPr>
          <w:rFonts w:ascii="Times New Roman"/>
          <w:b w:val="false"/>
          <w:i w:val="false"/>
          <w:color w:val="000000"/>
          <w:sz w:val="28"/>
        </w:rPr>
        <w:t xml:space="preserve"> quarterly by the 5 day following the reporting period.</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Continuation</w:t>
            </w:r>
          </w:p>
        </w:tc>
      </w:tr>
    </w:tbl>
    <w:bookmarkStart w:name="z162" w:id="143"/>
    <w:p>
      <w:pPr>
        <w:spacing w:after="0"/>
        <w:ind w:left="0"/>
        <w:jc w:val="left"/>
      </w:pPr>
      <w:r>
        <w:rPr>
          <w:rFonts w:ascii="Times New Roman"/>
          <w:b/>
          <w:i w:val="false"/>
          <w:color w:val="000000"/>
        </w:rPr>
        <w:t xml:space="preserve"> Report on the number of court rulings (decrees) on state registration of rights to immovable property</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court rulings (decrees) on revoking registration of rights to immovable property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court rulings (decrees) on invalidation of State Corporation actions (refused or suspended registration, information services rendering, etc.)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xml:space="preserve">
Number of </w:t>
            </w:r>
          </w:p>
          <w:bookmarkEnd w:id="144"/>
          <w:p>
            <w:pPr>
              <w:spacing w:after="20"/>
              <w:ind w:left="20"/>
              <w:jc w:val="both"/>
            </w:pPr>
            <w:r>
              <w:rPr>
                <w:rFonts w:ascii="Times New Roman"/>
                <w:b w:val="false"/>
                <w:i w:val="false"/>
                <w:color w:val="000000"/>
                <w:sz w:val="20"/>
              </w:rPr>
              <w:t xml:space="preserve">
special court rulings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fault of State corporation (copies of court rulings)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other grounds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Enforced court rulings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 period of the previous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5"/>
    <w:p>
      <w:pPr>
        <w:spacing w:after="0"/>
        <w:ind w:left="0"/>
        <w:jc w:val="both"/>
      </w:pPr>
      <w:r>
        <w:rPr>
          <w:rFonts w:ascii="Times New Roman"/>
          <w:b w:val="false"/>
          <w:i w:val="false"/>
          <w:color w:val="000000"/>
          <w:sz w:val="28"/>
        </w:rPr>
        <w:t>
      Name of organization _______________________________________________________</w:t>
      </w:r>
    </w:p>
    <w:bookmarkEnd w:id="145"/>
    <w:bookmarkStart w:name="z165" w:id="146"/>
    <w:p>
      <w:pPr>
        <w:spacing w:after="0"/>
        <w:ind w:left="0"/>
        <w:jc w:val="both"/>
      </w:pPr>
      <w:r>
        <w:rPr>
          <w:rFonts w:ascii="Times New Roman"/>
          <w:b w:val="false"/>
          <w:i w:val="false"/>
          <w:color w:val="000000"/>
          <w:sz w:val="28"/>
        </w:rPr>
        <w:t>
      Address __________________________________________________________________</w:t>
      </w:r>
    </w:p>
    <w:bookmarkEnd w:id="146"/>
    <w:bookmarkStart w:name="z166" w:id="147"/>
    <w:p>
      <w:pPr>
        <w:spacing w:after="0"/>
        <w:ind w:left="0"/>
        <w:jc w:val="both"/>
      </w:pPr>
      <w:r>
        <w:rPr>
          <w:rFonts w:ascii="Times New Roman"/>
          <w:b w:val="false"/>
          <w:i w:val="false"/>
          <w:color w:val="000000"/>
          <w:sz w:val="28"/>
        </w:rPr>
        <w:t>
      E-mail address ___________________________________________________</w:t>
      </w:r>
    </w:p>
    <w:bookmarkEnd w:id="147"/>
    <w:bookmarkStart w:name="z167" w:id="148"/>
    <w:p>
      <w:pPr>
        <w:spacing w:after="0"/>
        <w:ind w:left="0"/>
        <w:jc w:val="both"/>
      </w:pPr>
      <w:r>
        <w:rPr>
          <w:rFonts w:ascii="Times New Roman"/>
          <w:b w:val="false"/>
          <w:i w:val="false"/>
          <w:color w:val="000000"/>
          <w:sz w:val="28"/>
        </w:rPr>
        <w:t>
      Executor ________________________________________________________________</w:t>
      </w:r>
    </w:p>
    <w:bookmarkEnd w:id="148"/>
    <w:bookmarkStart w:name="z168" w:id="149"/>
    <w:p>
      <w:pPr>
        <w:spacing w:after="0"/>
        <w:ind w:left="0"/>
        <w:jc w:val="both"/>
      </w:pPr>
      <w:r>
        <w:rPr>
          <w:rFonts w:ascii="Times New Roman"/>
          <w:b w:val="false"/>
          <w:i w:val="false"/>
          <w:color w:val="000000"/>
          <w:sz w:val="28"/>
        </w:rPr>
        <w:t>
      (Full name, signature) _______________________________________________________</w:t>
      </w:r>
    </w:p>
    <w:bookmarkEnd w:id="149"/>
    <w:bookmarkStart w:name="z169" w:id="150"/>
    <w:p>
      <w:pPr>
        <w:spacing w:after="0"/>
        <w:ind w:left="0"/>
        <w:jc w:val="both"/>
      </w:pPr>
      <w:r>
        <w:rPr>
          <w:rFonts w:ascii="Times New Roman"/>
          <w:b w:val="false"/>
          <w:i w:val="false"/>
          <w:color w:val="000000"/>
          <w:sz w:val="28"/>
        </w:rPr>
        <w:t>
      Telephone ______________________</w:t>
      </w:r>
    </w:p>
    <w:bookmarkEnd w:id="150"/>
    <w:bookmarkStart w:name="z170" w:id="151"/>
    <w:p>
      <w:pPr>
        <w:spacing w:after="0"/>
        <w:ind w:left="0"/>
        <w:jc w:val="both"/>
      </w:pPr>
      <w:r>
        <w:rPr>
          <w:rFonts w:ascii="Times New Roman"/>
          <w:b w:val="false"/>
          <w:i w:val="false"/>
          <w:color w:val="000000"/>
          <w:sz w:val="28"/>
        </w:rPr>
        <w:t>
      Deputy Board Chairman _____________________________________________</w:t>
      </w:r>
    </w:p>
    <w:bookmarkEnd w:id="151"/>
    <w:bookmarkStart w:name="z171" w:id="152"/>
    <w:p>
      <w:pPr>
        <w:spacing w:after="0"/>
        <w:ind w:left="0"/>
        <w:jc w:val="both"/>
      </w:pPr>
      <w:r>
        <w:rPr>
          <w:rFonts w:ascii="Times New Roman"/>
          <w:b w:val="false"/>
          <w:i w:val="false"/>
          <w:color w:val="000000"/>
          <w:sz w:val="28"/>
        </w:rPr>
        <w:t>
      (Full name, signature) ______________________________________________________</w:t>
      </w:r>
    </w:p>
    <w:bookmarkEnd w:id="152"/>
    <w:bookmarkStart w:name="z172" w:id="153"/>
    <w:p>
      <w:pPr>
        <w:spacing w:after="0"/>
        <w:ind w:left="0"/>
        <w:jc w:val="both"/>
      </w:pPr>
      <w:r>
        <w:rPr>
          <w:rFonts w:ascii="Times New Roman"/>
          <w:b w:val="false"/>
          <w:i w:val="false"/>
          <w:color w:val="000000"/>
          <w:sz w:val="28"/>
        </w:rPr>
        <w:t>
      Date "___" ______________ 20__year C/S</w:t>
      </w:r>
    </w:p>
    <w:bookmarkEnd w:id="153"/>
    <w:bookmarkStart w:name="z173" w:id="154"/>
    <w:p>
      <w:pPr>
        <w:spacing w:after="0"/>
        <w:ind w:left="0"/>
        <w:jc w:val="both"/>
      </w:pPr>
      <w:r>
        <w:rPr>
          <w:rFonts w:ascii="Times New Roman"/>
          <w:b w:val="false"/>
          <w:i w:val="false"/>
          <w:color w:val="000000"/>
          <w:sz w:val="28"/>
        </w:rPr>
        <w:t>
      Note: Explanation on filling out is given in the Appendix to “Report on the number of court rulings (decrees) on state registration of rights to immovable property”.</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w:t>
            </w:r>
            <w:r>
              <w:br/>
            </w:r>
            <w:r>
              <w:rPr>
                <w:rFonts w:ascii="Times New Roman"/>
                <w:b w:val="false"/>
                <w:i w:val="false"/>
                <w:color w:val="000000"/>
                <w:sz w:val="20"/>
              </w:rPr>
              <w:t xml:space="preserve">on the number of </w:t>
            </w:r>
            <w:r>
              <w:br/>
            </w:r>
            <w:r>
              <w:rPr>
                <w:rFonts w:ascii="Times New Roman"/>
                <w:b w:val="false"/>
                <w:i w:val="false"/>
                <w:color w:val="000000"/>
                <w:sz w:val="20"/>
              </w:rPr>
              <w:t>court rulings (decrees) on</w:t>
            </w:r>
            <w:r>
              <w:br/>
            </w:r>
            <w:r>
              <w:rPr>
                <w:rFonts w:ascii="Times New Roman"/>
                <w:b w:val="false"/>
                <w:i w:val="false"/>
                <w:color w:val="000000"/>
                <w:sz w:val="20"/>
              </w:rPr>
              <w:t>state registration of rights</w:t>
            </w:r>
            <w:r>
              <w:br/>
            </w:r>
            <w:r>
              <w:rPr>
                <w:rFonts w:ascii="Times New Roman"/>
                <w:b w:val="false"/>
                <w:i w:val="false"/>
                <w:color w:val="000000"/>
                <w:sz w:val="20"/>
              </w:rPr>
              <w:t>to immovable property</w:t>
            </w:r>
          </w:p>
        </w:tc>
      </w:tr>
    </w:tbl>
    <w:bookmarkStart w:name="z175" w:id="155"/>
    <w:p>
      <w:pPr>
        <w:spacing w:after="0"/>
        <w:ind w:left="0"/>
        <w:jc w:val="left"/>
      </w:pPr>
      <w:r>
        <w:rPr>
          <w:rFonts w:ascii="Times New Roman"/>
          <w:b/>
          <w:i w:val="false"/>
          <w:color w:val="000000"/>
        </w:rPr>
        <w:t xml:space="preserve"> Explanation on filling out the form of “Report on the number of court rulings (decrees) on state registration of rights to immovable property”</w:t>
      </w:r>
    </w:p>
    <w:bookmarkEnd w:id="155"/>
    <w:bookmarkStart w:name="z176" w:id="156"/>
    <w:p>
      <w:pPr>
        <w:spacing w:after="0"/>
        <w:ind w:left="0"/>
        <w:jc w:val="both"/>
      </w:pPr>
      <w:r>
        <w:rPr>
          <w:rFonts w:ascii="Times New Roman"/>
          <w:b w:val="false"/>
          <w:i w:val="false"/>
          <w:color w:val="000000"/>
          <w:sz w:val="28"/>
        </w:rPr>
        <w:t>
      1. This explanation sets out uniform requirements for filling out the form of “Report on the number of court rulings (decrees) on state registration of rights to immovable property” (hereinafter referred to as the Form).</w:t>
      </w:r>
    </w:p>
    <w:bookmarkEnd w:id="156"/>
    <w:bookmarkStart w:name="z177" w:id="157"/>
    <w:p>
      <w:pPr>
        <w:spacing w:after="0"/>
        <w:ind w:left="0"/>
        <w:jc w:val="both"/>
      </w:pPr>
      <w:r>
        <w:rPr>
          <w:rFonts w:ascii="Times New Roman"/>
          <w:b w:val="false"/>
          <w:i w:val="false"/>
          <w:color w:val="000000"/>
          <w:sz w:val="28"/>
        </w:rPr>
        <w:t>
      2. The Form shall be filled out quarterly by State Corporation.</w:t>
      </w:r>
    </w:p>
    <w:bookmarkEnd w:id="157"/>
    <w:bookmarkStart w:name="z178" w:id="158"/>
    <w:p>
      <w:pPr>
        <w:spacing w:after="0"/>
        <w:ind w:left="0"/>
        <w:jc w:val="both"/>
      </w:pPr>
      <w:r>
        <w:rPr>
          <w:rFonts w:ascii="Times New Roman"/>
          <w:b w:val="false"/>
          <w:i w:val="false"/>
          <w:color w:val="000000"/>
          <w:sz w:val="28"/>
        </w:rPr>
        <w:t>
      3. The Form shall be signed by the executor and Deputy Chairman of the Board of the State Corporation, with indication of his full name and filling out date.</w:t>
      </w:r>
    </w:p>
    <w:bookmarkEnd w:id="158"/>
    <w:bookmarkStart w:name="z179" w:id="159"/>
    <w:p>
      <w:pPr>
        <w:spacing w:after="0"/>
        <w:ind w:left="0"/>
        <w:jc w:val="both"/>
      </w:pPr>
      <w:r>
        <w:rPr>
          <w:rFonts w:ascii="Times New Roman"/>
          <w:b w:val="false"/>
          <w:i w:val="false"/>
          <w:color w:val="000000"/>
          <w:sz w:val="28"/>
        </w:rPr>
        <w:t>
      4. The report shall be presented quarterly by the 5th day following the reporting period.</w:t>
      </w:r>
    </w:p>
    <w:bookmarkEnd w:id="159"/>
    <w:bookmarkStart w:name="z180" w:id="160"/>
    <w:p>
      <w:pPr>
        <w:spacing w:after="0"/>
        <w:ind w:left="0"/>
        <w:jc w:val="both"/>
      </w:pPr>
      <w:r>
        <w:rPr>
          <w:rFonts w:ascii="Times New Roman"/>
          <w:b w:val="false"/>
          <w:i w:val="false"/>
          <w:color w:val="000000"/>
          <w:sz w:val="28"/>
        </w:rPr>
        <w:t>
      5. The report shall be completed in the State and Russian languages.</w:t>
      </w:r>
    </w:p>
    <w:bookmarkEnd w:id="160"/>
    <w:bookmarkStart w:name="z181" w:id="161"/>
    <w:p>
      <w:pPr>
        <w:spacing w:after="0"/>
        <w:ind w:left="0"/>
        <w:jc w:val="both"/>
      </w:pPr>
      <w:r>
        <w:rPr>
          <w:rFonts w:ascii="Times New Roman"/>
          <w:b w:val="false"/>
          <w:i w:val="false"/>
          <w:color w:val="000000"/>
          <w:sz w:val="28"/>
        </w:rPr>
        <w:t>
      6. The data shall be indicated in the context of the reporting quarter, current year, and from the state registration start.</w:t>
      </w:r>
    </w:p>
    <w:bookmarkEnd w:id="161"/>
    <w:bookmarkStart w:name="z182" w:id="162"/>
    <w:p>
      <w:pPr>
        <w:spacing w:after="0"/>
        <w:ind w:left="0"/>
        <w:jc w:val="both"/>
      </w:pPr>
      <w:r>
        <w:rPr>
          <w:rFonts w:ascii="Times New Roman"/>
          <w:b w:val="false"/>
          <w:i w:val="false"/>
          <w:color w:val="000000"/>
          <w:sz w:val="28"/>
        </w:rPr>
        <w:t>
      7. The Form shall be filled out in the following manner:</w:t>
      </w:r>
    </w:p>
    <w:bookmarkEnd w:id="162"/>
    <w:bookmarkStart w:name="z183" w:id="163"/>
    <w:p>
      <w:pPr>
        <w:spacing w:after="0"/>
        <w:ind w:left="0"/>
        <w:jc w:val="both"/>
      </w:pPr>
      <w:r>
        <w:rPr>
          <w:rFonts w:ascii="Times New Roman"/>
          <w:b w:val="false"/>
          <w:i w:val="false"/>
          <w:color w:val="000000"/>
          <w:sz w:val="28"/>
        </w:rPr>
        <w:t>
      column1 shall indicate the reporting period;</w:t>
      </w:r>
    </w:p>
    <w:bookmarkEnd w:id="163"/>
    <w:bookmarkStart w:name="z184" w:id="164"/>
    <w:p>
      <w:pPr>
        <w:spacing w:after="0"/>
        <w:ind w:left="0"/>
        <w:jc w:val="both"/>
      </w:pPr>
      <w:r>
        <w:rPr>
          <w:rFonts w:ascii="Times New Roman"/>
          <w:b w:val="false"/>
          <w:i w:val="false"/>
          <w:color w:val="000000"/>
          <w:sz w:val="28"/>
        </w:rPr>
        <w:t>
      column 2 “Number of court rulings (decrees) on revoking registration of rights to immovable property” includes three sections:</w:t>
      </w:r>
    </w:p>
    <w:bookmarkEnd w:id="164"/>
    <w:bookmarkStart w:name="z185" w:id="165"/>
    <w:p>
      <w:pPr>
        <w:spacing w:after="0"/>
        <w:ind w:left="0"/>
        <w:jc w:val="both"/>
      </w:pPr>
      <w:r>
        <w:rPr>
          <w:rFonts w:ascii="Times New Roman"/>
          <w:b w:val="false"/>
          <w:i w:val="false"/>
          <w:color w:val="000000"/>
          <w:sz w:val="28"/>
        </w:rPr>
        <w:t xml:space="preserve">
      1) through the fault of State Corporation (copies of court rulings); </w:t>
      </w:r>
    </w:p>
    <w:bookmarkEnd w:id="165"/>
    <w:bookmarkStart w:name="z186" w:id="166"/>
    <w:p>
      <w:pPr>
        <w:spacing w:after="0"/>
        <w:ind w:left="0"/>
        <w:jc w:val="both"/>
      </w:pPr>
      <w:r>
        <w:rPr>
          <w:rFonts w:ascii="Times New Roman"/>
          <w:b w:val="false"/>
          <w:i w:val="false"/>
          <w:color w:val="000000"/>
          <w:sz w:val="28"/>
        </w:rPr>
        <w:t>
      2) on other grounds;</w:t>
      </w:r>
    </w:p>
    <w:bookmarkEnd w:id="166"/>
    <w:bookmarkStart w:name="z187" w:id="167"/>
    <w:p>
      <w:pPr>
        <w:spacing w:after="0"/>
        <w:ind w:left="0"/>
        <w:jc w:val="both"/>
      </w:pPr>
      <w:r>
        <w:rPr>
          <w:rFonts w:ascii="Times New Roman"/>
          <w:b w:val="false"/>
          <w:i w:val="false"/>
          <w:color w:val="000000"/>
          <w:sz w:val="28"/>
        </w:rPr>
        <w:t>
      3) enforced court rulings;</w:t>
      </w:r>
    </w:p>
    <w:bookmarkEnd w:id="167"/>
    <w:bookmarkStart w:name="z188" w:id="168"/>
    <w:p>
      <w:pPr>
        <w:spacing w:after="0"/>
        <w:ind w:left="0"/>
        <w:jc w:val="both"/>
      </w:pPr>
      <w:r>
        <w:rPr>
          <w:rFonts w:ascii="Times New Roman"/>
          <w:b w:val="false"/>
          <w:i w:val="false"/>
          <w:color w:val="000000"/>
          <w:sz w:val="28"/>
        </w:rPr>
        <w:t>
      column 3 shall indicate the number of court rulings (decrees) on invalidation of State Corporation actions (refused or suspended registration, information services rendering, etc.);</w:t>
      </w:r>
    </w:p>
    <w:bookmarkEnd w:id="168"/>
    <w:bookmarkStart w:name="z189" w:id="169"/>
    <w:p>
      <w:pPr>
        <w:spacing w:after="0"/>
        <w:ind w:left="0"/>
        <w:jc w:val="both"/>
      </w:pPr>
      <w:r>
        <w:rPr>
          <w:rFonts w:ascii="Times New Roman"/>
          <w:b w:val="false"/>
          <w:i w:val="false"/>
          <w:color w:val="000000"/>
          <w:sz w:val="28"/>
        </w:rPr>
        <w:t>
      column 4 shall indicate the number of special court rulings.</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Rules of providing</w:t>
            </w:r>
            <w:r>
              <w:br/>
            </w:r>
            <w:r>
              <w:rPr>
                <w:rFonts w:ascii="Times New Roman"/>
                <w:b w:val="false"/>
                <w:i w:val="false"/>
                <w:color w:val="000000"/>
                <w:sz w:val="20"/>
              </w:rPr>
              <w:t xml:space="preserve"> statistical and other reporting</w:t>
            </w:r>
            <w:r>
              <w:br/>
            </w:r>
            <w:r>
              <w:rPr>
                <w:rFonts w:ascii="Times New Roman"/>
                <w:b w:val="false"/>
                <w:i w:val="false"/>
                <w:color w:val="000000"/>
                <w:sz w:val="20"/>
              </w:rPr>
              <w:t>information on state registration</w:t>
            </w:r>
            <w:r>
              <w:br/>
            </w:r>
            <w:r>
              <w:rPr>
                <w:rFonts w:ascii="Times New Roman"/>
                <w:b w:val="false"/>
                <w:i w:val="false"/>
                <w:color w:val="000000"/>
                <w:sz w:val="20"/>
              </w:rPr>
              <w:t>of rights to immovable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92" w:id="170"/>
    <w:p>
      <w:pPr>
        <w:spacing w:after="0"/>
        <w:ind w:left="0"/>
        <w:jc w:val="left"/>
      </w:pPr>
      <w:r>
        <w:rPr>
          <w:rFonts w:ascii="Times New Roman"/>
          <w:b/>
          <w:i w:val="false"/>
          <w:color w:val="000000"/>
        </w:rPr>
        <w:t xml:space="preserve"> Report on inspections of the activity of State Corporation in state registration of rights to immovable property performed by state bodies in the reporting period </w:t>
      </w:r>
    </w:p>
    <w:bookmarkEnd w:id="170"/>
    <w:bookmarkStart w:name="z193" w:id="171"/>
    <w:p>
      <w:pPr>
        <w:spacing w:after="0"/>
        <w:ind w:left="0"/>
        <w:jc w:val="both"/>
      </w:pPr>
      <w:r>
        <w:rPr>
          <w:rFonts w:ascii="Times New Roman"/>
          <w:b w:val="false"/>
          <w:i w:val="false"/>
          <w:color w:val="000000"/>
          <w:sz w:val="28"/>
        </w:rPr>
        <w:t>
      Reporting period _ quarter 20___ year</w:t>
      </w:r>
    </w:p>
    <w:bookmarkEnd w:id="171"/>
    <w:bookmarkStart w:name="z194" w:id="172"/>
    <w:p>
      <w:pPr>
        <w:spacing w:after="0"/>
        <w:ind w:left="0"/>
        <w:jc w:val="both"/>
      </w:pPr>
      <w:r>
        <w:rPr>
          <w:rFonts w:ascii="Times New Roman"/>
          <w:b w:val="false"/>
          <w:i w:val="false"/>
          <w:color w:val="000000"/>
          <w:sz w:val="28"/>
        </w:rPr>
        <w:t xml:space="preserve">
      </w:t>
      </w:r>
      <w:r>
        <w:rPr>
          <w:rFonts w:ascii="Times New Roman"/>
          <w:b/>
          <w:i w:val="false"/>
          <w:color w:val="000000"/>
          <w:sz w:val="28"/>
        </w:rPr>
        <w:t>Index</w:t>
      </w:r>
      <w:r>
        <w:rPr>
          <w:rFonts w:ascii="Times New Roman"/>
          <w:b/>
          <w:i w:val="false"/>
          <w:color w:val="000000"/>
          <w:sz w:val="28"/>
        </w:rPr>
        <w:t>:</w:t>
      </w:r>
      <w:r>
        <w:rPr>
          <w:rFonts w:ascii="Times New Roman"/>
          <w:b w:val="false"/>
          <w:i w:val="false"/>
          <w:color w:val="000000"/>
          <w:sz w:val="28"/>
        </w:rPr>
        <w:t xml:space="preserve"> 5. RN</w:t>
      </w:r>
    </w:p>
    <w:bookmarkEnd w:id="172"/>
    <w:bookmarkStart w:name="z195" w:id="173"/>
    <w:p>
      <w:pPr>
        <w:spacing w:after="0"/>
        <w:ind w:left="0"/>
        <w:jc w:val="both"/>
      </w:pPr>
      <w:r>
        <w:rPr>
          <w:rFonts w:ascii="Times New Roman"/>
          <w:b w:val="false"/>
          <w:i w:val="false"/>
          <w:color w:val="000000"/>
          <w:sz w:val="28"/>
        </w:rPr>
        <w:t xml:space="preserve">
      </w:t>
      </w:r>
      <w:r>
        <w:rPr>
          <w:rFonts w:ascii="Times New Roman"/>
          <w:b/>
          <w:i w:val="false"/>
          <w:color w:val="000000"/>
          <w:sz w:val="28"/>
        </w:rPr>
        <w:t>Periodicity</w:t>
      </w:r>
      <w:r>
        <w:rPr>
          <w:rFonts w:ascii="Times New Roman"/>
          <w:b w:val="false"/>
          <w:i w:val="false"/>
          <w:color w:val="000000"/>
          <w:sz w:val="28"/>
        </w:rPr>
        <w:t>: quarterly</w:t>
      </w:r>
    </w:p>
    <w:bookmarkEnd w:id="173"/>
    <w:bookmarkStart w:name="z196" w:id="174"/>
    <w:p>
      <w:pPr>
        <w:spacing w:after="0"/>
        <w:ind w:left="0"/>
        <w:jc w:val="both"/>
      </w:pPr>
      <w:r>
        <w:rPr>
          <w:rFonts w:ascii="Times New Roman"/>
          <w:b w:val="false"/>
          <w:i w:val="false"/>
          <w:color w:val="000000"/>
          <w:sz w:val="28"/>
        </w:rPr>
        <w:t xml:space="preserve">
      </w:t>
      </w:r>
      <w:r>
        <w:rPr>
          <w:rFonts w:ascii="Times New Roman"/>
          <w:b/>
          <w:i w:val="false"/>
          <w:color w:val="000000"/>
          <w:sz w:val="28"/>
        </w:rPr>
        <w:t>Presente</w:t>
      </w:r>
      <w:r>
        <w:rPr>
          <w:rFonts w:ascii="Times New Roman"/>
          <w:b/>
          <w:i w:val="false"/>
          <w:color w:val="000000"/>
          <w:sz w:val="28"/>
        </w:rPr>
        <w:t>d by</w:t>
      </w:r>
      <w:r>
        <w:rPr>
          <w:rFonts w:ascii="Times New Roman"/>
          <w:b/>
          <w:i w:val="false"/>
          <w:color w:val="000000"/>
          <w:sz w:val="28"/>
        </w:rPr>
        <w:t>:</w:t>
      </w:r>
      <w:r>
        <w:rPr>
          <w:rFonts w:ascii="Times New Roman"/>
          <w:b w:val="false"/>
          <w:i w:val="false"/>
          <w:color w:val="000000"/>
          <w:sz w:val="28"/>
        </w:rPr>
        <w:t xml:space="preserve"> State Corporation</w:t>
      </w:r>
    </w:p>
    <w:bookmarkEnd w:id="174"/>
    <w:bookmarkStart w:name="z197" w:id="175"/>
    <w:p>
      <w:pPr>
        <w:spacing w:after="0"/>
        <w:ind w:left="0"/>
        <w:jc w:val="both"/>
      </w:pPr>
      <w:r>
        <w:rPr>
          <w:rFonts w:ascii="Times New Roman"/>
          <w:b w:val="false"/>
          <w:i w:val="false"/>
          <w:color w:val="000000"/>
          <w:sz w:val="28"/>
        </w:rPr>
        <w:t xml:space="preserve">
      </w:t>
      </w:r>
      <w:r>
        <w:rPr>
          <w:rFonts w:ascii="Times New Roman"/>
          <w:b/>
          <w:i w:val="false"/>
          <w:color w:val="000000"/>
          <w:sz w:val="28"/>
        </w:rPr>
        <w:t>Presented</w:t>
      </w:r>
      <w:r>
        <w:rPr>
          <w:rFonts w:ascii="Times New Roman"/>
          <w:b w:val="false"/>
          <w:i w:val="false"/>
          <w:color w:val="000000"/>
          <w:sz w:val="28"/>
        </w:rPr>
        <w:t xml:space="preserve"> </w:t>
      </w:r>
      <w:r>
        <w:rPr>
          <w:rFonts w:ascii="Times New Roman"/>
          <w:b/>
          <w:i w:val="false"/>
          <w:color w:val="000000"/>
          <w:sz w:val="28"/>
        </w:rPr>
        <w:t>to</w:t>
      </w:r>
      <w:r>
        <w:rPr>
          <w:rFonts w:ascii="Times New Roman"/>
          <w:b/>
          <w:i w:val="false"/>
          <w:color w:val="000000"/>
          <w:sz w:val="28"/>
        </w:rPr>
        <w:t>:</w:t>
      </w:r>
      <w:r>
        <w:rPr>
          <w:rFonts w:ascii="Times New Roman"/>
          <w:b w:val="false"/>
          <w:i w:val="false"/>
          <w:color w:val="000000"/>
          <w:sz w:val="28"/>
        </w:rPr>
        <w:t xml:space="preserve"> Ministry of Justice</w:t>
      </w:r>
    </w:p>
    <w:bookmarkEnd w:id="175"/>
    <w:bookmarkStart w:name="z198" w:id="176"/>
    <w:p>
      <w:pPr>
        <w:spacing w:after="0"/>
        <w:ind w:left="0"/>
        <w:jc w:val="both"/>
      </w:pPr>
      <w:r>
        <w:rPr>
          <w:rFonts w:ascii="Times New Roman"/>
          <w:b w:val="false"/>
          <w:i w:val="false"/>
          <w:color w:val="000000"/>
          <w:sz w:val="28"/>
        </w:rPr>
        <w:t xml:space="preserve">
      </w:t>
      </w:r>
      <w:r>
        <w:rPr>
          <w:rFonts w:ascii="Times New Roman"/>
          <w:b/>
          <w:i w:val="false"/>
          <w:color w:val="000000"/>
          <w:sz w:val="28"/>
        </w:rPr>
        <w:t>Reporting period:</w:t>
      </w:r>
      <w:r>
        <w:rPr>
          <w:rFonts w:ascii="Times New Roman"/>
          <w:b w:val="false"/>
          <w:i w:val="false"/>
          <w:color w:val="000000"/>
          <w:sz w:val="28"/>
        </w:rPr>
        <w:t xml:space="preserve"> quarterly by the 5 day following the reporting period.</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Continuation</w:t>
            </w:r>
          </w:p>
        </w:tc>
      </w:tr>
    </w:tbl>
    <w:bookmarkStart w:name="z200" w:id="177"/>
    <w:p>
      <w:pPr>
        <w:spacing w:after="0"/>
        <w:ind w:left="0"/>
        <w:jc w:val="left"/>
      </w:pPr>
      <w:r>
        <w:rPr>
          <w:rFonts w:ascii="Times New Roman"/>
          <w:b/>
          <w:i w:val="false"/>
          <w:color w:val="000000"/>
        </w:rPr>
        <w:t xml:space="preserve"> Report on inspections of the activity of State Corporation in state registration of rights to immovable property performed by state bodies in the reporting period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state body that performed the inspection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conducting inspection and inspected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subdivision of State Corporation, in which the inspection was conducted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taken upon on violation facts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inspections in the same period of the previous year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78"/>
    <w:p>
      <w:pPr>
        <w:spacing w:after="0"/>
        <w:ind w:left="0"/>
        <w:jc w:val="both"/>
      </w:pPr>
      <w:r>
        <w:rPr>
          <w:rFonts w:ascii="Times New Roman"/>
          <w:b w:val="false"/>
          <w:i w:val="false"/>
          <w:color w:val="000000"/>
          <w:sz w:val="28"/>
        </w:rPr>
        <w:t>
      Name of organization _______________________________________________________</w:t>
      </w:r>
    </w:p>
    <w:bookmarkEnd w:id="178"/>
    <w:bookmarkStart w:name="z202" w:id="179"/>
    <w:p>
      <w:pPr>
        <w:spacing w:after="0"/>
        <w:ind w:left="0"/>
        <w:jc w:val="both"/>
      </w:pPr>
      <w:r>
        <w:rPr>
          <w:rFonts w:ascii="Times New Roman"/>
          <w:b w:val="false"/>
          <w:i w:val="false"/>
          <w:color w:val="000000"/>
          <w:sz w:val="28"/>
        </w:rPr>
        <w:t>
      Address ___________________________________________________________________</w:t>
      </w:r>
    </w:p>
    <w:bookmarkEnd w:id="179"/>
    <w:bookmarkStart w:name="z203" w:id="180"/>
    <w:p>
      <w:pPr>
        <w:spacing w:after="0"/>
        <w:ind w:left="0"/>
        <w:jc w:val="both"/>
      </w:pPr>
      <w:r>
        <w:rPr>
          <w:rFonts w:ascii="Times New Roman"/>
          <w:b w:val="false"/>
          <w:i w:val="false"/>
          <w:color w:val="000000"/>
          <w:sz w:val="28"/>
        </w:rPr>
        <w:t>
      E-mail address _______________________________________________________</w:t>
      </w:r>
    </w:p>
    <w:bookmarkEnd w:id="180"/>
    <w:bookmarkStart w:name="z204" w:id="181"/>
    <w:p>
      <w:pPr>
        <w:spacing w:after="0"/>
        <w:ind w:left="0"/>
        <w:jc w:val="both"/>
      </w:pPr>
      <w:r>
        <w:rPr>
          <w:rFonts w:ascii="Times New Roman"/>
          <w:b w:val="false"/>
          <w:i w:val="false"/>
          <w:color w:val="000000"/>
          <w:sz w:val="28"/>
        </w:rPr>
        <w:t>
      Executor ________________________________________________________________</w:t>
      </w:r>
    </w:p>
    <w:bookmarkEnd w:id="181"/>
    <w:bookmarkStart w:name="z205" w:id="182"/>
    <w:p>
      <w:pPr>
        <w:spacing w:after="0"/>
        <w:ind w:left="0"/>
        <w:jc w:val="both"/>
      </w:pPr>
      <w:r>
        <w:rPr>
          <w:rFonts w:ascii="Times New Roman"/>
          <w:b w:val="false"/>
          <w:i w:val="false"/>
          <w:color w:val="000000"/>
          <w:sz w:val="28"/>
        </w:rPr>
        <w:t>
      (Full name, signature) ________________________________________________________</w:t>
      </w:r>
    </w:p>
    <w:bookmarkEnd w:id="182"/>
    <w:bookmarkStart w:name="z206" w:id="183"/>
    <w:p>
      <w:pPr>
        <w:spacing w:after="0"/>
        <w:ind w:left="0"/>
        <w:jc w:val="both"/>
      </w:pPr>
      <w:r>
        <w:rPr>
          <w:rFonts w:ascii="Times New Roman"/>
          <w:b w:val="false"/>
          <w:i w:val="false"/>
          <w:color w:val="000000"/>
          <w:sz w:val="28"/>
        </w:rPr>
        <w:t>
      Telephone ______________________</w:t>
      </w:r>
    </w:p>
    <w:bookmarkEnd w:id="183"/>
    <w:bookmarkStart w:name="z207" w:id="184"/>
    <w:p>
      <w:pPr>
        <w:spacing w:after="0"/>
        <w:ind w:left="0"/>
        <w:jc w:val="both"/>
      </w:pPr>
      <w:r>
        <w:rPr>
          <w:rFonts w:ascii="Times New Roman"/>
          <w:b w:val="false"/>
          <w:i w:val="false"/>
          <w:color w:val="000000"/>
          <w:sz w:val="28"/>
        </w:rPr>
        <w:t>
      Deputy Board Chairman _____________________________________________</w:t>
      </w:r>
    </w:p>
    <w:bookmarkEnd w:id="184"/>
    <w:bookmarkStart w:name="z208" w:id="185"/>
    <w:p>
      <w:pPr>
        <w:spacing w:after="0"/>
        <w:ind w:left="0"/>
        <w:jc w:val="both"/>
      </w:pPr>
      <w:r>
        <w:rPr>
          <w:rFonts w:ascii="Times New Roman"/>
          <w:b w:val="false"/>
          <w:i w:val="false"/>
          <w:color w:val="000000"/>
          <w:sz w:val="28"/>
        </w:rPr>
        <w:t>
      (Full name, signature) _______________________________________________________</w:t>
      </w:r>
    </w:p>
    <w:bookmarkEnd w:id="185"/>
    <w:bookmarkStart w:name="z209" w:id="186"/>
    <w:p>
      <w:pPr>
        <w:spacing w:after="0"/>
        <w:ind w:left="0"/>
        <w:jc w:val="both"/>
      </w:pPr>
      <w:r>
        <w:rPr>
          <w:rFonts w:ascii="Times New Roman"/>
          <w:b w:val="false"/>
          <w:i w:val="false"/>
          <w:color w:val="000000"/>
          <w:sz w:val="28"/>
        </w:rPr>
        <w:t>
      Date "___" ______________ 20__year C/S</w:t>
      </w:r>
    </w:p>
    <w:bookmarkEnd w:id="186"/>
    <w:bookmarkStart w:name="z210" w:id="187"/>
    <w:p>
      <w:pPr>
        <w:spacing w:after="0"/>
        <w:ind w:left="0"/>
        <w:jc w:val="both"/>
      </w:pPr>
      <w:r>
        <w:rPr>
          <w:rFonts w:ascii="Times New Roman"/>
          <w:b w:val="false"/>
          <w:i w:val="false"/>
          <w:color w:val="000000"/>
          <w:sz w:val="28"/>
        </w:rPr>
        <w:t>
      Note: Explanation on filling out is given in the Appendix to “Report on inspections of the activity of State Corporation in state registration of rights to immovable property performed by state bodies in the reporting period ".</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w:t>
            </w:r>
            <w:r>
              <w:br/>
            </w:r>
            <w:r>
              <w:rPr>
                <w:rFonts w:ascii="Times New Roman"/>
                <w:b w:val="false"/>
                <w:i w:val="false"/>
                <w:color w:val="000000"/>
                <w:sz w:val="20"/>
              </w:rPr>
              <w:t>on inspections of the activity of</w:t>
            </w:r>
            <w:r>
              <w:br/>
            </w:r>
            <w:r>
              <w:rPr>
                <w:rFonts w:ascii="Times New Roman"/>
                <w:b w:val="false"/>
                <w:i w:val="false"/>
                <w:color w:val="000000"/>
                <w:sz w:val="20"/>
              </w:rPr>
              <w:t xml:space="preserve">State Corporation in </w:t>
            </w:r>
            <w:r>
              <w:br/>
            </w:r>
            <w:r>
              <w:rPr>
                <w:rFonts w:ascii="Times New Roman"/>
                <w:b w:val="false"/>
                <w:i w:val="false"/>
                <w:color w:val="000000"/>
                <w:sz w:val="20"/>
              </w:rPr>
              <w:t xml:space="preserve">state registration of rights to </w:t>
            </w:r>
            <w:r>
              <w:br/>
            </w:r>
            <w:r>
              <w:rPr>
                <w:rFonts w:ascii="Times New Roman"/>
                <w:b w:val="false"/>
                <w:i w:val="false"/>
                <w:color w:val="000000"/>
                <w:sz w:val="20"/>
              </w:rPr>
              <w:t>immovable property</w:t>
            </w:r>
            <w:r>
              <w:br/>
            </w:r>
            <w:r>
              <w:rPr>
                <w:rFonts w:ascii="Times New Roman"/>
                <w:b w:val="false"/>
                <w:i w:val="false"/>
                <w:color w:val="000000"/>
                <w:sz w:val="20"/>
              </w:rPr>
              <w:t>performed by state bodies in</w:t>
            </w:r>
            <w:r>
              <w:br/>
            </w:r>
            <w:r>
              <w:rPr>
                <w:rFonts w:ascii="Times New Roman"/>
                <w:b w:val="false"/>
                <w:i w:val="false"/>
                <w:color w:val="000000"/>
                <w:sz w:val="20"/>
              </w:rPr>
              <w:t xml:space="preserve"> the reporting period</w:t>
            </w:r>
          </w:p>
        </w:tc>
      </w:tr>
    </w:tbl>
    <w:bookmarkStart w:name="z212" w:id="188"/>
    <w:p>
      <w:pPr>
        <w:spacing w:after="0"/>
        <w:ind w:left="0"/>
        <w:jc w:val="left"/>
      </w:pPr>
      <w:r>
        <w:rPr>
          <w:rFonts w:ascii="Times New Roman"/>
          <w:b/>
          <w:i w:val="false"/>
          <w:color w:val="000000"/>
        </w:rPr>
        <w:t xml:space="preserve"> Explanation on filling out the form of “Report on inspections of the activity of State Corporation in state registration</w:t>
      </w:r>
      <w:r>
        <w:br/>
      </w:r>
      <w:r>
        <w:rPr>
          <w:rFonts w:ascii="Times New Roman"/>
          <w:b/>
          <w:i w:val="false"/>
          <w:color w:val="000000"/>
        </w:rPr>
        <w:t>of rights to immovable property performed by state bodies in the reporting period”</w:t>
      </w:r>
    </w:p>
    <w:bookmarkEnd w:id="188"/>
    <w:bookmarkStart w:name="z213" w:id="189"/>
    <w:p>
      <w:pPr>
        <w:spacing w:after="0"/>
        <w:ind w:left="0"/>
        <w:jc w:val="both"/>
      </w:pPr>
      <w:r>
        <w:rPr>
          <w:rFonts w:ascii="Times New Roman"/>
          <w:b w:val="false"/>
          <w:i w:val="false"/>
          <w:color w:val="000000"/>
          <w:sz w:val="28"/>
        </w:rPr>
        <w:t>
      1. This explanation sets out uniform requirements for filling out the form of “Report on inspections of the activity of State Corporation in state registration of rights to immovable property performed by state bodies in the reporting period” (hereinafter referred to as the Form).</w:t>
      </w:r>
    </w:p>
    <w:bookmarkEnd w:id="189"/>
    <w:bookmarkStart w:name="z214" w:id="190"/>
    <w:p>
      <w:pPr>
        <w:spacing w:after="0"/>
        <w:ind w:left="0"/>
        <w:jc w:val="both"/>
      </w:pPr>
      <w:r>
        <w:rPr>
          <w:rFonts w:ascii="Times New Roman"/>
          <w:b w:val="false"/>
          <w:i w:val="false"/>
          <w:color w:val="000000"/>
          <w:sz w:val="28"/>
        </w:rPr>
        <w:t>
      2. The Form shall be filled out quarterly by State Corporation.</w:t>
      </w:r>
    </w:p>
    <w:bookmarkEnd w:id="190"/>
    <w:bookmarkStart w:name="z215" w:id="191"/>
    <w:p>
      <w:pPr>
        <w:spacing w:after="0"/>
        <w:ind w:left="0"/>
        <w:jc w:val="both"/>
      </w:pPr>
      <w:r>
        <w:rPr>
          <w:rFonts w:ascii="Times New Roman"/>
          <w:b w:val="false"/>
          <w:i w:val="false"/>
          <w:color w:val="000000"/>
          <w:sz w:val="28"/>
        </w:rPr>
        <w:t>
      3. The Form shall be signed by the executor and Deputy Chairman of the Board of the State Corporation.</w:t>
      </w:r>
    </w:p>
    <w:bookmarkEnd w:id="191"/>
    <w:bookmarkStart w:name="z216" w:id="192"/>
    <w:p>
      <w:pPr>
        <w:spacing w:after="0"/>
        <w:ind w:left="0"/>
        <w:jc w:val="both"/>
      </w:pPr>
      <w:r>
        <w:rPr>
          <w:rFonts w:ascii="Times New Roman"/>
          <w:b w:val="false"/>
          <w:i w:val="false"/>
          <w:color w:val="000000"/>
          <w:sz w:val="28"/>
        </w:rPr>
        <w:t>
      4. The report shall be presented quarterly by the 5th day following the reporting period.</w:t>
      </w:r>
    </w:p>
    <w:bookmarkEnd w:id="192"/>
    <w:bookmarkStart w:name="z217" w:id="193"/>
    <w:p>
      <w:pPr>
        <w:spacing w:after="0"/>
        <w:ind w:left="0"/>
        <w:jc w:val="both"/>
      </w:pPr>
      <w:r>
        <w:rPr>
          <w:rFonts w:ascii="Times New Roman"/>
          <w:b w:val="false"/>
          <w:i w:val="false"/>
          <w:color w:val="000000"/>
          <w:sz w:val="28"/>
        </w:rPr>
        <w:t>
      5. The report shall be completed in the State and Russian languages.</w:t>
      </w:r>
    </w:p>
    <w:bookmarkEnd w:id="193"/>
    <w:bookmarkStart w:name="z218" w:id="194"/>
    <w:p>
      <w:pPr>
        <w:spacing w:after="0"/>
        <w:ind w:left="0"/>
        <w:jc w:val="both"/>
      </w:pPr>
      <w:r>
        <w:rPr>
          <w:rFonts w:ascii="Times New Roman"/>
          <w:b w:val="false"/>
          <w:i w:val="false"/>
          <w:color w:val="000000"/>
          <w:sz w:val="28"/>
        </w:rPr>
        <w:t>
      6. The data shall be indicated in the context of the reporting quarter, current year, and from the state registration start.</w:t>
      </w:r>
    </w:p>
    <w:bookmarkEnd w:id="194"/>
    <w:bookmarkStart w:name="z219" w:id="195"/>
    <w:p>
      <w:pPr>
        <w:spacing w:after="0"/>
        <w:ind w:left="0"/>
        <w:jc w:val="both"/>
      </w:pPr>
      <w:r>
        <w:rPr>
          <w:rFonts w:ascii="Times New Roman"/>
          <w:b w:val="false"/>
          <w:i w:val="false"/>
          <w:color w:val="000000"/>
          <w:sz w:val="28"/>
        </w:rPr>
        <w:t>
      7. The Form shall be filled out in the following manner:</w:t>
      </w:r>
    </w:p>
    <w:bookmarkEnd w:id="195"/>
    <w:bookmarkStart w:name="z220" w:id="196"/>
    <w:p>
      <w:pPr>
        <w:spacing w:after="0"/>
        <w:ind w:left="0"/>
        <w:jc w:val="both"/>
      </w:pPr>
      <w:r>
        <w:rPr>
          <w:rFonts w:ascii="Times New Roman"/>
          <w:b w:val="false"/>
          <w:i w:val="false"/>
          <w:color w:val="000000"/>
          <w:sz w:val="28"/>
        </w:rPr>
        <w:t>
      column 1 shall indicate numerical order;</w:t>
      </w:r>
    </w:p>
    <w:bookmarkEnd w:id="196"/>
    <w:bookmarkStart w:name="z221" w:id="197"/>
    <w:p>
      <w:pPr>
        <w:spacing w:after="0"/>
        <w:ind w:left="0"/>
        <w:jc w:val="both"/>
      </w:pPr>
      <w:r>
        <w:rPr>
          <w:rFonts w:ascii="Times New Roman"/>
          <w:b w:val="false"/>
          <w:i w:val="false"/>
          <w:color w:val="000000"/>
          <w:sz w:val="28"/>
        </w:rPr>
        <w:t>
      column 2 shall indicate the state body that performed the inspection;</w:t>
      </w:r>
    </w:p>
    <w:bookmarkEnd w:id="197"/>
    <w:bookmarkStart w:name="z222" w:id="198"/>
    <w:p>
      <w:pPr>
        <w:spacing w:after="0"/>
        <w:ind w:left="0"/>
        <w:jc w:val="both"/>
      </w:pPr>
      <w:r>
        <w:rPr>
          <w:rFonts w:ascii="Times New Roman"/>
          <w:b w:val="false"/>
          <w:i w:val="false"/>
          <w:color w:val="000000"/>
          <w:sz w:val="28"/>
        </w:rPr>
        <w:t>
      column 3 shall indicate the time of conducting the inspection and inspected period;</w:t>
      </w:r>
    </w:p>
    <w:bookmarkEnd w:id="198"/>
    <w:bookmarkStart w:name="z223" w:id="199"/>
    <w:p>
      <w:pPr>
        <w:spacing w:after="0"/>
        <w:ind w:left="0"/>
        <w:jc w:val="both"/>
      </w:pPr>
      <w:r>
        <w:rPr>
          <w:rFonts w:ascii="Times New Roman"/>
          <w:b w:val="false"/>
          <w:i w:val="false"/>
          <w:color w:val="000000"/>
          <w:sz w:val="28"/>
        </w:rPr>
        <w:t>
      column 4 shall indicate the structural subdivision of State Corporation, in which the inspection was conducted;</w:t>
      </w:r>
    </w:p>
    <w:bookmarkEnd w:id="199"/>
    <w:bookmarkStart w:name="z224" w:id="200"/>
    <w:p>
      <w:pPr>
        <w:spacing w:after="0"/>
        <w:ind w:left="0"/>
        <w:jc w:val="both"/>
      </w:pPr>
      <w:r>
        <w:rPr>
          <w:rFonts w:ascii="Times New Roman"/>
          <w:b w:val="false"/>
          <w:i w:val="false"/>
          <w:color w:val="000000"/>
          <w:sz w:val="28"/>
        </w:rPr>
        <w:t>
      column 5 shall indicate inspection results;</w:t>
      </w:r>
    </w:p>
    <w:bookmarkEnd w:id="200"/>
    <w:bookmarkStart w:name="z225" w:id="201"/>
    <w:p>
      <w:pPr>
        <w:spacing w:after="0"/>
        <w:ind w:left="0"/>
        <w:jc w:val="both"/>
      </w:pPr>
      <w:r>
        <w:rPr>
          <w:rFonts w:ascii="Times New Roman"/>
          <w:b w:val="false"/>
          <w:i w:val="false"/>
          <w:color w:val="000000"/>
          <w:sz w:val="28"/>
        </w:rPr>
        <w:t>
      column 6 shall indicate actions taken upon violation facts;</w:t>
      </w:r>
    </w:p>
    <w:bookmarkEnd w:id="201"/>
    <w:bookmarkStart w:name="z226" w:id="202"/>
    <w:p>
      <w:pPr>
        <w:spacing w:after="0"/>
        <w:ind w:left="0"/>
        <w:jc w:val="both"/>
      </w:pPr>
      <w:r>
        <w:rPr>
          <w:rFonts w:ascii="Times New Roman"/>
          <w:b w:val="false"/>
          <w:i w:val="false"/>
          <w:color w:val="000000"/>
          <w:sz w:val="28"/>
        </w:rPr>
        <w:t>
      column 7 shall indicate the number of inspections in the same period of the previous year.</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Rules of providing</w:t>
            </w:r>
            <w:r>
              <w:br/>
            </w:r>
            <w:r>
              <w:rPr>
                <w:rFonts w:ascii="Times New Roman"/>
                <w:b w:val="false"/>
                <w:i w:val="false"/>
                <w:color w:val="000000"/>
                <w:sz w:val="20"/>
              </w:rPr>
              <w:t xml:space="preserve"> statistical and other reporting</w:t>
            </w:r>
            <w:r>
              <w:br/>
            </w:r>
            <w:r>
              <w:rPr>
                <w:rFonts w:ascii="Times New Roman"/>
                <w:b w:val="false"/>
                <w:i w:val="false"/>
                <w:color w:val="000000"/>
                <w:sz w:val="20"/>
              </w:rPr>
              <w:t>information on state registration</w:t>
            </w:r>
            <w:r>
              <w:br/>
            </w:r>
            <w:r>
              <w:rPr>
                <w:rFonts w:ascii="Times New Roman"/>
                <w:b w:val="false"/>
                <w:i w:val="false"/>
                <w:color w:val="000000"/>
                <w:sz w:val="20"/>
              </w:rPr>
              <w:t>of rights to immovable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229" w:id="203"/>
    <w:p>
      <w:pPr>
        <w:spacing w:after="0"/>
        <w:ind w:left="0"/>
        <w:jc w:val="left"/>
      </w:pPr>
      <w:r>
        <w:rPr>
          <w:rFonts w:ascii="Times New Roman"/>
          <w:b/>
          <w:i w:val="false"/>
          <w:color w:val="000000"/>
        </w:rPr>
        <w:t xml:space="preserve"> Report on disciplinary actions taken against State Corporation employees for improper performance of duties in state registration of real estate rights in the reporting period</w:t>
      </w:r>
      <w:r>
        <w:br/>
      </w:r>
      <w:r>
        <w:rPr>
          <w:rFonts w:ascii="Times New Roman"/>
          <w:b/>
          <w:i w:val="false"/>
          <w:color w:val="000000"/>
        </w:rPr>
        <w:t>Reporting period _ quarter 20___ year</w:t>
      </w:r>
    </w:p>
    <w:bookmarkEnd w:id="203"/>
    <w:bookmarkStart w:name="z230" w:id="204"/>
    <w:p>
      <w:pPr>
        <w:spacing w:after="0"/>
        <w:ind w:left="0"/>
        <w:jc w:val="both"/>
      </w:pPr>
      <w:r>
        <w:rPr>
          <w:rFonts w:ascii="Times New Roman"/>
          <w:b w:val="false"/>
          <w:i w:val="false"/>
          <w:color w:val="000000"/>
          <w:sz w:val="28"/>
        </w:rPr>
        <w:t xml:space="preserve">
      </w:t>
      </w:r>
      <w:r>
        <w:rPr>
          <w:rFonts w:ascii="Times New Roman"/>
          <w:b/>
          <w:i w:val="false"/>
          <w:color w:val="000000"/>
          <w:sz w:val="28"/>
        </w:rPr>
        <w:t>Index:</w:t>
      </w:r>
      <w:r>
        <w:rPr>
          <w:rFonts w:ascii="Times New Roman"/>
          <w:b w:val="false"/>
          <w:i w:val="false"/>
          <w:color w:val="000000"/>
          <w:sz w:val="28"/>
        </w:rPr>
        <w:t xml:space="preserve"> 6. RN</w:t>
      </w:r>
    </w:p>
    <w:bookmarkEnd w:id="204"/>
    <w:bookmarkStart w:name="z231" w:id="205"/>
    <w:p>
      <w:pPr>
        <w:spacing w:after="0"/>
        <w:ind w:left="0"/>
        <w:jc w:val="both"/>
      </w:pPr>
      <w:r>
        <w:rPr>
          <w:rFonts w:ascii="Times New Roman"/>
          <w:b w:val="false"/>
          <w:i w:val="false"/>
          <w:color w:val="000000"/>
          <w:sz w:val="28"/>
        </w:rPr>
        <w:t xml:space="preserve">
      </w:t>
      </w:r>
      <w:r>
        <w:rPr>
          <w:rFonts w:ascii="Times New Roman"/>
          <w:b/>
          <w:i w:val="false"/>
          <w:color w:val="000000"/>
          <w:sz w:val="28"/>
        </w:rPr>
        <w:t>Periodicity</w:t>
      </w:r>
      <w:r>
        <w:rPr>
          <w:rFonts w:ascii="Times New Roman"/>
          <w:b w:val="false"/>
          <w:i w:val="false"/>
          <w:color w:val="000000"/>
          <w:sz w:val="28"/>
        </w:rPr>
        <w:t>: quarterly</w:t>
      </w:r>
    </w:p>
    <w:bookmarkEnd w:id="205"/>
    <w:bookmarkStart w:name="z232" w:id="206"/>
    <w:p>
      <w:pPr>
        <w:spacing w:after="0"/>
        <w:ind w:left="0"/>
        <w:jc w:val="both"/>
      </w:pPr>
      <w:r>
        <w:rPr>
          <w:rFonts w:ascii="Times New Roman"/>
          <w:b w:val="false"/>
          <w:i w:val="false"/>
          <w:color w:val="000000"/>
          <w:sz w:val="28"/>
        </w:rPr>
        <w:t xml:space="preserve">
      </w:t>
      </w:r>
      <w:r>
        <w:rPr>
          <w:rFonts w:ascii="Times New Roman"/>
          <w:b/>
          <w:i w:val="false"/>
          <w:color w:val="000000"/>
          <w:sz w:val="28"/>
        </w:rPr>
        <w:t>Presente</w:t>
      </w:r>
      <w:r>
        <w:rPr>
          <w:rFonts w:ascii="Times New Roman"/>
          <w:b/>
          <w:i w:val="false"/>
          <w:color w:val="000000"/>
          <w:sz w:val="28"/>
        </w:rPr>
        <w:t>d by</w:t>
      </w:r>
      <w:r>
        <w:rPr>
          <w:rFonts w:ascii="Times New Roman"/>
          <w:b/>
          <w:i w:val="false"/>
          <w:color w:val="000000"/>
          <w:sz w:val="28"/>
        </w:rPr>
        <w:t>:</w:t>
      </w:r>
      <w:r>
        <w:rPr>
          <w:rFonts w:ascii="Times New Roman"/>
          <w:b w:val="false"/>
          <w:i w:val="false"/>
          <w:color w:val="000000"/>
          <w:sz w:val="28"/>
        </w:rPr>
        <w:t xml:space="preserve"> State Corporation</w:t>
      </w:r>
    </w:p>
    <w:bookmarkEnd w:id="206"/>
    <w:bookmarkStart w:name="z233" w:id="207"/>
    <w:p>
      <w:pPr>
        <w:spacing w:after="0"/>
        <w:ind w:left="0"/>
        <w:jc w:val="both"/>
      </w:pPr>
      <w:r>
        <w:rPr>
          <w:rFonts w:ascii="Times New Roman"/>
          <w:b w:val="false"/>
          <w:i w:val="false"/>
          <w:color w:val="000000"/>
          <w:sz w:val="28"/>
        </w:rPr>
        <w:t xml:space="preserve">
      </w:t>
      </w:r>
      <w:r>
        <w:rPr>
          <w:rFonts w:ascii="Times New Roman"/>
          <w:b/>
          <w:i w:val="false"/>
          <w:color w:val="000000"/>
          <w:sz w:val="28"/>
        </w:rPr>
        <w:t>Presented</w:t>
      </w:r>
      <w:r>
        <w:rPr>
          <w:rFonts w:ascii="Times New Roman"/>
          <w:b w:val="false"/>
          <w:i w:val="false"/>
          <w:color w:val="000000"/>
          <w:sz w:val="28"/>
        </w:rPr>
        <w:t xml:space="preserve"> </w:t>
      </w:r>
      <w:r>
        <w:rPr>
          <w:rFonts w:ascii="Times New Roman"/>
          <w:b/>
          <w:i w:val="false"/>
          <w:color w:val="000000"/>
          <w:sz w:val="28"/>
        </w:rPr>
        <w:t>to</w:t>
      </w:r>
      <w:r>
        <w:rPr>
          <w:rFonts w:ascii="Times New Roman"/>
          <w:b/>
          <w:i w:val="false"/>
          <w:color w:val="000000"/>
          <w:sz w:val="28"/>
        </w:rPr>
        <w:t>:</w:t>
      </w:r>
      <w:r>
        <w:rPr>
          <w:rFonts w:ascii="Times New Roman"/>
          <w:b w:val="false"/>
          <w:i w:val="false"/>
          <w:color w:val="000000"/>
          <w:sz w:val="28"/>
        </w:rPr>
        <w:t xml:space="preserve"> Ministry of Justice</w:t>
      </w:r>
    </w:p>
    <w:bookmarkEnd w:id="207"/>
    <w:bookmarkStart w:name="z234" w:id="208"/>
    <w:p>
      <w:pPr>
        <w:spacing w:after="0"/>
        <w:ind w:left="0"/>
        <w:jc w:val="both"/>
      </w:pPr>
      <w:r>
        <w:rPr>
          <w:rFonts w:ascii="Times New Roman"/>
          <w:b w:val="false"/>
          <w:i w:val="false"/>
          <w:color w:val="000000"/>
          <w:sz w:val="28"/>
        </w:rPr>
        <w:t xml:space="preserve">
      </w:t>
      </w:r>
      <w:r>
        <w:rPr>
          <w:rFonts w:ascii="Times New Roman"/>
          <w:b/>
          <w:i w:val="false"/>
          <w:color w:val="000000"/>
          <w:sz w:val="28"/>
        </w:rPr>
        <w:t>Reporting period:</w:t>
      </w:r>
      <w:r>
        <w:rPr>
          <w:rFonts w:ascii="Times New Roman"/>
          <w:b w:val="false"/>
          <w:i w:val="false"/>
          <w:color w:val="000000"/>
          <w:sz w:val="28"/>
        </w:rPr>
        <w:t xml:space="preserve"> quarterly by the 5 day following the reporting period.</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Continuation</w:t>
            </w:r>
          </w:p>
        </w:tc>
      </w:tr>
    </w:tbl>
    <w:bookmarkStart w:name="z236" w:id="209"/>
    <w:p>
      <w:pPr>
        <w:spacing w:after="0"/>
        <w:ind w:left="0"/>
        <w:jc w:val="left"/>
      </w:pPr>
      <w:r>
        <w:rPr>
          <w:rFonts w:ascii="Times New Roman"/>
          <w:b/>
          <w:i w:val="false"/>
          <w:color w:val="000000"/>
        </w:rPr>
        <w:t xml:space="preserve"> Report on disciplinary actions taken against State Corporation employees for improper performance of duties in state registration of real estate rights in the reporting period</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and position of employee subject to disciplinary action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disciplinary action, date and number of order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for disciplinary 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employees, subject to disciplinary penalty in the same period of the previous year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10"/>
    <w:p>
      <w:pPr>
        <w:spacing w:after="0"/>
        <w:ind w:left="0"/>
        <w:jc w:val="both"/>
      </w:pPr>
      <w:r>
        <w:rPr>
          <w:rFonts w:ascii="Times New Roman"/>
          <w:b w:val="false"/>
          <w:i w:val="false"/>
          <w:color w:val="000000"/>
          <w:sz w:val="28"/>
        </w:rPr>
        <w:t>
      Name of organization _______________________________________________________</w:t>
      </w:r>
    </w:p>
    <w:bookmarkEnd w:id="210"/>
    <w:bookmarkStart w:name="z238" w:id="211"/>
    <w:p>
      <w:pPr>
        <w:spacing w:after="0"/>
        <w:ind w:left="0"/>
        <w:jc w:val="both"/>
      </w:pPr>
      <w:r>
        <w:rPr>
          <w:rFonts w:ascii="Times New Roman"/>
          <w:b w:val="false"/>
          <w:i w:val="false"/>
          <w:color w:val="000000"/>
          <w:sz w:val="28"/>
        </w:rPr>
        <w:t>
      Address ___________________________________________________________________</w:t>
      </w:r>
    </w:p>
    <w:bookmarkEnd w:id="211"/>
    <w:bookmarkStart w:name="z239" w:id="212"/>
    <w:p>
      <w:pPr>
        <w:spacing w:after="0"/>
        <w:ind w:left="0"/>
        <w:jc w:val="both"/>
      </w:pPr>
      <w:r>
        <w:rPr>
          <w:rFonts w:ascii="Times New Roman"/>
          <w:b w:val="false"/>
          <w:i w:val="false"/>
          <w:color w:val="000000"/>
          <w:sz w:val="28"/>
        </w:rPr>
        <w:t>
      E-mail address _______________________________________________________</w:t>
      </w:r>
    </w:p>
    <w:bookmarkEnd w:id="212"/>
    <w:bookmarkStart w:name="z240" w:id="213"/>
    <w:p>
      <w:pPr>
        <w:spacing w:after="0"/>
        <w:ind w:left="0"/>
        <w:jc w:val="both"/>
      </w:pPr>
      <w:r>
        <w:rPr>
          <w:rFonts w:ascii="Times New Roman"/>
          <w:b w:val="false"/>
          <w:i w:val="false"/>
          <w:color w:val="000000"/>
          <w:sz w:val="28"/>
        </w:rPr>
        <w:t>
      Executor _________________________________________________________________</w:t>
      </w:r>
    </w:p>
    <w:bookmarkEnd w:id="213"/>
    <w:bookmarkStart w:name="z241" w:id="214"/>
    <w:p>
      <w:pPr>
        <w:spacing w:after="0"/>
        <w:ind w:left="0"/>
        <w:jc w:val="both"/>
      </w:pPr>
      <w:r>
        <w:rPr>
          <w:rFonts w:ascii="Times New Roman"/>
          <w:b w:val="false"/>
          <w:i w:val="false"/>
          <w:color w:val="000000"/>
          <w:sz w:val="28"/>
        </w:rPr>
        <w:t>
      (Full name, signature) _______________________________________________________</w:t>
      </w:r>
    </w:p>
    <w:bookmarkEnd w:id="214"/>
    <w:bookmarkStart w:name="z242" w:id="215"/>
    <w:p>
      <w:pPr>
        <w:spacing w:after="0"/>
        <w:ind w:left="0"/>
        <w:jc w:val="both"/>
      </w:pPr>
      <w:r>
        <w:rPr>
          <w:rFonts w:ascii="Times New Roman"/>
          <w:b w:val="false"/>
          <w:i w:val="false"/>
          <w:color w:val="000000"/>
          <w:sz w:val="28"/>
        </w:rPr>
        <w:t>
      Telephone ______________________</w:t>
      </w:r>
    </w:p>
    <w:bookmarkEnd w:id="215"/>
    <w:bookmarkStart w:name="z243" w:id="216"/>
    <w:p>
      <w:pPr>
        <w:spacing w:after="0"/>
        <w:ind w:left="0"/>
        <w:jc w:val="both"/>
      </w:pPr>
      <w:r>
        <w:rPr>
          <w:rFonts w:ascii="Times New Roman"/>
          <w:b w:val="false"/>
          <w:i w:val="false"/>
          <w:color w:val="000000"/>
          <w:sz w:val="28"/>
        </w:rPr>
        <w:t>
      Deputy Board Chairman _____________________________________________</w:t>
      </w:r>
    </w:p>
    <w:bookmarkEnd w:id="216"/>
    <w:bookmarkStart w:name="z244" w:id="217"/>
    <w:p>
      <w:pPr>
        <w:spacing w:after="0"/>
        <w:ind w:left="0"/>
        <w:jc w:val="both"/>
      </w:pPr>
      <w:r>
        <w:rPr>
          <w:rFonts w:ascii="Times New Roman"/>
          <w:b w:val="false"/>
          <w:i w:val="false"/>
          <w:color w:val="000000"/>
          <w:sz w:val="28"/>
        </w:rPr>
        <w:t>
      (Full name, signature) _______________________________________________________</w:t>
      </w:r>
    </w:p>
    <w:bookmarkEnd w:id="217"/>
    <w:bookmarkStart w:name="z245" w:id="218"/>
    <w:p>
      <w:pPr>
        <w:spacing w:after="0"/>
        <w:ind w:left="0"/>
        <w:jc w:val="both"/>
      </w:pPr>
      <w:r>
        <w:rPr>
          <w:rFonts w:ascii="Times New Roman"/>
          <w:b w:val="false"/>
          <w:i w:val="false"/>
          <w:color w:val="000000"/>
          <w:sz w:val="28"/>
        </w:rPr>
        <w:t>
      Date "___" ______________ 20__year C/S</w:t>
      </w:r>
    </w:p>
    <w:bookmarkEnd w:id="218"/>
    <w:bookmarkStart w:name="z246" w:id="219"/>
    <w:p>
      <w:pPr>
        <w:spacing w:after="0"/>
        <w:ind w:left="0"/>
        <w:jc w:val="both"/>
      </w:pPr>
      <w:r>
        <w:rPr>
          <w:rFonts w:ascii="Times New Roman"/>
          <w:b w:val="false"/>
          <w:i w:val="false"/>
          <w:color w:val="000000"/>
          <w:sz w:val="28"/>
        </w:rPr>
        <w:t>
      Note: Explanation on filling out is given in the Appendix to “Report on disciplinary actions taken against State Corporation employees for improper performance of duties in state registration of real estate rights in the reporting period”.</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w:t>
            </w:r>
            <w:r>
              <w:br/>
            </w:r>
            <w:r>
              <w:rPr>
                <w:rFonts w:ascii="Times New Roman"/>
                <w:b w:val="false"/>
                <w:i w:val="false"/>
                <w:color w:val="000000"/>
                <w:sz w:val="20"/>
              </w:rPr>
              <w:t>on disciplinary actions</w:t>
            </w:r>
            <w:r>
              <w:br/>
            </w:r>
            <w:r>
              <w:rPr>
                <w:rFonts w:ascii="Times New Roman"/>
                <w:b w:val="false"/>
                <w:i w:val="false"/>
                <w:color w:val="000000"/>
                <w:sz w:val="20"/>
              </w:rPr>
              <w:t xml:space="preserve"> taken against</w:t>
            </w:r>
            <w:r>
              <w:br/>
            </w:r>
            <w:r>
              <w:rPr>
                <w:rFonts w:ascii="Times New Roman"/>
                <w:b w:val="false"/>
                <w:i w:val="false"/>
                <w:color w:val="000000"/>
                <w:sz w:val="20"/>
              </w:rPr>
              <w:t xml:space="preserve">State Corporation employees for </w:t>
            </w:r>
            <w:r>
              <w:br/>
            </w:r>
            <w:r>
              <w:rPr>
                <w:rFonts w:ascii="Times New Roman"/>
                <w:b w:val="false"/>
                <w:i w:val="false"/>
                <w:color w:val="000000"/>
                <w:sz w:val="20"/>
              </w:rPr>
              <w:t xml:space="preserve">improper performance of duties in </w:t>
            </w:r>
            <w:r>
              <w:br/>
            </w:r>
            <w:r>
              <w:rPr>
                <w:rFonts w:ascii="Times New Roman"/>
                <w:b w:val="false"/>
                <w:i w:val="false"/>
                <w:color w:val="000000"/>
                <w:sz w:val="20"/>
              </w:rPr>
              <w:t xml:space="preserve">state registration of real estate </w:t>
            </w:r>
            <w:r>
              <w:br/>
            </w:r>
            <w:r>
              <w:rPr>
                <w:rFonts w:ascii="Times New Roman"/>
                <w:b w:val="false"/>
                <w:i w:val="false"/>
                <w:color w:val="000000"/>
                <w:sz w:val="20"/>
              </w:rPr>
              <w:t>rights in the reporting period</w:t>
            </w:r>
          </w:p>
        </w:tc>
      </w:tr>
    </w:tbl>
    <w:bookmarkStart w:name="z248" w:id="220"/>
    <w:p>
      <w:pPr>
        <w:spacing w:after="0"/>
        <w:ind w:left="0"/>
        <w:jc w:val="left"/>
      </w:pPr>
      <w:r>
        <w:rPr>
          <w:rFonts w:ascii="Times New Roman"/>
          <w:b/>
          <w:i w:val="false"/>
          <w:color w:val="000000"/>
        </w:rPr>
        <w:t xml:space="preserve"> Explanation on filling out the form of “Report on disciplinary actions taken against State Corporation employees for </w:t>
      </w:r>
      <w:r>
        <w:br/>
      </w:r>
      <w:r>
        <w:rPr>
          <w:rFonts w:ascii="Times New Roman"/>
          <w:b/>
          <w:i w:val="false"/>
          <w:color w:val="000000"/>
        </w:rPr>
        <w:t>improper performance of duties in state registration of real estate rights in the reporting period”</w:t>
      </w:r>
    </w:p>
    <w:bookmarkEnd w:id="220"/>
    <w:bookmarkStart w:name="z249" w:id="221"/>
    <w:p>
      <w:pPr>
        <w:spacing w:after="0"/>
        <w:ind w:left="0"/>
        <w:jc w:val="both"/>
      </w:pPr>
      <w:r>
        <w:rPr>
          <w:rFonts w:ascii="Times New Roman"/>
          <w:b w:val="false"/>
          <w:i w:val="false"/>
          <w:color w:val="000000"/>
          <w:sz w:val="28"/>
        </w:rPr>
        <w:t>
      1. This explanation sets out uniform requirements for filling out the form of “Report on disciplinary actions taken against State Corporation employees for improper performance of duties in state registration of real estate rights in the reporting period" (hereinafter referred to as the Form).</w:t>
      </w:r>
    </w:p>
    <w:bookmarkEnd w:id="221"/>
    <w:bookmarkStart w:name="z250" w:id="222"/>
    <w:p>
      <w:pPr>
        <w:spacing w:after="0"/>
        <w:ind w:left="0"/>
        <w:jc w:val="both"/>
      </w:pPr>
      <w:r>
        <w:rPr>
          <w:rFonts w:ascii="Times New Roman"/>
          <w:b w:val="false"/>
          <w:i w:val="false"/>
          <w:color w:val="000000"/>
          <w:sz w:val="28"/>
        </w:rPr>
        <w:t>
      2. The Form shall be filled out quarterly by State Corporation.</w:t>
      </w:r>
    </w:p>
    <w:bookmarkEnd w:id="222"/>
    <w:bookmarkStart w:name="z251" w:id="223"/>
    <w:p>
      <w:pPr>
        <w:spacing w:after="0"/>
        <w:ind w:left="0"/>
        <w:jc w:val="both"/>
      </w:pPr>
      <w:r>
        <w:rPr>
          <w:rFonts w:ascii="Times New Roman"/>
          <w:b w:val="false"/>
          <w:i w:val="false"/>
          <w:color w:val="000000"/>
          <w:sz w:val="28"/>
        </w:rPr>
        <w:t>
      3. The Form shall be signed by the executor and Deputy Chairman of the Board of the State Corporation, with indication of his full name and filling out date.</w:t>
      </w:r>
    </w:p>
    <w:bookmarkEnd w:id="223"/>
    <w:bookmarkStart w:name="z252" w:id="224"/>
    <w:p>
      <w:pPr>
        <w:spacing w:after="0"/>
        <w:ind w:left="0"/>
        <w:jc w:val="both"/>
      </w:pPr>
      <w:r>
        <w:rPr>
          <w:rFonts w:ascii="Times New Roman"/>
          <w:b w:val="false"/>
          <w:i w:val="false"/>
          <w:color w:val="000000"/>
          <w:sz w:val="28"/>
        </w:rPr>
        <w:t>
      4. The report shall be presented quarterly by the 5th day following the reporting period.</w:t>
      </w:r>
    </w:p>
    <w:bookmarkEnd w:id="224"/>
    <w:bookmarkStart w:name="z253" w:id="225"/>
    <w:p>
      <w:pPr>
        <w:spacing w:after="0"/>
        <w:ind w:left="0"/>
        <w:jc w:val="both"/>
      </w:pPr>
      <w:r>
        <w:rPr>
          <w:rFonts w:ascii="Times New Roman"/>
          <w:b w:val="false"/>
          <w:i w:val="false"/>
          <w:color w:val="000000"/>
          <w:sz w:val="28"/>
        </w:rPr>
        <w:t>
      5. The report shall be completed in the State and Russian languages.</w:t>
      </w:r>
    </w:p>
    <w:bookmarkEnd w:id="225"/>
    <w:bookmarkStart w:name="z254" w:id="226"/>
    <w:p>
      <w:pPr>
        <w:spacing w:after="0"/>
        <w:ind w:left="0"/>
        <w:jc w:val="both"/>
      </w:pPr>
      <w:r>
        <w:rPr>
          <w:rFonts w:ascii="Times New Roman"/>
          <w:b w:val="false"/>
          <w:i w:val="false"/>
          <w:color w:val="000000"/>
          <w:sz w:val="28"/>
        </w:rPr>
        <w:t>
      6. The data shall be indicated in the context of the reporting quarter, current year, and from the state registration start.</w:t>
      </w:r>
    </w:p>
    <w:bookmarkEnd w:id="226"/>
    <w:bookmarkStart w:name="z255" w:id="227"/>
    <w:p>
      <w:pPr>
        <w:spacing w:after="0"/>
        <w:ind w:left="0"/>
        <w:jc w:val="both"/>
      </w:pPr>
      <w:r>
        <w:rPr>
          <w:rFonts w:ascii="Times New Roman"/>
          <w:b w:val="false"/>
          <w:i w:val="false"/>
          <w:color w:val="000000"/>
          <w:sz w:val="28"/>
        </w:rPr>
        <w:t>
      7. The Form shall be filled out in the following manner:</w:t>
      </w:r>
    </w:p>
    <w:bookmarkEnd w:id="227"/>
    <w:bookmarkStart w:name="z256" w:id="228"/>
    <w:p>
      <w:pPr>
        <w:spacing w:after="0"/>
        <w:ind w:left="0"/>
        <w:jc w:val="both"/>
      </w:pPr>
      <w:r>
        <w:rPr>
          <w:rFonts w:ascii="Times New Roman"/>
          <w:b w:val="false"/>
          <w:i w:val="false"/>
          <w:color w:val="000000"/>
          <w:sz w:val="28"/>
        </w:rPr>
        <w:t>
      column 1 shall indicate numerical order;</w:t>
      </w:r>
    </w:p>
    <w:bookmarkEnd w:id="228"/>
    <w:bookmarkStart w:name="z257" w:id="229"/>
    <w:p>
      <w:pPr>
        <w:spacing w:after="0"/>
        <w:ind w:left="0"/>
        <w:jc w:val="both"/>
      </w:pPr>
      <w:r>
        <w:rPr>
          <w:rFonts w:ascii="Times New Roman"/>
          <w:b w:val="false"/>
          <w:i w:val="false"/>
          <w:color w:val="000000"/>
          <w:sz w:val="28"/>
        </w:rPr>
        <w:t>
      column 2 shall indicate full name and position of the employee subject to disciplinary action;</w:t>
      </w:r>
    </w:p>
    <w:bookmarkEnd w:id="229"/>
    <w:bookmarkStart w:name="z258" w:id="230"/>
    <w:p>
      <w:pPr>
        <w:spacing w:after="0"/>
        <w:ind w:left="0"/>
        <w:jc w:val="both"/>
      </w:pPr>
      <w:r>
        <w:rPr>
          <w:rFonts w:ascii="Times New Roman"/>
          <w:b w:val="false"/>
          <w:i w:val="false"/>
          <w:color w:val="000000"/>
          <w:sz w:val="28"/>
        </w:rPr>
        <w:t>
      column 3 shall indicate the type of disciplinary action, date and number of the order;</w:t>
      </w:r>
    </w:p>
    <w:bookmarkEnd w:id="230"/>
    <w:bookmarkStart w:name="z259" w:id="231"/>
    <w:p>
      <w:pPr>
        <w:spacing w:after="0"/>
        <w:ind w:left="0"/>
        <w:jc w:val="both"/>
      </w:pPr>
      <w:r>
        <w:rPr>
          <w:rFonts w:ascii="Times New Roman"/>
          <w:b w:val="false"/>
          <w:i w:val="false"/>
          <w:color w:val="000000"/>
          <w:sz w:val="28"/>
        </w:rPr>
        <w:t>
      column 4 shall indicate the ground for disciplinary penalty;</w:t>
      </w:r>
    </w:p>
    <w:bookmarkEnd w:id="231"/>
    <w:bookmarkStart w:name="z260" w:id="232"/>
    <w:p>
      <w:pPr>
        <w:spacing w:after="0"/>
        <w:ind w:left="0"/>
        <w:jc w:val="both"/>
      </w:pPr>
      <w:r>
        <w:rPr>
          <w:rFonts w:ascii="Times New Roman"/>
          <w:b w:val="false"/>
          <w:i w:val="false"/>
          <w:color w:val="000000"/>
          <w:sz w:val="28"/>
        </w:rPr>
        <w:t>
      column 5 shall indicate the number of employees, subject to disciplinary penalty in the same period of the previous year.</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Rules of providing</w:t>
            </w:r>
            <w:r>
              <w:br/>
            </w:r>
            <w:r>
              <w:rPr>
                <w:rFonts w:ascii="Times New Roman"/>
                <w:b w:val="false"/>
                <w:i w:val="false"/>
                <w:color w:val="000000"/>
                <w:sz w:val="20"/>
              </w:rPr>
              <w:t xml:space="preserve"> statistical and other reporting</w:t>
            </w:r>
            <w:r>
              <w:br/>
            </w:r>
            <w:r>
              <w:rPr>
                <w:rFonts w:ascii="Times New Roman"/>
                <w:b w:val="false"/>
                <w:i w:val="false"/>
                <w:color w:val="000000"/>
                <w:sz w:val="20"/>
              </w:rPr>
              <w:t>information on state registration</w:t>
            </w:r>
            <w:r>
              <w:br/>
            </w:r>
            <w:r>
              <w:rPr>
                <w:rFonts w:ascii="Times New Roman"/>
                <w:b w:val="false"/>
                <w:i w:val="false"/>
                <w:color w:val="000000"/>
                <w:sz w:val="20"/>
              </w:rPr>
              <w:t xml:space="preserve">of rights to immovable property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263" w:id="233"/>
    <w:p>
      <w:pPr>
        <w:spacing w:after="0"/>
        <w:ind w:left="0"/>
        <w:jc w:val="left"/>
      </w:pPr>
      <w:r>
        <w:rPr>
          <w:rFonts w:ascii="Times New Roman"/>
          <w:b/>
          <w:i w:val="false"/>
          <w:color w:val="000000"/>
        </w:rPr>
        <w:t xml:space="preserve"> Report on initiated criminal proceedings related to activities on the state registration of rights to immovable property in the reporting period</w:t>
      </w:r>
    </w:p>
    <w:bookmarkEnd w:id="233"/>
    <w:bookmarkStart w:name="z264" w:id="234"/>
    <w:p>
      <w:pPr>
        <w:spacing w:after="0"/>
        <w:ind w:left="0"/>
        <w:jc w:val="both"/>
      </w:pPr>
      <w:r>
        <w:rPr>
          <w:rFonts w:ascii="Times New Roman"/>
          <w:b w:val="false"/>
          <w:i w:val="false"/>
          <w:color w:val="000000"/>
          <w:sz w:val="28"/>
        </w:rPr>
        <w:t>
      Reporting period _ quarter 20___ year</w:t>
      </w:r>
    </w:p>
    <w:bookmarkEnd w:id="234"/>
    <w:bookmarkStart w:name="z265" w:id="235"/>
    <w:p>
      <w:pPr>
        <w:spacing w:after="0"/>
        <w:ind w:left="0"/>
        <w:jc w:val="both"/>
      </w:pPr>
      <w:r>
        <w:rPr>
          <w:rFonts w:ascii="Times New Roman"/>
          <w:b w:val="false"/>
          <w:i w:val="false"/>
          <w:color w:val="000000"/>
          <w:sz w:val="28"/>
        </w:rPr>
        <w:t xml:space="preserve">
      </w:t>
      </w:r>
      <w:r>
        <w:rPr>
          <w:rFonts w:ascii="Times New Roman"/>
          <w:b/>
          <w:i w:val="false"/>
          <w:color w:val="000000"/>
          <w:sz w:val="28"/>
        </w:rPr>
        <w:t>Index:</w:t>
      </w:r>
      <w:r>
        <w:rPr>
          <w:rFonts w:ascii="Times New Roman"/>
          <w:b w:val="false"/>
          <w:i w:val="false"/>
          <w:color w:val="000000"/>
          <w:sz w:val="28"/>
        </w:rPr>
        <w:t xml:space="preserve"> 7. RN</w:t>
      </w:r>
    </w:p>
    <w:bookmarkEnd w:id="235"/>
    <w:bookmarkStart w:name="z266" w:id="236"/>
    <w:p>
      <w:pPr>
        <w:spacing w:after="0"/>
        <w:ind w:left="0"/>
        <w:jc w:val="both"/>
      </w:pPr>
      <w:r>
        <w:rPr>
          <w:rFonts w:ascii="Times New Roman"/>
          <w:b w:val="false"/>
          <w:i w:val="false"/>
          <w:color w:val="000000"/>
          <w:sz w:val="28"/>
        </w:rPr>
        <w:t xml:space="preserve">
      </w:t>
      </w:r>
      <w:r>
        <w:rPr>
          <w:rFonts w:ascii="Times New Roman"/>
          <w:b/>
          <w:i w:val="false"/>
          <w:color w:val="000000"/>
          <w:sz w:val="28"/>
        </w:rPr>
        <w:t>Periodicity</w:t>
      </w:r>
      <w:r>
        <w:rPr>
          <w:rFonts w:ascii="Times New Roman"/>
          <w:b w:val="false"/>
          <w:i w:val="false"/>
          <w:color w:val="000000"/>
          <w:sz w:val="28"/>
        </w:rPr>
        <w:t>: quarterly</w:t>
      </w:r>
    </w:p>
    <w:bookmarkEnd w:id="236"/>
    <w:bookmarkStart w:name="z267" w:id="237"/>
    <w:p>
      <w:pPr>
        <w:spacing w:after="0"/>
        <w:ind w:left="0"/>
        <w:jc w:val="both"/>
      </w:pPr>
      <w:r>
        <w:rPr>
          <w:rFonts w:ascii="Times New Roman"/>
          <w:b w:val="false"/>
          <w:i w:val="false"/>
          <w:color w:val="000000"/>
          <w:sz w:val="28"/>
        </w:rPr>
        <w:t xml:space="preserve">
      </w:t>
      </w:r>
      <w:r>
        <w:rPr>
          <w:rFonts w:ascii="Times New Roman"/>
          <w:b/>
          <w:i w:val="false"/>
          <w:color w:val="000000"/>
          <w:sz w:val="28"/>
        </w:rPr>
        <w:t>Presente</w:t>
      </w:r>
      <w:r>
        <w:rPr>
          <w:rFonts w:ascii="Times New Roman"/>
          <w:b/>
          <w:i w:val="false"/>
          <w:color w:val="000000"/>
          <w:sz w:val="28"/>
        </w:rPr>
        <w:t>d by</w:t>
      </w:r>
      <w:r>
        <w:rPr>
          <w:rFonts w:ascii="Times New Roman"/>
          <w:b/>
          <w:i w:val="false"/>
          <w:color w:val="000000"/>
          <w:sz w:val="28"/>
        </w:rPr>
        <w:t>:</w:t>
      </w:r>
      <w:r>
        <w:rPr>
          <w:rFonts w:ascii="Times New Roman"/>
          <w:b w:val="false"/>
          <w:i w:val="false"/>
          <w:color w:val="000000"/>
          <w:sz w:val="28"/>
        </w:rPr>
        <w:t xml:space="preserve"> State Corporation</w:t>
      </w:r>
    </w:p>
    <w:bookmarkEnd w:id="237"/>
    <w:bookmarkStart w:name="z268" w:id="238"/>
    <w:p>
      <w:pPr>
        <w:spacing w:after="0"/>
        <w:ind w:left="0"/>
        <w:jc w:val="both"/>
      </w:pPr>
      <w:r>
        <w:rPr>
          <w:rFonts w:ascii="Times New Roman"/>
          <w:b w:val="false"/>
          <w:i w:val="false"/>
          <w:color w:val="000000"/>
          <w:sz w:val="28"/>
        </w:rPr>
        <w:t xml:space="preserve">
      </w:t>
      </w:r>
      <w:r>
        <w:rPr>
          <w:rFonts w:ascii="Times New Roman"/>
          <w:b/>
          <w:i w:val="false"/>
          <w:color w:val="000000"/>
          <w:sz w:val="28"/>
        </w:rPr>
        <w:t>Presented</w:t>
      </w:r>
      <w:r>
        <w:rPr>
          <w:rFonts w:ascii="Times New Roman"/>
          <w:b w:val="false"/>
          <w:i w:val="false"/>
          <w:color w:val="000000"/>
          <w:sz w:val="28"/>
        </w:rPr>
        <w:t xml:space="preserve"> </w:t>
      </w:r>
      <w:r>
        <w:rPr>
          <w:rFonts w:ascii="Times New Roman"/>
          <w:b/>
          <w:i w:val="false"/>
          <w:color w:val="000000"/>
          <w:sz w:val="28"/>
        </w:rPr>
        <w:t>to</w:t>
      </w:r>
      <w:r>
        <w:rPr>
          <w:rFonts w:ascii="Times New Roman"/>
          <w:b/>
          <w:i w:val="false"/>
          <w:color w:val="000000"/>
          <w:sz w:val="28"/>
        </w:rPr>
        <w:t>:</w:t>
      </w:r>
      <w:r>
        <w:rPr>
          <w:rFonts w:ascii="Times New Roman"/>
          <w:b w:val="false"/>
          <w:i w:val="false"/>
          <w:color w:val="000000"/>
          <w:sz w:val="28"/>
        </w:rPr>
        <w:t xml:space="preserve"> Ministry of Justice</w:t>
      </w:r>
    </w:p>
    <w:bookmarkEnd w:id="238"/>
    <w:bookmarkStart w:name="z269" w:id="239"/>
    <w:p>
      <w:pPr>
        <w:spacing w:after="0"/>
        <w:ind w:left="0"/>
        <w:jc w:val="both"/>
      </w:pPr>
      <w:r>
        <w:rPr>
          <w:rFonts w:ascii="Times New Roman"/>
          <w:b w:val="false"/>
          <w:i w:val="false"/>
          <w:color w:val="000000"/>
          <w:sz w:val="28"/>
        </w:rPr>
        <w:t xml:space="preserve">
      </w:t>
      </w:r>
      <w:r>
        <w:rPr>
          <w:rFonts w:ascii="Times New Roman"/>
          <w:b/>
          <w:i w:val="false"/>
          <w:color w:val="000000"/>
          <w:sz w:val="28"/>
        </w:rPr>
        <w:t>Reporting period:</w:t>
      </w:r>
      <w:r>
        <w:rPr>
          <w:rFonts w:ascii="Times New Roman"/>
          <w:b w:val="false"/>
          <w:i w:val="false"/>
          <w:color w:val="000000"/>
          <w:sz w:val="28"/>
        </w:rPr>
        <w:t xml:space="preserve"> quarterly by the 5 day following the reporting period.</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Continuation</w:t>
            </w:r>
          </w:p>
        </w:tc>
      </w:tr>
    </w:tbl>
    <w:bookmarkStart w:name="z271" w:id="240"/>
    <w:p>
      <w:pPr>
        <w:spacing w:after="0"/>
        <w:ind w:left="0"/>
        <w:jc w:val="left"/>
      </w:pPr>
      <w:r>
        <w:rPr>
          <w:rFonts w:ascii="Times New Roman"/>
          <w:b/>
          <w:i w:val="false"/>
          <w:color w:val="000000"/>
        </w:rPr>
        <w:t xml:space="preserve"> Report on initiated criminal proceedings related to activities on the state registration of rights to immovable property in the reporting period</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and position of employee, charged with criminal liability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of the Criminal Code, under which criminal suit was initiated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оn wrongful actions (omissions) of employee that served the ground for initiation of criminal suit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оn court ruling on the criminal case, including on court sentence on imposed penalty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employees, subject to criminal liability in the same period of the previous year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41"/>
    <w:p>
      <w:pPr>
        <w:spacing w:after="0"/>
        <w:ind w:left="0"/>
        <w:jc w:val="both"/>
      </w:pPr>
      <w:r>
        <w:rPr>
          <w:rFonts w:ascii="Times New Roman"/>
          <w:b w:val="false"/>
          <w:i w:val="false"/>
          <w:color w:val="000000"/>
          <w:sz w:val="28"/>
        </w:rPr>
        <w:t>
      Name of organization _______________________________________________________</w:t>
      </w:r>
    </w:p>
    <w:bookmarkEnd w:id="241"/>
    <w:bookmarkStart w:name="z273" w:id="242"/>
    <w:p>
      <w:pPr>
        <w:spacing w:after="0"/>
        <w:ind w:left="0"/>
        <w:jc w:val="both"/>
      </w:pPr>
      <w:r>
        <w:rPr>
          <w:rFonts w:ascii="Times New Roman"/>
          <w:b w:val="false"/>
          <w:i w:val="false"/>
          <w:color w:val="000000"/>
          <w:sz w:val="28"/>
        </w:rPr>
        <w:t>
      Address ___________________________________________________________________</w:t>
      </w:r>
    </w:p>
    <w:bookmarkEnd w:id="242"/>
    <w:bookmarkStart w:name="z274" w:id="243"/>
    <w:p>
      <w:pPr>
        <w:spacing w:after="0"/>
        <w:ind w:left="0"/>
        <w:jc w:val="both"/>
      </w:pPr>
      <w:r>
        <w:rPr>
          <w:rFonts w:ascii="Times New Roman"/>
          <w:b w:val="false"/>
          <w:i w:val="false"/>
          <w:color w:val="000000"/>
          <w:sz w:val="28"/>
        </w:rPr>
        <w:t>
      E-mail address ____________________________________________________________</w:t>
      </w:r>
    </w:p>
    <w:bookmarkEnd w:id="243"/>
    <w:bookmarkStart w:name="z275" w:id="244"/>
    <w:p>
      <w:pPr>
        <w:spacing w:after="0"/>
        <w:ind w:left="0"/>
        <w:jc w:val="both"/>
      </w:pPr>
      <w:r>
        <w:rPr>
          <w:rFonts w:ascii="Times New Roman"/>
          <w:b w:val="false"/>
          <w:i w:val="false"/>
          <w:color w:val="000000"/>
          <w:sz w:val="28"/>
        </w:rPr>
        <w:t>
      Executor _________________________________________________________________</w:t>
      </w:r>
    </w:p>
    <w:bookmarkEnd w:id="244"/>
    <w:bookmarkStart w:name="z276" w:id="245"/>
    <w:p>
      <w:pPr>
        <w:spacing w:after="0"/>
        <w:ind w:left="0"/>
        <w:jc w:val="both"/>
      </w:pPr>
      <w:r>
        <w:rPr>
          <w:rFonts w:ascii="Times New Roman"/>
          <w:b w:val="false"/>
          <w:i w:val="false"/>
          <w:color w:val="000000"/>
          <w:sz w:val="28"/>
        </w:rPr>
        <w:t>
      ((Full name, signature) _______________________________________________________</w:t>
      </w:r>
    </w:p>
    <w:bookmarkEnd w:id="245"/>
    <w:bookmarkStart w:name="z277" w:id="246"/>
    <w:p>
      <w:pPr>
        <w:spacing w:after="0"/>
        <w:ind w:left="0"/>
        <w:jc w:val="both"/>
      </w:pPr>
      <w:r>
        <w:rPr>
          <w:rFonts w:ascii="Times New Roman"/>
          <w:b w:val="false"/>
          <w:i w:val="false"/>
          <w:color w:val="000000"/>
          <w:sz w:val="28"/>
        </w:rPr>
        <w:t>
      Telephone ______________________</w:t>
      </w:r>
    </w:p>
    <w:bookmarkEnd w:id="246"/>
    <w:bookmarkStart w:name="z278" w:id="247"/>
    <w:p>
      <w:pPr>
        <w:spacing w:after="0"/>
        <w:ind w:left="0"/>
        <w:jc w:val="both"/>
      </w:pPr>
      <w:r>
        <w:rPr>
          <w:rFonts w:ascii="Times New Roman"/>
          <w:b w:val="false"/>
          <w:i w:val="false"/>
          <w:color w:val="000000"/>
          <w:sz w:val="28"/>
        </w:rPr>
        <w:t>
      Deputy Board Chairman _____________________________________________</w:t>
      </w:r>
    </w:p>
    <w:bookmarkEnd w:id="247"/>
    <w:bookmarkStart w:name="z279" w:id="248"/>
    <w:p>
      <w:pPr>
        <w:spacing w:after="0"/>
        <w:ind w:left="0"/>
        <w:jc w:val="both"/>
      </w:pPr>
      <w:r>
        <w:rPr>
          <w:rFonts w:ascii="Times New Roman"/>
          <w:b w:val="false"/>
          <w:i w:val="false"/>
          <w:color w:val="000000"/>
          <w:sz w:val="28"/>
        </w:rPr>
        <w:t>
      (Full name, signature) ________________________________________________________</w:t>
      </w:r>
    </w:p>
    <w:bookmarkEnd w:id="248"/>
    <w:bookmarkStart w:name="z280" w:id="249"/>
    <w:p>
      <w:pPr>
        <w:spacing w:after="0"/>
        <w:ind w:left="0"/>
        <w:jc w:val="both"/>
      </w:pPr>
      <w:r>
        <w:rPr>
          <w:rFonts w:ascii="Times New Roman"/>
          <w:b w:val="false"/>
          <w:i w:val="false"/>
          <w:color w:val="000000"/>
          <w:sz w:val="28"/>
        </w:rPr>
        <w:t>
      Date "___" ______________ 20__year C/S</w:t>
      </w:r>
    </w:p>
    <w:bookmarkEnd w:id="249"/>
    <w:bookmarkStart w:name="z281" w:id="250"/>
    <w:p>
      <w:pPr>
        <w:spacing w:after="0"/>
        <w:ind w:left="0"/>
        <w:jc w:val="both"/>
      </w:pPr>
      <w:r>
        <w:rPr>
          <w:rFonts w:ascii="Times New Roman"/>
          <w:b w:val="false"/>
          <w:i w:val="false"/>
          <w:color w:val="000000"/>
          <w:sz w:val="28"/>
        </w:rPr>
        <w:t>
      Note: Explanation on filling out is given in the Appendix to “Report on initiated criminal proceedings related to activities on the state registration of rights to immovable property in the reporting period”.</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on initiated </w:t>
            </w:r>
            <w:r>
              <w:br/>
            </w:r>
            <w:r>
              <w:rPr>
                <w:rFonts w:ascii="Times New Roman"/>
                <w:b w:val="false"/>
                <w:i w:val="false"/>
                <w:color w:val="000000"/>
                <w:sz w:val="20"/>
              </w:rPr>
              <w:t xml:space="preserve">criminal proceedings related to </w:t>
            </w:r>
            <w:r>
              <w:br/>
            </w:r>
            <w:r>
              <w:rPr>
                <w:rFonts w:ascii="Times New Roman"/>
                <w:b w:val="false"/>
                <w:i w:val="false"/>
                <w:color w:val="000000"/>
                <w:sz w:val="20"/>
              </w:rPr>
              <w:t>activities on the state registration</w:t>
            </w:r>
            <w:r>
              <w:br/>
            </w:r>
            <w:r>
              <w:rPr>
                <w:rFonts w:ascii="Times New Roman"/>
                <w:b w:val="false"/>
                <w:i w:val="false"/>
                <w:color w:val="000000"/>
                <w:sz w:val="20"/>
              </w:rPr>
              <w:t xml:space="preserve">of rights to immovable property in </w:t>
            </w:r>
            <w:r>
              <w:br/>
            </w:r>
            <w:r>
              <w:rPr>
                <w:rFonts w:ascii="Times New Roman"/>
                <w:b w:val="false"/>
                <w:i w:val="false"/>
                <w:color w:val="000000"/>
                <w:sz w:val="20"/>
              </w:rPr>
              <w:t xml:space="preserve">the reporting period </w:t>
            </w:r>
          </w:p>
        </w:tc>
      </w:tr>
    </w:tbl>
    <w:bookmarkStart w:name="z283" w:id="251"/>
    <w:p>
      <w:pPr>
        <w:spacing w:after="0"/>
        <w:ind w:left="0"/>
        <w:jc w:val="left"/>
      </w:pPr>
      <w:r>
        <w:rPr>
          <w:rFonts w:ascii="Times New Roman"/>
          <w:b/>
          <w:i w:val="false"/>
          <w:color w:val="000000"/>
        </w:rPr>
        <w:t xml:space="preserve"> Explanation on filling out the form of “Report on initiated criminal proceedings related to </w:t>
      </w:r>
      <w:r>
        <w:br/>
      </w:r>
      <w:r>
        <w:rPr>
          <w:rFonts w:ascii="Times New Roman"/>
          <w:b/>
          <w:i w:val="false"/>
          <w:color w:val="000000"/>
        </w:rPr>
        <w:t>activities on the state registration of rights to immovable property in the reporting period”</w:t>
      </w:r>
    </w:p>
    <w:bookmarkEnd w:id="251"/>
    <w:bookmarkStart w:name="z284" w:id="252"/>
    <w:p>
      <w:pPr>
        <w:spacing w:after="0"/>
        <w:ind w:left="0"/>
        <w:jc w:val="both"/>
      </w:pPr>
      <w:r>
        <w:rPr>
          <w:rFonts w:ascii="Times New Roman"/>
          <w:b w:val="false"/>
          <w:i w:val="false"/>
          <w:color w:val="000000"/>
          <w:sz w:val="28"/>
        </w:rPr>
        <w:t>
      1. This explanation sets out uniform requirements for filling out the form of “Report on initiated criminal proceedings related to activities on the state registration of rights to immovable property in the reporting period” (hereinafter referred to as the Form).</w:t>
      </w:r>
    </w:p>
    <w:bookmarkEnd w:id="252"/>
    <w:bookmarkStart w:name="z285" w:id="253"/>
    <w:p>
      <w:pPr>
        <w:spacing w:after="0"/>
        <w:ind w:left="0"/>
        <w:jc w:val="both"/>
      </w:pPr>
      <w:r>
        <w:rPr>
          <w:rFonts w:ascii="Times New Roman"/>
          <w:b w:val="false"/>
          <w:i w:val="false"/>
          <w:color w:val="000000"/>
          <w:sz w:val="28"/>
        </w:rPr>
        <w:t>
      2. The Form shall be filled out quarterly by State Corporation.</w:t>
      </w:r>
    </w:p>
    <w:bookmarkEnd w:id="253"/>
    <w:bookmarkStart w:name="z286" w:id="254"/>
    <w:p>
      <w:pPr>
        <w:spacing w:after="0"/>
        <w:ind w:left="0"/>
        <w:jc w:val="both"/>
      </w:pPr>
      <w:r>
        <w:rPr>
          <w:rFonts w:ascii="Times New Roman"/>
          <w:b w:val="false"/>
          <w:i w:val="false"/>
          <w:color w:val="000000"/>
          <w:sz w:val="28"/>
        </w:rPr>
        <w:t xml:space="preserve">
      3. The Form shall be signed by the executor and Deputy Chairman of the Board of the State Corporation. </w:t>
      </w:r>
    </w:p>
    <w:bookmarkEnd w:id="254"/>
    <w:bookmarkStart w:name="z287" w:id="255"/>
    <w:p>
      <w:pPr>
        <w:spacing w:after="0"/>
        <w:ind w:left="0"/>
        <w:jc w:val="both"/>
      </w:pPr>
      <w:r>
        <w:rPr>
          <w:rFonts w:ascii="Times New Roman"/>
          <w:b w:val="false"/>
          <w:i w:val="false"/>
          <w:color w:val="000000"/>
          <w:sz w:val="28"/>
        </w:rPr>
        <w:t>
      4. The report shall be presented quarterly by the 5th day following the reporting period.</w:t>
      </w:r>
    </w:p>
    <w:bookmarkEnd w:id="255"/>
    <w:bookmarkStart w:name="z288" w:id="256"/>
    <w:p>
      <w:pPr>
        <w:spacing w:after="0"/>
        <w:ind w:left="0"/>
        <w:jc w:val="both"/>
      </w:pPr>
      <w:r>
        <w:rPr>
          <w:rFonts w:ascii="Times New Roman"/>
          <w:b w:val="false"/>
          <w:i w:val="false"/>
          <w:color w:val="000000"/>
          <w:sz w:val="28"/>
        </w:rPr>
        <w:t>
      5. The report shall be completed in the State and Russian languages.</w:t>
      </w:r>
    </w:p>
    <w:bookmarkEnd w:id="256"/>
    <w:bookmarkStart w:name="z289" w:id="257"/>
    <w:p>
      <w:pPr>
        <w:spacing w:after="0"/>
        <w:ind w:left="0"/>
        <w:jc w:val="both"/>
      </w:pPr>
      <w:r>
        <w:rPr>
          <w:rFonts w:ascii="Times New Roman"/>
          <w:b w:val="false"/>
          <w:i w:val="false"/>
          <w:color w:val="000000"/>
          <w:sz w:val="28"/>
        </w:rPr>
        <w:t>
      6. The data shall be indicated in the context of the reporting quarter, current year, and from the state registration start.</w:t>
      </w:r>
    </w:p>
    <w:bookmarkEnd w:id="257"/>
    <w:bookmarkStart w:name="z290" w:id="258"/>
    <w:p>
      <w:pPr>
        <w:spacing w:after="0"/>
        <w:ind w:left="0"/>
        <w:jc w:val="both"/>
      </w:pPr>
      <w:r>
        <w:rPr>
          <w:rFonts w:ascii="Times New Roman"/>
          <w:b w:val="false"/>
          <w:i w:val="false"/>
          <w:color w:val="000000"/>
          <w:sz w:val="28"/>
        </w:rPr>
        <w:t>
      7. The Form shall be filled out in the following manner:</w:t>
      </w:r>
    </w:p>
    <w:bookmarkEnd w:id="258"/>
    <w:bookmarkStart w:name="z291" w:id="259"/>
    <w:p>
      <w:pPr>
        <w:spacing w:after="0"/>
        <w:ind w:left="0"/>
        <w:jc w:val="both"/>
      </w:pPr>
      <w:r>
        <w:rPr>
          <w:rFonts w:ascii="Times New Roman"/>
          <w:b w:val="false"/>
          <w:i w:val="false"/>
          <w:color w:val="000000"/>
          <w:sz w:val="28"/>
        </w:rPr>
        <w:t>
      column 1 shall indicate numerical order;</w:t>
      </w:r>
    </w:p>
    <w:bookmarkEnd w:id="259"/>
    <w:bookmarkStart w:name="z292" w:id="260"/>
    <w:p>
      <w:pPr>
        <w:spacing w:after="0"/>
        <w:ind w:left="0"/>
        <w:jc w:val="both"/>
      </w:pPr>
      <w:r>
        <w:rPr>
          <w:rFonts w:ascii="Times New Roman"/>
          <w:b w:val="false"/>
          <w:i w:val="false"/>
          <w:color w:val="000000"/>
          <w:sz w:val="28"/>
        </w:rPr>
        <w:t>
      column 2 shall indicate full name and position of the employee subject to criminal liability;</w:t>
      </w:r>
    </w:p>
    <w:bookmarkEnd w:id="260"/>
    <w:bookmarkStart w:name="z293" w:id="261"/>
    <w:p>
      <w:pPr>
        <w:spacing w:after="0"/>
        <w:ind w:left="0"/>
        <w:jc w:val="both"/>
      </w:pPr>
      <w:r>
        <w:rPr>
          <w:rFonts w:ascii="Times New Roman"/>
          <w:b w:val="false"/>
          <w:i w:val="false"/>
          <w:color w:val="000000"/>
          <w:sz w:val="28"/>
        </w:rPr>
        <w:t>
      column 3 shall indicate the article of the Criminal Code, under which criminal suit was initiated;</w:t>
      </w:r>
    </w:p>
    <w:bookmarkEnd w:id="261"/>
    <w:bookmarkStart w:name="z294" w:id="262"/>
    <w:p>
      <w:pPr>
        <w:spacing w:after="0"/>
        <w:ind w:left="0"/>
        <w:jc w:val="both"/>
      </w:pPr>
      <w:r>
        <w:rPr>
          <w:rFonts w:ascii="Times New Roman"/>
          <w:b w:val="false"/>
          <w:i w:val="false"/>
          <w:color w:val="000000"/>
          <w:sz w:val="28"/>
        </w:rPr>
        <w:t>
      column 4 shall indicate information оn wrongful actions (omissions) of employee that served the ground for initiation of criminal suit;</w:t>
      </w:r>
    </w:p>
    <w:bookmarkEnd w:id="262"/>
    <w:bookmarkStart w:name="z295" w:id="263"/>
    <w:p>
      <w:pPr>
        <w:spacing w:after="0"/>
        <w:ind w:left="0"/>
        <w:jc w:val="both"/>
      </w:pPr>
      <w:r>
        <w:rPr>
          <w:rFonts w:ascii="Times New Roman"/>
          <w:b w:val="false"/>
          <w:i w:val="false"/>
          <w:color w:val="000000"/>
          <w:sz w:val="28"/>
        </w:rPr>
        <w:t>
      column 5 shall indicate information on court ruling on the criminal case, including the court sentence on imposed penalty;</w:t>
      </w:r>
    </w:p>
    <w:bookmarkEnd w:id="263"/>
    <w:bookmarkStart w:name="z296" w:id="264"/>
    <w:p>
      <w:pPr>
        <w:spacing w:after="0"/>
        <w:ind w:left="0"/>
        <w:jc w:val="both"/>
      </w:pPr>
      <w:r>
        <w:rPr>
          <w:rFonts w:ascii="Times New Roman"/>
          <w:b w:val="false"/>
          <w:i w:val="false"/>
          <w:color w:val="000000"/>
          <w:sz w:val="28"/>
        </w:rPr>
        <w:t>
      column 6 shall indicate the number of employees, subject to criminal liability in the same period of the previous year.</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Rules of providing</w:t>
            </w:r>
            <w:r>
              <w:br/>
            </w:r>
            <w:r>
              <w:rPr>
                <w:rFonts w:ascii="Times New Roman"/>
                <w:b w:val="false"/>
                <w:i w:val="false"/>
                <w:color w:val="000000"/>
                <w:sz w:val="20"/>
              </w:rPr>
              <w:t xml:space="preserve"> statistical and other reporting</w:t>
            </w:r>
            <w:r>
              <w:br/>
            </w:r>
            <w:r>
              <w:rPr>
                <w:rFonts w:ascii="Times New Roman"/>
                <w:b w:val="false"/>
                <w:i w:val="false"/>
                <w:color w:val="000000"/>
                <w:sz w:val="20"/>
              </w:rPr>
              <w:t>information on state registration</w:t>
            </w:r>
            <w:r>
              <w:br/>
            </w:r>
            <w:r>
              <w:rPr>
                <w:rFonts w:ascii="Times New Roman"/>
                <w:b w:val="false"/>
                <w:i w:val="false"/>
                <w:color w:val="000000"/>
                <w:sz w:val="20"/>
              </w:rPr>
              <w:t>of rights to immovable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299" w:id="265"/>
    <w:p>
      <w:pPr>
        <w:spacing w:after="0"/>
        <w:ind w:left="0"/>
        <w:jc w:val="left"/>
      </w:pPr>
      <w:r>
        <w:rPr>
          <w:rFonts w:ascii="Times New Roman"/>
          <w:b/>
          <w:i w:val="false"/>
          <w:color w:val="000000"/>
        </w:rPr>
        <w:t xml:space="preserve"> Report on the number of administrative cases initiated under Article 460 of the Code of the </w:t>
      </w:r>
      <w:r>
        <w:br/>
      </w:r>
      <w:r>
        <w:rPr>
          <w:rFonts w:ascii="Times New Roman"/>
          <w:b/>
          <w:i w:val="false"/>
          <w:color w:val="000000"/>
        </w:rPr>
        <w:t>Republic of Kazakhstan "On Administrative Offenses" dated July 5, 2014</w:t>
      </w:r>
      <w:r>
        <w:br/>
      </w:r>
      <w:r>
        <w:rPr>
          <w:rFonts w:ascii="Times New Roman"/>
          <w:b/>
          <w:i w:val="false"/>
          <w:color w:val="000000"/>
        </w:rPr>
        <w:t>Reporting period __________quarter 20___ year</w:t>
      </w:r>
    </w:p>
    <w:bookmarkEnd w:id="265"/>
    <w:bookmarkStart w:name="z300" w:id="266"/>
    <w:p>
      <w:pPr>
        <w:spacing w:after="0"/>
        <w:ind w:left="0"/>
        <w:jc w:val="both"/>
      </w:pPr>
      <w:r>
        <w:rPr>
          <w:rFonts w:ascii="Times New Roman"/>
          <w:b w:val="false"/>
          <w:i w:val="false"/>
          <w:color w:val="000000"/>
          <w:sz w:val="28"/>
        </w:rPr>
        <w:t xml:space="preserve">
      </w:t>
      </w:r>
      <w:r>
        <w:rPr>
          <w:rFonts w:ascii="Times New Roman"/>
          <w:b/>
          <w:i w:val="false"/>
          <w:color w:val="000000"/>
          <w:sz w:val="28"/>
        </w:rPr>
        <w:t>Index:</w:t>
      </w:r>
      <w:r>
        <w:rPr>
          <w:rFonts w:ascii="Times New Roman"/>
          <w:b w:val="false"/>
          <w:i w:val="false"/>
          <w:color w:val="000000"/>
          <w:sz w:val="28"/>
        </w:rPr>
        <w:t xml:space="preserve"> 8. RN</w:t>
      </w:r>
    </w:p>
    <w:bookmarkEnd w:id="266"/>
    <w:bookmarkStart w:name="z301" w:id="267"/>
    <w:p>
      <w:pPr>
        <w:spacing w:after="0"/>
        <w:ind w:left="0"/>
        <w:jc w:val="both"/>
      </w:pPr>
      <w:r>
        <w:rPr>
          <w:rFonts w:ascii="Times New Roman"/>
          <w:b w:val="false"/>
          <w:i w:val="false"/>
          <w:color w:val="000000"/>
          <w:sz w:val="28"/>
        </w:rPr>
        <w:t xml:space="preserve">
      </w:t>
      </w:r>
      <w:r>
        <w:rPr>
          <w:rFonts w:ascii="Times New Roman"/>
          <w:b/>
          <w:i w:val="false"/>
          <w:color w:val="000000"/>
          <w:sz w:val="28"/>
        </w:rPr>
        <w:t>Periodicity</w:t>
      </w:r>
      <w:r>
        <w:rPr>
          <w:rFonts w:ascii="Times New Roman"/>
          <w:b w:val="false"/>
          <w:i w:val="false"/>
          <w:color w:val="000000"/>
          <w:sz w:val="28"/>
        </w:rPr>
        <w:t>: quarterly</w:t>
      </w:r>
    </w:p>
    <w:bookmarkEnd w:id="267"/>
    <w:bookmarkStart w:name="z302" w:id="268"/>
    <w:p>
      <w:pPr>
        <w:spacing w:after="0"/>
        <w:ind w:left="0"/>
        <w:jc w:val="both"/>
      </w:pPr>
      <w:r>
        <w:rPr>
          <w:rFonts w:ascii="Times New Roman"/>
          <w:b w:val="false"/>
          <w:i w:val="false"/>
          <w:color w:val="000000"/>
          <w:sz w:val="28"/>
        </w:rPr>
        <w:t xml:space="preserve">
      </w:t>
      </w:r>
      <w:r>
        <w:rPr>
          <w:rFonts w:ascii="Times New Roman"/>
          <w:b/>
          <w:i w:val="false"/>
          <w:color w:val="000000"/>
          <w:sz w:val="28"/>
        </w:rPr>
        <w:t>Presente</w:t>
      </w:r>
      <w:r>
        <w:rPr>
          <w:rFonts w:ascii="Times New Roman"/>
          <w:b/>
          <w:i w:val="false"/>
          <w:color w:val="000000"/>
          <w:sz w:val="28"/>
        </w:rPr>
        <w:t>d by</w:t>
      </w:r>
      <w:r>
        <w:rPr>
          <w:rFonts w:ascii="Times New Roman"/>
          <w:b w:val="false"/>
          <w:i w:val="false"/>
          <w:color w:val="000000"/>
          <w:sz w:val="28"/>
        </w:rPr>
        <w:t>: Departments of Justice</w:t>
      </w:r>
    </w:p>
    <w:bookmarkEnd w:id="268"/>
    <w:bookmarkStart w:name="z303" w:id="269"/>
    <w:p>
      <w:pPr>
        <w:spacing w:after="0"/>
        <w:ind w:left="0"/>
        <w:jc w:val="both"/>
      </w:pPr>
      <w:r>
        <w:rPr>
          <w:rFonts w:ascii="Times New Roman"/>
          <w:b w:val="false"/>
          <w:i w:val="false"/>
          <w:color w:val="000000"/>
          <w:sz w:val="28"/>
        </w:rPr>
        <w:t xml:space="preserve">
      </w:t>
      </w:r>
      <w:r>
        <w:rPr>
          <w:rFonts w:ascii="Times New Roman"/>
          <w:b/>
          <w:i w:val="false"/>
          <w:color w:val="000000"/>
          <w:sz w:val="28"/>
        </w:rPr>
        <w:t>Presented</w:t>
      </w:r>
      <w:r>
        <w:rPr>
          <w:rFonts w:ascii="Times New Roman"/>
          <w:b w:val="false"/>
          <w:i w:val="false"/>
          <w:color w:val="000000"/>
          <w:sz w:val="28"/>
        </w:rPr>
        <w:t xml:space="preserve"> </w:t>
      </w:r>
      <w:r>
        <w:rPr>
          <w:rFonts w:ascii="Times New Roman"/>
          <w:b/>
          <w:i w:val="false"/>
          <w:color w:val="000000"/>
          <w:sz w:val="28"/>
        </w:rPr>
        <w:t>to</w:t>
      </w:r>
      <w:r>
        <w:rPr>
          <w:rFonts w:ascii="Times New Roman"/>
          <w:b/>
          <w:i w:val="false"/>
          <w:color w:val="000000"/>
          <w:sz w:val="28"/>
        </w:rPr>
        <w:t>:</w:t>
      </w:r>
      <w:r>
        <w:rPr>
          <w:rFonts w:ascii="Times New Roman"/>
          <w:b w:val="false"/>
          <w:i w:val="false"/>
          <w:color w:val="000000"/>
          <w:sz w:val="28"/>
        </w:rPr>
        <w:t xml:space="preserve"> Ministry of Justice</w:t>
      </w:r>
    </w:p>
    <w:bookmarkEnd w:id="269"/>
    <w:bookmarkStart w:name="z304" w:id="270"/>
    <w:p>
      <w:pPr>
        <w:spacing w:after="0"/>
        <w:ind w:left="0"/>
        <w:jc w:val="both"/>
      </w:pPr>
      <w:r>
        <w:rPr>
          <w:rFonts w:ascii="Times New Roman"/>
          <w:b w:val="false"/>
          <w:i w:val="false"/>
          <w:color w:val="000000"/>
          <w:sz w:val="28"/>
        </w:rPr>
        <w:t xml:space="preserve">
      </w:t>
      </w:r>
      <w:r>
        <w:rPr>
          <w:rFonts w:ascii="Times New Roman"/>
          <w:b/>
          <w:i w:val="false"/>
          <w:color w:val="000000"/>
          <w:sz w:val="28"/>
        </w:rPr>
        <w:t>Reporting period:</w:t>
      </w:r>
      <w:r>
        <w:rPr>
          <w:rFonts w:ascii="Times New Roman"/>
          <w:b w:val="false"/>
          <w:i w:val="false"/>
          <w:color w:val="000000"/>
          <w:sz w:val="28"/>
        </w:rPr>
        <w:t xml:space="preserve"> quarterly by the 5 day following the reporting period.</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Continuation</w:t>
            </w:r>
          </w:p>
        </w:tc>
      </w:tr>
    </w:tbl>
    <w:bookmarkStart w:name="z306" w:id="271"/>
    <w:p>
      <w:pPr>
        <w:spacing w:after="0"/>
        <w:ind w:left="0"/>
        <w:jc w:val="left"/>
      </w:pPr>
      <w:r>
        <w:rPr>
          <w:rFonts w:ascii="Times New Roman"/>
          <w:b/>
          <w:i w:val="false"/>
          <w:color w:val="000000"/>
        </w:rPr>
        <w:t xml:space="preserve"> Report on the number of administrative cases initiated under Article 460 of the Code</w:t>
      </w:r>
      <w:r>
        <w:br/>
      </w:r>
      <w:r>
        <w:rPr>
          <w:rFonts w:ascii="Times New Roman"/>
          <w:b/>
          <w:i w:val="false"/>
          <w:color w:val="000000"/>
        </w:rPr>
        <w:t xml:space="preserve">of the Republic of Kazakhstan "On Administrative Offenses" dated July 5, 2014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administrative cases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administrative cases pending in court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Brought to responsibility by way of caution (number of persons)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Penalized by fine (number of persons and sum)</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administrative cases, terminated by court due to insignificance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terminated due to absence of corpus delicti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reporting period of current year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reporting period of previous year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72"/>
    <w:p>
      <w:pPr>
        <w:spacing w:after="0"/>
        <w:ind w:left="0"/>
        <w:jc w:val="both"/>
      </w:pPr>
      <w:r>
        <w:rPr>
          <w:rFonts w:ascii="Times New Roman"/>
          <w:b w:val="false"/>
          <w:i w:val="false"/>
          <w:color w:val="000000"/>
          <w:sz w:val="28"/>
        </w:rPr>
        <w:t>
      Name of organization _______________________________________________________</w:t>
      </w:r>
    </w:p>
    <w:bookmarkEnd w:id="272"/>
    <w:bookmarkStart w:name="z308" w:id="273"/>
    <w:p>
      <w:pPr>
        <w:spacing w:after="0"/>
        <w:ind w:left="0"/>
        <w:jc w:val="both"/>
      </w:pPr>
      <w:r>
        <w:rPr>
          <w:rFonts w:ascii="Times New Roman"/>
          <w:b w:val="false"/>
          <w:i w:val="false"/>
          <w:color w:val="000000"/>
          <w:sz w:val="28"/>
        </w:rPr>
        <w:t>
      Address ___________________________________________________________________</w:t>
      </w:r>
    </w:p>
    <w:bookmarkEnd w:id="273"/>
    <w:bookmarkStart w:name="z309" w:id="274"/>
    <w:p>
      <w:pPr>
        <w:spacing w:after="0"/>
        <w:ind w:left="0"/>
        <w:jc w:val="both"/>
      </w:pPr>
      <w:r>
        <w:rPr>
          <w:rFonts w:ascii="Times New Roman"/>
          <w:b w:val="false"/>
          <w:i w:val="false"/>
          <w:color w:val="000000"/>
          <w:sz w:val="28"/>
        </w:rPr>
        <w:t>
      E-mail address ____________________________________________________________</w:t>
      </w:r>
    </w:p>
    <w:bookmarkEnd w:id="274"/>
    <w:bookmarkStart w:name="z310" w:id="275"/>
    <w:p>
      <w:pPr>
        <w:spacing w:after="0"/>
        <w:ind w:left="0"/>
        <w:jc w:val="both"/>
      </w:pPr>
      <w:r>
        <w:rPr>
          <w:rFonts w:ascii="Times New Roman"/>
          <w:b w:val="false"/>
          <w:i w:val="false"/>
          <w:color w:val="000000"/>
          <w:sz w:val="28"/>
        </w:rPr>
        <w:t>
      Executor __________________________________________________________________</w:t>
      </w:r>
    </w:p>
    <w:bookmarkEnd w:id="275"/>
    <w:bookmarkStart w:name="z311" w:id="276"/>
    <w:p>
      <w:pPr>
        <w:spacing w:after="0"/>
        <w:ind w:left="0"/>
        <w:jc w:val="both"/>
      </w:pPr>
      <w:r>
        <w:rPr>
          <w:rFonts w:ascii="Times New Roman"/>
          <w:b w:val="false"/>
          <w:i w:val="false"/>
          <w:color w:val="000000"/>
          <w:sz w:val="28"/>
        </w:rPr>
        <w:t>
                        (full name, signature)</w:t>
      </w:r>
    </w:p>
    <w:bookmarkEnd w:id="276"/>
    <w:bookmarkStart w:name="z312" w:id="277"/>
    <w:p>
      <w:pPr>
        <w:spacing w:after="0"/>
        <w:ind w:left="0"/>
        <w:jc w:val="both"/>
      </w:pPr>
      <w:r>
        <w:rPr>
          <w:rFonts w:ascii="Times New Roman"/>
          <w:b w:val="false"/>
          <w:i w:val="false"/>
          <w:color w:val="000000"/>
          <w:sz w:val="28"/>
        </w:rPr>
        <w:t>
      Telephone ______________________</w:t>
      </w:r>
    </w:p>
    <w:bookmarkEnd w:id="277"/>
    <w:bookmarkStart w:name="z313" w:id="278"/>
    <w:p>
      <w:pPr>
        <w:spacing w:after="0"/>
        <w:ind w:left="0"/>
        <w:jc w:val="both"/>
      </w:pPr>
      <w:r>
        <w:rPr>
          <w:rFonts w:ascii="Times New Roman"/>
          <w:b w:val="false"/>
          <w:i w:val="false"/>
          <w:color w:val="000000"/>
          <w:sz w:val="28"/>
        </w:rPr>
        <w:t>
      Chairman__________________________________________________________________</w:t>
      </w:r>
    </w:p>
    <w:bookmarkEnd w:id="278"/>
    <w:bookmarkStart w:name="z314" w:id="279"/>
    <w:p>
      <w:pPr>
        <w:spacing w:after="0"/>
        <w:ind w:left="0"/>
        <w:jc w:val="both"/>
      </w:pPr>
      <w:r>
        <w:rPr>
          <w:rFonts w:ascii="Times New Roman"/>
          <w:b w:val="false"/>
          <w:i w:val="false"/>
          <w:color w:val="000000"/>
          <w:sz w:val="28"/>
        </w:rPr>
        <w:t>
      (Full name, signature) _______________________________________________________</w:t>
      </w:r>
    </w:p>
    <w:bookmarkEnd w:id="279"/>
    <w:bookmarkStart w:name="z315" w:id="280"/>
    <w:p>
      <w:pPr>
        <w:spacing w:after="0"/>
        <w:ind w:left="0"/>
        <w:jc w:val="both"/>
      </w:pPr>
      <w:r>
        <w:rPr>
          <w:rFonts w:ascii="Times New Roman"/>
          <w:b w:val="false"/>
          <w:i w:val="false"/>
          <w:color w:val="000000"/>
          <w:sz w:val="28"/>
        </w:rPr>
        <w:t>
      Date " " ______________ 20__ year</w:t>
      </w:r>
    </w:p>
    <w:bookmarkEnd w:id="280"/>
    <w:bookmarkStart w:name="z316" w:id="281"/>
    <w:p>
      <w:pPr>
        <w:spacing w:after="0"/>
        <w:ind w:left="0"/>
        <w:jc w:val="both"/>
      </w:pPr>
      <w:r>
        <w:rPr>
          <w:rFonts w:ascii="Times New Roman"/>
          <w:b w:val="false"/>
          <w:i w:val="false"/>
          <w:color w:val="000000"/>
          <w:sz w:val="28"/>
        </w:rPr>
        <w:t>
      Note: Explanation on filling out is given in the Appendix to “Report on the number of administrative cases initiated under Article 460 of the Code of the Republic of Kazakhstan "On Administrative Offenses" dated July 5, 2014.</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report on</w:t>
            </w:r>
            <w:r>
              <w:br/>
            </w:r>
            <w:r>
              <w:rPr>
                <w:rFonts w:ascii="Times New Roman"/>
                <w:b w:val="false"/>
                <w:i w:val="false"/>
                <w:color w:val="000000"/>
                <w:sz w:val="20"/>
              </w:rPr>
              <w:t xml:space="preserve">the number of administrative </w:t>
            </w:r>
            <w:r>
              <w:br/>
            </w:r>
            <w:r>
              <w:rPr>
                <w:rFonts w:ascii="Times New Roman"/>
                <w:b w:val="false"/>
                <w:i w:val="false"/>
                <w:color w:val="000000"/>
                <w:sz w:val="20"/>
              </w:rPr>
              <w:t xml:space="preserve">cases, initiated under Article 460 </w:t>
            </w:r>
            <w:r>
              <w:br/>
            </w:r>
            <w:r>
              <w:rPr>
                <w:rFonts w:ascii="Times New Roman"/>
                <w:b w:val="false"/>
                <w:i w:val="false"/>
                <w:color w:val="000000"/>
                <w:sz w:val="20"/>
              </w:rPr>
              <w:t xml:space="preserve">of the Code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"On Administrative  Offenses" </w:t>
            </w:r>
            <w:r>
              <w:br/>
            </w:r>
            <w:r>
              <w:rPr>
                <w:rFonts w:ascii="Times New Roman"/>
                <w:b w:val="false"/>
                <w:i w:val="false"/>
                <w:color w:val="000000"/>
                <w:sz w:val="20"/>
              </w:rPr>
              <w:t>dated July 5, 2014</w:t>
            </w:r>
          </w:p>
        </w:tc>
      </w:tr>
    </w:tbl>
    <w:bookmarkStart w:name="z318" w:id="282"/>
    <w:p>
      <w:pPr>
        <w:spacing w:after="0"/>
        <w:ind w:left="0"/>
        <w:jc w:val="left"/>
      </w:pPr>
      <w:r>
        <w:rPr>
          <w:rFonts w:ascii="Times New Roman"/>
          <w:b/>
          <w:i w:val="false"/>
          <w:color w:val="000000"/>
        </w:rPr>
        <w:t xml:space="preserve"> Explanation on filling out the form of “Report on the number of administrative cases initiated under Article 460 of the</w:t>
      </w:r>
      <w:r>
        <w:br/>
      </w:r>
      <w:r>
        <w:rPr>
          <w:rFonts w:ascii="Times New Roman"/>
          <w:b/>
          <w:i w:val="false"/>
          <w:color w:val="000000"/>
        </w:rPr>
        <w:t>Code of the Republic of Kazakhstan "On Administrative Offenses" dated July 5, 2014</w:t>
      </w:r>
    </w:p>
    <w:bookmarkEnd w:id="282"/>
    <w:bookmarkStart w:name="z319" w:id="283"/>
    <w:p>
      <w:pPr>
        <w:spacing w:after="0"/>
        <w:ind w:left="0"/>
        <w:jc w:val="both"/>
      </w:pPr>
      <w:r>
        <w:rPr>
          <w:rFonts w:ascii="Times New Roman"/>
          <w:b w:val="false"/>
          <w:i w:val="false"/>
          <w:color w:val="000000"/>
          <w:sz w:val="28"/>
        </w:rPr>
        <w:t>
      1. This explanation sets out uniform requirements for filling out the form of “Report on the number of administrative cases initiated under Article 460 of the Code of the Republic of Kazakhstan "On Administrative Offenses" dated July 5, 2014 (hereinafter referred to as the Form).</w:t>
      </w:r>
    </w:p>
    <w:bookmarkEnd w:id="283"/>
    <w:bookmarkStart w:name="z320" w:id="284"/>
    <w:p>
      <w:pPr>
        <w:spacing w:after="0"/>
        <w:ind w:left="0"/>
        <w:jc w:val="both"/>
      </w:pPr>
      <w:r>
        <w:rPr>
          <w:rFonts w:ascii="Times New Roman"/>
          <w:b w:val="false"/>
          <w:i w:val="false"/>
          <w:color w:val="000000"/>
          <w:sz w:val="28"/>
        </w:rPr>
        <w:t>
      2. The Form shall be filled out quarterly by Department of Justice.</w:t>
      </w:r>
    </w:p>
    <w:bookmarkEnd w:id="284"/>
    <w:bookmarkStart w:name="z321" w:id="285"/>
    <w:p>
      <w:pPr>
        <w:spacing w:after="0"/>
        <w:ind w:left="0"/>
        <w:jc w:val="both"/>
      </w:pPr>
      <w:r>
        <w:rPr>
          <w:rFonts w:ascii="Times New Roman"/>
          <w:b w:val="false"/>
          <w:i w:val="false"/>
          <w:color w:val="000000"/>
          <w:sz w:val="28"/>
        </w:rPr>
        <w:t>
      3. The Form shall be signed by the executor and the head of the Department of Justice.</w:t>
      </w:r>
    </w:p>
    <w:bookmarkEnd w:id="285"/>
    <w:bookmarkStart w:name="z322" w:id="286"/>
    <w:p>
      <w:pPr>
        <w:spacing w:after="0"/>
        <w:ind w:left="0"/>
        <w:jc w:val="both"/>
      </w:pPr>
      <w:r>
        <w:rPr>
          <w:rFonts w:ascii="Times New Roman"/>
          <w:b w:val="false"/>
          <w:i w:val="false"/>
          <w:color w:val="000000"/>
          <w:sz w:val="28"/>
        </w:rPr>
        <w:t>
      4. The report shall be presented quarterly by the 5th day following the reporting period.</w:t>
      </w:r>
    </w:p>
    <w:bookmarkEnd w:id="286"/>
    <w:bookmarkStart w:name="z323" w:id="287"/>
    <w:p>
      <w:pPr>
        <w:spacing w:after="0"/>
        <w:ind w:left="0"/>
        <w:jc w:val="both"/>
      </w:pPr>
      <w:r>
        <w:rPr>
          <w:rFonts w:ascii="Times New Roman"/>
          <w:b w:val="false"/>
          <w:i w:val="false"/>
          <w:color w:val="000000"/>
          <w:sz w:val="28"/>
        </w:rPr>
        <w:t>
      5. The report shall be completed in the State and Russian languages.</w:t>
      </w:r>
    </w:p>
    <w:bookmarkEnd w:id="287"/>
    <w:bookmarkStart w:name="z324" w:id="288"/>
    <w:p>
      <w:pPr>
        <w:spacing w:after="0"/>
        <w:ind w:left="0"/>
        <w:jc w:val="both"/>
      </w:pPr>
      <w:r>
        <w:rPr>
          <w:rFonts w:ascii="Times New Roman"/>
          <w:b w:val="false"/>
          <w:i w:val="false"/>
          <w:color w:val="000000"/>
          <w:sz w:val="28"/>
        </w:rPr>
        <w:t>
      6. The data shall be indicated in the context of the reporting quarter, current year, and from the state registration start.</w:t>
      </w:r>
    </w:p>
    <w:bookmarkEnd w:id="288"/>
    <w:bookmarkStart w:name="z325" w:id="289"/>
    <w:p>
      <w:pPr>
        <w:spacing w:after="0"/>
        <w:ind w:left="0"/>
        <w:jc w:val="both"/>
      </w:pPr>
      <w:r>
        <w:rPr>
          <w:rFonts w:ascii="Times New Roman"/>
          <w:b w:val="false"/>
          <w:i w:val="false"/>
          <w:color w:val="000000"/>
          <w:sz w:val="28"/>
        </w:rPr>
        <w:t>
      7. The Form shall be filled out in the following manner:</w:t>
      </w:r>
    </w:p>
    <w:bookmarkEnd w:id="289"/>
    <w:bookmarkStart w:name="z326" w:id="290"/>
    <w:p>
      <w:pPr>
        <w:spacing w:after="0"/>
        <w:ind w:left="0"/>
        <w:jc w:val="both"/>
      </w:pPr>
      <w:r>
        <w:rPr>
          <w:rFonts w:ascii="Times New Roman"/>
          <w:b w:val="false"/>
          <w:i w:val="false"/>
          <w:color w:val="000000"/>
          <w:sz w:val="28"/>
        </w:rPr>
        <w:t>
      column 1 shall indicate the reporting period;</w:t>
      </w:r>
    </w:p>
    <w:bookmarkEnd w:id="290"/>
    <w:bookmarkStart w:name="z327" w:id="291"/>
    <w:p>
      <w:pPr>
        <w:spacing w:after="0"/>
        <w:ind w:left="0"/>
        <w:jc w:val="both"/>
      </w:pPr>
      <w:r>
        <w:rPr>
          <w:rFonts w:ascii="Times New Roman"/>
          <w:b w:val="false"/>
          <w:i w:val="false"/>
          <w:color w:val="000000"/>
          <w:sz w:val="28"/>
        </w:rPr>
        <w:t>
      column 2 shall indicate the number of administrative cases;</w:t>
      </w:r>
    </w:p>
    <w:bookmarkEnd w:id="291"/>
    <w:bookmarkStart w:name="z328" w:id="292"/>
    <w:p>
      <w:pPr>
        <w:spacing w:after="0"/>
        <w:ind w:left="0"/>
        <w:jc w:val="both"/>
      </w:pPr>
      <w:r>
        <w:rPr>
          <w:rFonts w:ascii="Times New Roman"/>
          <w:b w:val="false"/>
          <w:i w:val="false"/>
          <w:color w:val="000000"/>
          <w:sz w:val="28"/>
        </w:rPr>
        <w:t>
      column 3 shall indicate the number of administrative cases, pending in court;</w:t>
      </w:r>
    </w:p>
    <w:bookmarkEnd w:id="292"/>
    <w:bookmarkStart w:name="z329" w:id="293"/>
    <w:p>
      <w:pPr>
        <w:spacing w:after="0"/>
        <w:ind w:left="0"/>
        <w:jc w:val="both"/>
      </w:pPr>
      <w:r>
        <w:rPr>
          <w:rFonts w:ascii="Times New Roman"/>
          <w:b w:val="false"/>
          <w:i w:val="false"/>
          <w:color w:val="000000"/>
          <w:sz w:val="28"/>
        </w:rPr>
        <w:t>
      column 4 “Brought to responsibility by way of caution (number of persons)” shall comprise:</w:t>
      </w:r>
    </w:p>
    <w:bookmarkEnd w:id="293"/>
    <w:bookmarkStart w:name="z330" w:id="294"/>
    <w:p>
      <w:pPr>
        <w:spacing w:after="0"/>
        <w:ind w:left="0"/>
        <w:jc w:val="both"/>
      </w:pPr>
      <w:r>
        <w:rPr>
          <w:rFonts w:ascii="Times New Roman"/>
          <w:b w:val="false"/>
          <w:i w:val="false"/>
          <w:color w:val="000000"/>
          <w:sz w:val="28"/>
        </w:rPr>
        <w:t>
      1)individuals;</w:t>
      </w:r>
    </w:p>
    <w:bookmarkEnd w:id="294"/>
    <w:bookmarkStart w:name="z331" w:id="295"/>
    <w:p>
      <w:pPr>
        <w:spacing w:after="0"/>
        <w:ind w:left="0"/>
        <w:jc w:val="both"/>
      </w:pPr>
      <w:r>
        <w:rPr>
          <w:rFonts w:ascii="Times New Roman"/>
          <w:b w:val="false"/>
          <w:i w:val="false"/>
          <w:color w:val="000000"/>
          <w:sz w:val="28"/>
        </w:rPr>
        <w:t>
      2)legal entities;</w:t>
      </w:r>
    </w:p>
    <w:bookmarkEnd w:id="295"/>
    <w:bookmarkStart w:name="z332" w:id="296"/>
    <w:p>
      <w:pPr>
        <w:spacing w:after="0"/>
        <w:ind w:left="0"/>
        <w:jc w:val="both"/>
      </w:pPr>
      <w:r>
        <w:rPr>
          <w:rFonts w:ascii="Times New Roman"/>
          <w:b w:val="false"/>
          <w:i w:val="false"/>
          <w:color w:val="000000"/>
          <w:sz w:val="28"/>
        </w:rPr>
        <w:t>
      column 5 “ Penalized by fine (number of persons and sum) shall comprise:</w:t>
      </w:r>
    </w:p>
    <w:bookmarkEnd w:id="296"/>
    <w:bookmarkStart w:name="z333" w:id="297"/>
    <w:p>
      <w:pPr>
        <w:spacing w:after="0"/>
        <w:ind w:left="0"/>
        <w:jc w:val="both"/>
      </w:pPr>
      <w:r>
        <w:rPr>
          <w:rFonts w:ascii="Times New Roman"/>
          <w:b w:val="false"/>
          <w:i w:val="false"/>
          <w:color w:val="000000"/>
          <w:sz w:val="28"/>
        </w:rPr>
        <w:t>
      1) individuals;</w:t>
      </w:r>
    </w:p>
    <w:bookmarkEnd w:id="297"/>
    <w:bookmarkStart w:name="z334" w:id="298"/>
    <w:p>
      <w:pPr>
        <w:spacing w:after="0"/>
        <w:ind w:left="0"/>
        <w:jc w:val="both"/>
      </w:pPr>
      <w:r>
        <w:rPr>
          <w:rFonts w:ascii="Times New Roman"/>
          <w:b w:val="false"/>
          <w:i w:val="false"/>
          <w:color w:val="000000"/>
          <w:sz w:val="28"/>
        </w:rPr>
        <w:t>
      2) legal entities;</w:t>
      </w:r>
    </w:p>
    <w:bookmarkEnd w:id="298"/>
    <w:bookmarkStart w:name="z335" w:id="299"/>
    <w:p>
      <w:pPr>
        <w:spacing w:after="0"/>
        <w:ind w:left="0"/>
        <w:jc w:val="both"/>
      </w:pPr>
      <w:r>
        <w:rPr>
          <w:rFonts w:ascii="Times New Roman"/>
          <w:b w:val="false"/>
          <w:i w:val="false"/>
          <w:color w:val="000000"/>
          <w:sz w:val="28"/>
        </w:rPr>
        <w:t xml:space="preserve">
      column 6 shall indicate the number of administrative cases, terminated by court due to insignificance; </w:t>
      </w:r>
    </w:p>
    <w:bookmarkEnd w:id="299"/>
    <w:bookmarkStart w:name="z336" w:id="300"/>
    <w:p>
      <w:pPr>
        <w:spacing w:after="0"/>
        <w:ind w:left="0"/>
        <w:jc w:val="both"/>
      </w:pPr>
      <w:r>
        <w:rPr>
          <w:rFonts w:ascii="Times New Roman"/>
          <w:b w:val="false"/>
          <w:i w:val="false"/>
          <w:color w:val="000000"/>
          <w:sz w:val="28"/>
        </w:rPr>
        <w:t>
      column 7 shall indicate the number of cases, terminated due to absence of corpus delicti.</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Rules of providing</w:t>
            </w:r>
            <w:r>
              <w:br/>
            </w:r>
            <w:r>
              <w:rPr>
                <w:rFonts w:ascii="Times New Roman"/>
                <w:b w:val="false"/>
                <w:i w:val="false"/>
                <w:color w:val="000000"/>
                <w:sz w:val="20"/>
              </w:rPr>
              <w:t xml:space="preserve"> statistical and other reporting</w:t>
            </w:r>
            <w:r>
              <w:br/>
            </w:r>
            <w:r>
              <w:rPr>
                <w:rFonts w:ascii="Times New Roman"/>
                <w:b w:val="false"/>
                <w:i w:val="false"/>
                <w:color w:val="000000"/>
                <w:sz w:val="20"/>
              </w:rPr>
              <w:t>information on state registration</w:t>
            </w:r>
            <w:r>
              <w:br/>
            </w:r>
            <w:r>
              <w:rPr>
                <w:rFonts w:ascii="Times New Roman"/>
                <w:b w:val="false"/>
                <w:i w:val="false"/>
                <w:color w:val="000000"/>
                <w:sz w:val="20"/>
              </w:rPr>
              <w:t>of rights to immovable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39" w:id="301"/>
    <w:p>
      <w:pPr>
        <w:spacing w:after="0"/>
        <w:ind w:left="0"/>
        <w:jc w:val="left"/>
      </w:pPr>
      <w:r>
        <w:rPr>
          <w:rFonts w:ascii="Times New Roman"/>
          <w:b/>
          <w:i w:val="false"/>
          <w:color w:val="000000"/>
        </w:rPr>
        <w:t xml:space="preserve"> Information on main indicators of the State Corporation activity on entering into the information system of the legal</w:t>
      </w:r>
      <w:r>
        <w:br/>
      </w:r>
      <w:r>
        <w:rPr>
          <w:rFonts w:ascii="Times New Roman"/>
          <w:b/>
          <w:i w:val="false"/>
          <w:color w:val="000000"/>
        </w:rPr>
        <w:t xml:space="preserve"> cadastre of the identification and technical data about buildings, constructions and (or) their components for newly created immovable property </w:t>
      </w:r>
      <w:r>
        <w:br/>
      </w:r>
      <w:r>
        <w:rPr>
          <w:rFonts w:ascii="Times New Roman"/>
          <w:b/>
          <w:i w:val="false"/>
          <w:color w:val="000000"/>
        </w:rPr>
        <w:t>Reporting period _ month 20___ year</w:t>
      </w:r>
    </w:p>
    <w:bookmarkEnd w:id="301"/>
    <w:bookmarkStart w:name="z340" w:id="302"/>
    <w:p>
      <w:pPr>
        <w:spacing w:after="0"/>
        <w:ind w:left="0"/>
        <w:jc w:val="both"/>
      </w:pPr>
      <w:r>
        <w:rPr>
          <w:rFonts w:ascii="Times New Roman"/>
          <w:b w:val="false"/>
          <w:i w:val="false"/>
          <w:color w:val="000000"/>
          <w:sz w:val="28"/>
        </w:rPr>
        <w:t>
      Index: 9. УОРПОТОН</w:t>
      </w:r>
    </w:p>
    <w:bookmarkEnd w:id="302"/>
    <w:bookmarkStart w:name="z341" w:id="303"/>
    <w:p>
      <w:pPr>
        <w:spacing w:after="0"/>
        <w:ind w:left="0"/>
        <w:jc w:val="both"/>
      </w:pPr>
      <w:r>
        <w:rPr>
          <w:rFonts w:ascii="Times New Roman"/>
          <w:b w:val="false"/>
          <w:i w:val="false"/>
          <w:color w:val="000000"/>
          <w:sz w:val="28"/>
        </w:rPr>
        <w:t xml:space="preserve">
      </w:t>
      </w:r>
      <w:r>
        <w:rPr>
          <w:rFonts w:ascii="Times New Roman"/>
          <w:b/>
          <w:i w:val="false"/>
          <w:color w:val="000000"/>
          <w:sz w:val="28"/>
        </w:rPr>
        <w:t>Periodicity</w:t>
      </w:r>
      <w:r>
        <w:rPr>
          <w:rFonts w:ascii="Times New Roman"/>
          <w:b/>
          <w:i w:val="false"/>
          <w:color w:val="000000"/>
          <w:sz w:val="28"/>
        </w:rPr>
        <w:t xml:space="preserve">: </w:t>
      </w:r>
      <w:r>
        <w:rPr>
          <w:rFonts w:ascii="Times New Roman"/>
          <w:b w:val="false"/>
          <w:i w:val="false"/>
          <w:color w:val="000000"/>
          <w:sz w:val="28"/>
        </w:rPr>
        <w:t>monthly</w:t>
      </w:r>
    </w:p>
    <w:bookmarkEnd w:id="303"/>
    <w:bookmarkStart w:name="z342" w:id="304"/>
    <w:p>
      <w:pPr>
        <w:spacing w:after="0"/>
        <w:ind w:left="0"/>
        <w:jc w:val="both"/>
      </w:pPr>
      <w:r>
        <w:rPr>
          <w:rFonts w:ascii="Times New Roman"/>
          <w:b w:val="false"/>
          <w:i w:val="false"/>
          <w:color w:val="000000"/>
          <w:sz w:val="28"/>
        </w:rPr>
        <w:t xml:space="preserve">
      </w:t>
      </w:r>
      <w:r>
        <w:rPr>
          <w:rFonts w:ascii="Times New Roman"/>
          <w:b/>
          <w:i w:val="false"/>
          <w:color w:val="000000"/>
          <w:sz w:val="28"/>
        </w:rPr>
        <w:t>Presente</w:t>
      </w:r>
      <w:r>
        <w:rPr>
          <w:rFonts w:ascii="Times New Roman"/>
          <w:b/>
          <w:i w:val="false"/>
          <w:color w:val="000000"/>
          <w:sz w:val="28"/>
        </w:rPr>
        <w:t>d by</w:t>
      </w:r>
      <w:r>
        <w:rPr>
          <w:rFonts w:ascii="Times New Roman"/>
          <w:b w:val="false"/>
          <w:i w:val="false"/>
          <w:color w:val="000000"/>
          <w:sz w:val="28"/>
        </w:rPr>
        <w:t>: branches of State Corporation of oblasts, cities of republican status and the capital</w:t>
      </w:r>
    </w:p>
    <w:bookmarkEnd w:id="304"/>
    <w:bookmarkStart w:name="z343" w:id="305"/>
    <w:p>
      <w:pPr>
        <w:spacing w:after="0"/>
        <w:ind w:left="0"/>
        <w:jc w:val="both"/>
      </w:pPr>
      <w:r>
        <w:rPr>
          <w:rFonts w:ascii="Times New Roman"/>
          <w:b w:val="false"/>
          <w:i w:val="false"/>
          <w:color w:val="000000"/>
          <w:sz w:val="28"/>
        </w:rPr>
        <w:t xml:space="preserve">
      </w:t>
      </w:r>
      <w:r>
        <w:rPr>
          <w:rFonts w:ascii="Times New Roman"/>
          <w:b/>
          <w:i w:val="false"/>
          <w:color w:val="000000"/>
          <w:sz w:val="28"/>
        </w:rPr>
        <w:t>Presented</w:t>
      </w:r>
      <w:r>
        <w:rPr>
          <w:rFonts w:ascii="Times New Roman"/>
          <w:b w:val="false"/>
          <w:i w:val="false"/>
          <w:color w:val="000000"/>
          <w:sz w:val="28"/>
        </w:rPr>
        <w:t xml:space="preserve"> </w:t>
      </w:r>
      <w:r>
        <w:rPr>
          <w:rFonts w:ascii="Times New Roman"/>
          <w:b/>
          <w:i w:val="false"/>
          <w:color w:val="000000"/>
          <w:sz w:val="28"/>
        </w:rPr>
        <w:t>to</w:t>
      </w:r>
      <w:r>
        <w:rPr>
          <w:rFonts w:ascii="Times New Roman"/>
          <w:b w:val="false"/>
          <w:i w:val="false"/>
          <w:color w:val="000000"/>
          <w:sz w:val="28"/>
        </w:rPr>
        <w:t>: State Corporation</w:t>
      </w:r>
    </w:p>
    <w:bookmarkEnd w:id="305"/>
    <w:bookmarkStart w:name="z344" w:id="306"/>
    <w:p>
      <w:pPr>
        <w:spacing w:after="0"/>
        <w:ind w:left="0"/>
        <w:jc w:val="both"/>
      </w:pPr>
      <w:r>
        <w:rPr>
          <w:rFonts w:ascii="Times New Roman"/>
          <w:b w:val="false"/>
          <w:i w:val="false"/>
          <w:color w:val="000000"/>
          <w:sz w:val="28"/>
        </w:rPr>
        <w:t xml:space="preserve">
      </w:t>
      </w:r>
      <w:r>
        <w:rPr>
          <w:rFonts w:ascii="Times New Roman"/>
          <w:b/>
          <w:i w:val="false"/>
          <w:color w:val="000000"/>
          <w:sz w:val="28"/>
        </w:rPr>
        <w:t>Reporting period:</w:t>
      </w:r>
      <w:r>
        <w:rPr>
          <w:rFonts w:ascii="Times New Roman"/>
          <w:b w:val="false"/>
          <w:i w:val="false"/>
          <w:color w:val="000000"/>
          <w:sz w:val="28"/>
        </w:rPr>
        <w:t xml:space="preserve"> monthly by the 5 day following the reporting period.</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Continuation</w:t>
            </w:r>
          </w:p>
        </w:tc>
      </w:tr>
    </w:tbl>
    <w:bookmarkStart w:name="z346" w:id="307"/>
    <w:p>
      <w:pPr>
        <w:spacing w:after="0"/>
        <w:ind w:left="0"/>
        <w:jc w:val="left"/>
      </w:pPr>
      <w:r>
        <w:rPr>
          <w:rFonts w:ascii="Times New Roman"/>
          <w:b/>
          <w:i w:val="false"/>
          <w:color w:val="000000"/>
        </w:rPr>
        <w:t xml:space="preserve"> Information on main indicators of the State Corporation activity on entering into the information system of the legal</w:t>
      </w:r>
      <w:r>
        <w:br/>
      </w:r>
      <w:r>
        <w:rPr>
          <w:rFonts w:ascii="Times New Roman"/>
          <w:b/>
          <w:i w:val="false"/>
          <w:color w:val="000000"/>
        </w:rPr>
        <w:t>cadastre of the identification and technical data about buildings, constructions and (or) their components for newly created immovable property</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branch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rendered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and issuance of applications for entering in the information system of the legal cadastre of identification and technical data about buildings, constructions and (or) their components for newly created real estate through the State Corporation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sum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incomplete package of documents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applicant’s request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47" w:id="308"/>
    <w:p>
      <w:pPr>
        <w:spacing w:after="0"/>
        <w:ind w:left="0"/>
        <w:jc w:val="both"/>
      </w:pPr>
      <w:r>
        <w:rPr>
          <w:rFonts w:ascii="Times New Roman"/>
          <w:b w:val="false"/>
          <w:i w:val="false"/>
          <w:color w:val="000000"/>
          <w:sz w:val="28"/>
        </w:rPr>
        <w:t>
      continuation of the table</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rendered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and issuance of applications for entering in the information system of the legal cadastre of identification and technical data about buildings, constructions and (or) their components for newly created real estate through the portal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archive materials</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entered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paid sum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incomplete package of documents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applicant’s request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8" w:id="309"/>
    <w:p>
      <w:pPr>
        <w:spacing w:after="0"/>
        <w:ind w:left="0"/>
        <w:jc w:val="both"/>
      </w:pPr>
      <w:r>
        <w:rPr>
          <w:rFonts w:ascii="Times New Roman"/>
          <w:b w:val="false"/>
          <w:i w:val="false"/>
          <w:color w:val="000000"/>
          <w:sz w:val="28"/>
        </w:rPr>
        <w:t>
      Name of the branch __________________________________________________________</w:t>
      </w:r>
    </w:p>
    <w:bookmarkEnd w:id="309"/>
    <w:bookmarkStart w:name="z349" w:id="310"/>
    <w:p>
      <w:pPr>
        <w:spacing w:after="0"/>
        <w:ind w:left="0"/>
        <w:jc w:val="both"/>
      </w:pPr>
      <w:r>
        <w:rPr>
          <w:rFonts w:ascii="Times New Roman"/>
          <w:b w:val="false"/>
          <w:i w:val="false"/>
          <w:color w:val="000000"/>
          <w:sz w:val="28"/>
        </w:rPr>
        <w:t>
      Address __________________________________________________________________</w:t>
      </w:r>
    </w:p>
    <w:bookmarkEnd w:id="310"/>
    <w:bookmarkStart w:name="z350" w:id="311"/>
    <w:p>
      <w:pPr>
        <w:spacing w:after="0"/>
        <w:ind w:left="0"/>
        <w:jc w:val="both"/>
      </w:pPr>
      <w:r>
        <w:rPr>
          <w:rFonts w:ascii="Times New Roman"/>
          <w:b w:val="false"/>
          <w:i w:val="false"/>
          <w:color w:val="000000"/>
          <w:sz w:val="28"/>
        </w:rPr>
        <w:t>
      E-mail address _________________________________________________________</w:t>
      </w:r>
    </w:p>
    <w:bookmarkEnd w:id="311"/>
    <w:bookmarkStart w:name="z351" w:id="312"/>
    <w:p>
      <w:pPr>
        <w:spacing w:after="0"/>
        <w:ind w:left="0"/>
        <w:jc w:val="both"/>
      </w:pPr>
      <w:r>
        <w:rPr>
          <w:rFonts w:ascii="Times New Roman"/>
          <w:b w:val="false"/>
          <w:i w:val="false"/>
          <w:color w:val="000000"/>
          <w:sz w:val="28"/>
        </w:rPr>
        <w:t>
      Executor _________________________________________________________________</w:t>
      </w:r>
    </w:p>
    <w:bookmarkEnd w:id="312"/>
    <w:bookmarkStart w:name="z352" w:id="313"/>
    <w:p>
      <w:pPr>
        <w:spacing w:after="0"/>
        <w:ind w:left="0"/>
        <w:jc w:val="both"/>
      </w:pPr>
      <w:r>
        <w:rPr>
          <w:rFonts w:ascii="Times New Roman"/>
          <w:b w:val="false"/>
          <w:i w:val="false"/>
          <w:color w:val="000000"/>
          <w:sz w:val="28"/>
        </w:rPr>
        <w:t>
      (Full name, signature) _______________________________________________________</w:t>
      </w:r>
    </w:p>
    <w:bookmarkEnd w:id="313"/>
    <w:bookmarkStart w:name="z353" w:id="314"/>
    <w:p>
      <w:pPr>
        <w:spacing w:after="0"/>
        <w:ind w:left="0"/>
        <w:jc w:val="both"/>
      </w:pPr>
      <w:r>
        <w:rPr>
          <w:rFonts w:ascii="Times New Roman"/>
          <w:b w:val="false"/>
          <w:i w:val="false"/>
          <w:color w:val="000000"/>
          <w:sz w:val="28"/>
        </w:rPr>
        <w:t>
      Telephone _______________________</w:t>
      </w:r>
    </w:p>
    <w:bookmarkEnd w:id="314"/>
    <w:bookmarkStart w:name="z354" w:id="315"/>
    <w:p>
      <w:pPr>
        <w:spacing w:after="0"/>
        <w:ind w:left="0"/>
        <w:jc w:val="both"/>
      </w:pPr>
      <w:r>
        <w:rPr>
          <w:rFonts w:ascii="Times New Roman"/>
          <w:b w:val="false"/>
          <w:i w:val="false"/>
          <w:color w:val="000000"/>
          <w:sz w:val="28"/>
        </w:rPr>
        <w:t>
      Chairman _________________________________________________________________</w:t>
      </w:r>
    </w:p>
    <w:bookmarkEnd w:id="315"/>
    <w:bookmarkStart w:name="z355" w:id="316"/>
    <w:p>
      <w:pPr>
        <w:spacing w:after="0"/>
        <w:ind w:left="0"/>
        <w:jc w:val="both"/>
      </w:pPr>
      <w:r>
        <w:rPr>
          <w:rFonts w:ascii="Times New Roman"/>
          <w:b w:val="false"/>
          <w:i w:val="false"/>
          <w:color w:val="000000"/>
          <w:sz w:val="28"/>
        </w:rPr>
        <w:t>
                               (Full name, signature)</w:t>
      </w:r>
    </w:p>
    <w:bookmarkEnd w:id="316"/>
    <w:bookmarkStart w:name="z356" w:id="317"/>
    <w:p>
      <w:pPr>
        <w:spacing w:after="0"/>
        <w:ind w:left="0"/>
        <w:jc w:val="both"/>
      </w:pPr>
      <w:r>
        <w:rPr>
          <w:rFonts w:ascii="Times New Roman"/>
          <w:b w:val="false"/>
          <w:i w:val="false"/>
          <w:color w:val="000000"/>
          <w:sz w:val="28"/>
        </w:rPr>
        <w:t>
      Date "___" ____________________ 20 ___ года</w:t>
      </w:r>
    </w:p>
    <w:bookmarkEnd w:id="317"/>
    <w:bookmarkStart w:name="z357" w:id="318"/>
    <w:p>
      <w:pPr>
        <w:spacing w:after="0"/>
        <w:ind w:left="0"/>
        <w:jc w:val="both"/>
      </w:pPr>
      <w:r>
        <w:rPr>
          <w:rFonts w:ascii="Times New Roman"/>
          <w:b w:val="false"/>
          <w:i w:val="false"/>
          <w:color w:val="000000"/>
          <w:sz w:val="28"/>
        </w:rPr>
        <w:t>
      Note: Explanation on filling out is given in the Appendix to the form on information on main indicators of the State Corporation activity on entering into the information system of the legal cadastre of the identification and technical data about buildings, constructions and (or) their components for newly created immovable property</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on </w:t>
            </w:r>
            <w:r>
              <w:br/>
            </w:r>
            <w:r>
              <w:rPr>
                <w:rFonts w:ascii="Times New Roman"/>
                <w:b w:val="false"/>
                <w:i w:val="false"/>
                <w:color w:val="000000"/>
                <w:sz w:val="20"/>
              </w:rPr>
              <w:t xml:space="preserve">main indicators of the State </w:t>
            </w:r>
            <w:r>
              <w:br/>
            </w:r>
            <w:r>
              <w:rPr>
                <w:rFonts w:ascii="Times New Roman"/>
                <w:b w:val="false"/>
                <w:i w:val="false"/>
                <w:color w:val="000000"/>
                <w:sz w:val="20"/>
              </w:rPr>
              <w:t xml:space="preserve">Corporation activity on entering </w:t>
            </w:r>
            <w:r>
              <w:br/>
            </w:r>
            <w:r>
              <w:rPr>
                <w:rFonts w:ascii="Times New Roman"/>
                <w:b w:val="false"/>
                <w:i w:val="false"/>
                <w:color w:val="000000"/>
                <w:sz w:val="20"/>
              </w:rPr>
              <w:t xml:space="preserve">into the information system of the </w:t>
            </w:r>
            <w:r>
              <w:br/>
            </w:r>
            <w:r>
              <w:rPr>
                <w:rFonts w:ascii="Times New Roman"/>
                <w:b w:val="false"/>
                <w:i w:val="false"/>
                <w:color w:val="000000"/>
                <w:sz w:val="20"/>
              </w:rPr>
              <w:t xml:space="preserve">legal cadastre of the identification </w:t>
            </w:r>
            <w:r>
              <w:br/>
            </w:r>
            <w:r>
              <w:rPr>
                <w:rFonts w:ascii="Times New Roman"/>
                <w:b w:val="false"/>
                <w:i w:val="false"/>
                <w:color w:val="000000"/>
                <w:sz w:val="20"/>
              </w:rPr>
              <w:t>and technical data about buildings,</w:t>
            </w:r>
            <w:r>
              <w:br/>
            </w:r>
            <w:r>
              <w:rPr>
                <w:rFonts w:ascii="Times New Roman"/>
                <w:b w:val="false"/>
                <w:i w:val="false"/>
                <w:color w:val="000000"/>
                <w:sz w:val="20"/>
              </w:rPr>
              <w:t xml:space="preserve"> constructions and (or) their</w:t>
            </w:r>
            <w:r>
              <w:br/>
            </w:r>
            <w:r>
              <w:rPr>
                <w:rFonts w:ascii="Times New Roman"/>
                <w:b w:val="false"/>
                <w:i w:val="false"/>
                <w:color w:val="000000"/>
                <w:sz w:val="20"/>
              </w:rPr>
              <w:t xml:space="preserve">components for newly created </w:t>
            </w:r>
            <w:r>
              <w:br/>
            </w:r>
            <w:r>
              <w:rPr>
                <w:rFonts w:ascii="Times New Roman"/>
                <w:b w:val="false"/>
                <w:i w:val="false"/>
                <w:color w:val="000000"/>
                <w:sz w:val="20"/>
              </w:rPr>
              <w:t>immovable property</w:t>
            </w:r>
          </w:p>
        </w:tc>
      </w:tr>
    </w:tbl>
    <w:bookmarkStart w:name="z359" w:id="319"/>
    <w:p>
      <w:pPr>
        <w:spacing w:after="0"/>
        <w:ind w:left="0"/>
        <w:jc w:val="left"/>
      </w:pPr>
      <w:r>
        <w:rPr>
          <w:rFonts w:ascii="Times New Roman"/>
          <w:b/>
          <w:i w:val="false"/>
          <w:color w:val="000000"/>
        </w:rPr>
        <w:t xml:space="preserve"> Explanation on filling out the form of “Information on main indicators of the State Corporation activity on entering into the information system of the legal</w:t>
      </w:r>
      <w:r>
        <w:br/>
      </w:r>
      <w:r>
        <w:rPr>
          <w:rFonts w:ascii="Times New Roman"/>
          <w:b/>
          <w:i w:val="false"/>
          <w:color w:val="000000"/>
        </w:rPr>
        <w:t>cadastre of the identification and technical data about buildings, constructions and (or) their components for newly created immovable property”</w:t>
      </w:r>
    </w:p>
    <w:bookmarkEnd w:id="319"/>
    <w:bookmarkStart w:name="z360" w:id="320"/>
    <w:p>
      <w:pPr>
        <w:spacing w:after="0"/>
        <w:ind w:left="0"/>
        <w:jc w:val="both"/>
      </w:pPr>
      <w:r>
        <w:rPr>
          <w:rFonts w:ascii="Times New Roman"/>
          <w:b w:val="false"/>
          <w:i w:val="false"/>
          <w:color w:val="000000"/>
          <w:sz w:val="28"/>
        </w:rPr>
        <w:t>
      1. This explanation sets out uniform requirements for filling out the form on “Information on main indicators of the State Corporation activity on entering into the information system of the legal cadastre of the identification and technical data about buildings, constructions and (or) their components for newly created immovable property” (hereinafter referred to as the Form).</w:t>
      </w:r>
    </w:p>
    <w:bookmarkEnd w:id="320"/>
    <w:bookmarkStart w:name="z361" w:id="321"/>
    <w:p>
      <w:pPr>
        <w:spacing w:after="0"/>
        <w:ind w:left="0"/>
        <w:jc w:val="both"/>
      </w:pPr>
      <w:r>
        <w:rPr>
          <w:rFonts w:ascii="Times New Roman"/>
          <w:b w:val="false"/>
          <w:i w:val="false"/>
          <w:color w:val="000000"/>
          <w:sz w:val="28"/>
        </w:rPr>
        <w:t>
      2. The Form shall be filled out monthly by the State Corporation branches.</w:t>
      </w:r>
    </w:p>
    <w:bookmarkEnd w:id="321"/>
    <w:bookmarkStart w:name="z362" w:id="322"/>
    <w:p>
      <w:pPr>
        <w:spacing w:after="0"/>
        <w:ind w:left="0"/>
        <w:jc w:val="both"/>
      </w:pPr>
      <w:r>
        <w:rPr>
          <w:rFonts w:ascii="Times New Roman"/>
          <w:b w:val="false"/>
          <w:i w:val="false"/>
          <w:color w:val="000000"/>
          <w:sz w:val="28"/>
        </w:rPr>
        <w:t>
      3. The Form shall be signed by the executor and Deputy Chairman of the Board of the State Corporation.</w:t>
      </w:r>
    </w:p>
    <w:bookmarkEnd w:id="322"/>
    <w:bookmarkStart w:name="z363" w:id="323"/>
    <w:p>
      <w:pPr>
        <w:spacing w:after="0"/>
        <w:ind w:left="0"/>
        <w:jc w:val="both"/>
      </w:pPr>
      <w:r>
        <w:rPr>
          <w:rFonts w:ascii="Times New Roman"/>
          <w:b w:val="false"/>
          <w:i w:val="false"/>
          <w:color w:val="000000"/>
          <w:sz w:val="28"/>
        </w:rPr>
        <w:t>
      4. The information shall be presented monthly by the 5th day following the reporting period.</w:t>
      </w:r>
    </w:p>
    <w:bookmarkEnd w:id="323"/>
    <w:bookmarkStart w:name="z364" w:id="324"/>
    <w:p>
      <w:pPr>
        <w:spacing w:after="0"/>
        <w:ind w:left="0"/>
        <w:jc w:val="both"/>
      </w:pPr>
      <w:r>
        <w:rPr>
          <w:rFonts w:ascii="Times New Roman"/>
          <w:b w:val="false"/>
          <w:i w:val="false"/>
          <w:color w:val="000000"/>
          <w:sz w:val="28"/>
        </w:rPr>
        <w:t>
      5. The Form shall be completed in the State and Russian languages.</w:t>
      </w:r>
    </w:p>
    <w:bookmarkEnd w:id="324"/>
    <w:bookmarkStart w:name="z365" w:id="325"/>
    <w:p>
      <w:pPr>
        <w:spacing w:after="0"/>
        <w:ind w:left="0"/>
        <w:jc w:val="both"/>
      </w:pPr>
      <w:r>
        <w:rPr>
          <w:rFonts w:ascii="Times New Roman"/>
          <w:b w:val="false"/>
          <w:i w:val="false"/>
          <w:color w:val="000000"/>
          <w:sz w:val="28"/>
        </w:rPr>
        <w:t>
      6. The data shall be indicated in the context of the reporting month, current year, and from the state registration start.</w:t>
      </w:r>
    </w:p>
    <w:bookmarkEnd w:id="325"/>
    <w:bookmarkStart w:name="z366" w:id="326"/>
    <w:p>
      <w:pPr>
        <w:spacing w:after="0"/>
        <w:ind w:left="0"/>
        <w:jc w:val="both"/>
      </w:pPr>
      <w:r>
        <w:rPr>
          <w:rFonts w:ascii="Times New Roman"/>
          <w:b w:val="false"/>
          <w:i w:val="false"/>
          <w:color w:val="000000"/>
          <w:sz w:val="28"/>
        </w:rPr>
        <w:t>
      7. The Form shall be filled out in the following manner:</w:t>
      </w:r>
    </w:p>
    <w:bookmarkEnd w:id="326"/>
    <w:bookmarkStart w:name="z367" w:id="327"/>
    <w:p>
      <w:pPr>
        <w:spacing w:after="0"/>
        <w:ind w:left="0"/>
        <w:jc w:val="both"/>
      </w:pPr>
      <w:r>
        <w:rPr>
          <w:rFonts w:ascii="Times New Roman"/>
          <w:b w:val="false"/>
          <w:i w:val="false"/>
          <w:color w:val="000000"/>
          <w:sz w:val="28"/>
        </w:rPr>
        <w:t>
      column 1 shall indicate numerical order;</w:t>
      </w:r>
    </w:p>
    <w:bookmarkEnd w:id="327"/>
    <w:bookmarkStart w:name="z368" w:id="328"/>
    <w:p>
      <w:pPr>
        <w:spacing w:after="0"/>
        <w:ind w:left="0"/>
        <w:jc w:val="both"/>
      </w:pPr>
      <w:r>
        <w:rPr>
          <w:rFonts w:ascii="Times New Roman"/>
          <w:b w:val="false"/>
          <w:i w:val="false"/>
          <w:color w:val="000000"/>
          <w:sz w:val="28"/>
        </w:rPr>
        <w:t>
      column 2 - shall indicate the name of the State Corporation branch of oblasts, cities of republican status and the capital;</w:t>
      </w:r>
    </w:p>
    <w:bookmarkEnd w:id="328"/>
    <w:bookmarkStart w:name="z369" w:id="329"/>
    <w:p>
      <w:pPr>
        <w:spacing w:after="0"/>
        <w:ind w:left="0"/>
        <w:jc w:val="both"/>
      </w:pPr>
      <w:r>
        <w:rPr>
          <w:rFonts w:ascii="Times New Roman"/>
          <w:b w:val="false"/>
          <w:i w:val="false"/>
          <w:color w:val="000000"/>
          <w:sz w:val="28"/>
        </w:rPr>
        <w:t>
      column 3 – shall indicate information on acceptance and issuance of applications for entering in the information system of the legal cadastre of identification and technical data about buildings, constructions and (or) their components for newly created real estate through the State Corporation, which shall comprise:</w:t>
      </w:r>
    </w:p>
    <w:bookmarkEnd w:id="329"/>
    <w:bookmarkStart w:name="z370" w:id="330"/>
    <w:p>
      <w:pPr>
        <w:spacing w:after="0"/>
        <w:ind w:left="0"/>
        <w:jc w:val="both"/>
      </w:pPr>
      <w:r>
        <w:rPr>
          <w:rFonts w:ascii="Times New Roman"/>
          <w:b w:val="false"/>
          <w:i w:val="false"/>
          <w:color w:val="000000"/>
          <w:sz w:val="28"/>
        </w:rPr>
        <w:t>
      1) number of accepted applications for entering in the information system of the legal cadastre of identification and technical data about buildings, constructions and (or) their components for newly created real estate;</w:t>
      </w:r>
    </w:p>
    <w:bookmarkEnd w:id="330"/>
    <w:bookmarkStart w:name="z371" w:id="331"/>
    <w:p>
      <w:pPr>
        <w:spacing w:after="0"/>
        <w:ind w:left="0"/>
        <w:jc w:val="both"/>
      </w:pPr>
      <w:r>
        <w:rPr>
          <w:rFonts w:ascii="Times New Roman"/>
          <w:b w:val="false"/>
          <w:i w:val="false"/>
          <w:color w:val="000000"/>
          <w:sz w:val="28"/>
        </w:rPr>
        <w:t>
      2) identification and technical data about buildings, constructions and (or) their components for newly created real estate entered in the information system of the legal cadastre;</w:t>
      </w:r>
    </w:p>
    <w:bookmarkEnd w:id="331"/>
    <w:bookmarkStart w:name="z372" w:id="332"/>
    <w:p>
      <w:pPr>
        <w:spacing w:after="0"/>
        <w:ind w:left="0"/>
        <w:jc w:val="both"/>
      </w:pPr>
      <w:r>
        <w:rPr>
          <w:rFonts w:ascii="Times New Roman"/>
          <w:b w:val="false"/>
          <w:i w:val="false"/>
          <w:color w:val="000000"/>
          <w:sz w:val="28"/>
        </w:rPr>
        <w:t>
      3) number of individuals;</w:t>
      </w:r>
    </w:p>
    <w:bookmarkEnd w:id="332"/>
    <w:bookmarkStart w:name="z373" w:id="333"/>
    <w:p>
      <w:pPr>
        <w:spacing w:after="0"/>
        <w:ind w:left="0"/>
        <w:jc w:val="both"/>
      </w:pPr>
      <w:r>
        <w:rPr>
          <w:rFonts w:ascii="Times New Roman"/>
          <w:b w:val="false"/>
          <w:i w:val="false"/>
          <w:color w:val="000000"/>
          <w:sz w:val="28"/>
        </w:rPr>
        <w:t>
      4) number of legal entities;</w:t>
      </w:r>
    </w:p>
    <w:bookmarkEnd w:id="333"/>
    <w:bookmarkStart w:name="z374" w:id="334"/>
    <w:p>
      <w:pPr>
        <w:spacing w:after="0"/>
        <w:ind w:left="0"/>
        <w:jc w:val="both"/>
      </w:pPr>
      <w:r>
        <w:rPr>
          <w:rFonts w:ascii="Times New Roman"/>
          <w:b w:val="false"/>
          <w:i w:val="false"/>
          <w:color w:val="000000"/>
          <w:sz w:val="28"/>
        </w:rPr>
        <w:t>
      5) paid sum for issuance of technical passport (in tenge);</w:t>
      </w:r>
    </w:p>
    <w:bookmarkEnd w:id="334"/>
    <w:bookmarkStart w:name="z375" w:id="335"/>
    <w:p>
      <w:pPr>
        <w:spacing w:after="0"/>
        <w:ind w:left="0"/>
        <w:jc w:val="both"/>
      </w:pPr>
      <w:r>
        <w:rPr>
          <w:rFonts w:ascii="Times New Roman"/>
          <w:b w:val="false"/>
          <w:i w:val="false"/>
          <w:color w:val="000000"/>
          <w:sz w:val="28"/>
        </w:rPr>
        <w:t>
      6) number of returns (incomplete package of documents, on applicant’s request).</w:t>
      </w:r>
    </w:p>
    <w:bookmarkEnd w:id="335"/>
    <w:bookmarkStart w:name="z376" w:id="336"/>
    <w:p>
      <w:pPr>
        <w:spacing w:after="0"/>
        <w:ind w:left="0"/>
        <w:jc w:val="both"/>
      </w:pPr>
      <w:r>
        <w:rPr>
          <w:rFonts w:ascii="Times New Roman"/>
          <w:b w:val="false"/>
          <w:i w:val="false"/>
          <w:color w:val="000000"/>
          <w:sz w:val="28"/>
        </w:rPr>
        <w:t>
      column 4 – shall indicate information on the number of accepted and issued applications for entering in the information system of the legal cadastre of identification and technical data about buildings, constructions and (or) their components for newly created real estate through the portal, which shall comprise:</w:t>
      </w:r>
    </w:p>
    <w:bookmarkEnd w:id="336"/>
    <w:bookmarkStart w:name="z377" w:id="337"/>
    <w:p>
      <w:pPr>
        <w:spacing w:after="0"/>
        <w:ind w:left="0"/>
        <w:jc w:val="both"/>
      </w:pPr>
      <w:r>
        <w:rPr>
          <w:rFonts w:ascii="Times New Roman"/>
          <w:b w:val="false"/>
          <w:i w:val="false"/>
          <w:color w:val="000000"/>
          <w:sz w:val="28"/>
        </w:rPr>
        <w:t>
      1) number of accepted applications for entering in the information system of the legal cadastre of identification and technical data about buildings, constructions and (or) their components for newly created real estate;</w:t>
      </w:r>
    </w:p>
    <w:bookmarkEnd w:id="337"/>
    <w:bookmarkStart w:name="z378" w:id="338"/>
    <w:p>
      <w:pPr>
        <w:spacing w:after="0"/>
        <w:ind w:left="0"/>
        <w:jc w:val="both"/>
      </w:pPr>
      <w:r>
        <w:rPr>
          <w:rFonts w:ascii="Times New Roman"/>
          <w:b w:val="false"/>
          <w:i w:val="false"/>
          <w:color w:val="000000"/>
          <w:sz w:val="28"/>
        </w:rPr>
        <w:t>
      2) identification and technical data about buildings, constructions and (or) their components for newly created real estate entered in the information system of the legal cadastre;</w:t>
      </w:r>
    </w:p>
    <w:bookmarkEnd w:id="338"/>
    <w:bookmarkStart w:name="z379" w:id="339"/>
    <w:p>
      <w:pPr>
        <w:spacing w:after="0"/>
        <w:ind w:left="0"/>
        <w:jc w:val="both"/>
      </w:pPr>
      <w:r>
        <w:rPr>
          <w:rFonts w:ascii="Times New Roman"/>
          <w:b w:val="false"/>
          <w:i w:val="false"/>
          <w:color w:val="000000"/>
          <w:sz w:val="28"/>
        </w:rPr>
        <w:t>
      3) number of individuals;</w:t>
      </w:r>
    </w:p>
    <w:bookmarkEnd w:id="339"/>
    <w:bookmarkStart w:name="z380" w:id="340"/>
    <w:p>
      <w:pPr>
        <w:spacing w:after="0"/>
        <w:ind w:left="0"/>
        <w:jc w:val="both"/>
      </w:pPr>
      <w:r>
        <w:rPr>
          <w:rFonts w:ascii="Times New Roman"/>
          <w:b w:val="false"/>
          <w:i w:val="false"/>
          <w:color w:val="000000"/>
          <w:sz w:val="28"/>
        </w:rPr>
        <w:t>
      4) number of legal entities;</w:t>
      </w:r>
    </w:p>
    <w:bookmarkEnd w:id="340"/>
    <w:bookmarkStart w:name="z381" w:id="341"/>
    <w:p>
      <w:pPr>
        <w:spacing w:after="0"/>
        <w:ind w:left="0"/>
        <w:jc w:val="both"/>
      </w:pPr>
      <w:r>
        <w:rPr>
          <w:rFonts w:ascii="Times New Roman"/>
          <w:b w:val="false"/>
          <w:i w:val="false"/>
          <w:color w:val="000000"/>
          <w:sz w:val="28"/>
        </w:rPr>
        <w:t>
      5) paid sum for issuance of technical passport (in tenge);</w:t>
      </w:r>
    </w:p>
    <w:bookmarkEnd w:id="341"/>
    <w:bookmarkStart w:name="z382" w:id="342"/>
    <w:p>
      <w:pPr>
        <w:spacing w:after="0"/>
        <w:ind w:left="0"/>
        <w:jc w:val="both"/>
      </w:pPr>
      <w:r>
        <w:rPr>
          <w:rFonts w:ascii="Times New Roman"/>
          <w:b w:val="false"/>
          <w:i w:val="false"/>
          <w:color w:val="000000"/>
          <w:sz w:val="28"/>
        </w:rPr>
        <w:t>
      6) number of returns (incomplete package of documents, on applicant’s request).</w:t>
      </w:r>
    </w:p>
    <w:bookmarkEnd w:id="342"/>
    <w:bookmarkStart w:name="z383" w:id="343"/>
    <w:p>
      <w:pPr>
        <w:spacing w:after="0"/>
        <w:ind w:left="0"/>
        <w:jc w:val="both"/>
      </w:pPr>
      <w:r>
        <w:rPr>
          <w:rFonts w:ascii="Times New Roman"/>
          <w:b w:val="false"/>
          <w:i w:val="false"/>
          <w:color w:val="000000"/>
          <w:sz w:val="28"/>
        </w:rPr>
        <w:t>
      Column 5 shall indicate the number of archive materials.</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Rules of providing</w:t>
            </w:r>
            <w:r>
              <w:br/>
            </w:r>
            <w:r>
              <w:rPr>
                <w:rFonts w:ascii="Times New Roman"/>
                <w:b w:val="false"/>
                <w:i w:val="false"/>
                <w:color w:val="000000"/>
                <w:sz w:val="20"/>
              </w:rPr>
              <w:t xml:space="preserve"> statistical and other reporting</w:t>
            </w:r>
            <w:r>
              <w:br/>
            </w:r>
            <w:r>
              <w:rPr>
                <w:rFonts w:ascii="Times New Roman"/>
                <w:b w:val="false"/>
                <w:i w:val="false"/>
                <w:color w:val="000000"/>
                <w:sz w:val="20"/>
              </w:rPr>
              <w:t>information on state registration</w:t>
            </w:r>
            <w:r>
              <w:br/>
            </w:r>
            <w:r>
              <w:rPr>
                <w:rFonts w:ascii="Times New Roman"/>
                <w:b w:val="false"/>
                <w:i w:val="false"/>
                <w:color w:val="000000"/>
                <w:sz w:val="20"/>
              </w:rPr>
              <w:t>of rights to immovable property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86" w:id="344"/>
    <w:p>
      <w:pPr>
        <w:spacing w:after="0"/>
        <w:ind w:left="0"/>
        <w:jc w:val="left"/>
      </w:pPr>
      <w:r>
        <w:rPr>
          <w:rFonts w:ascii="Times New Roman"/>
          <w:b/>
          <w:i w:val="false"/>
          <w:color w:val="000000"/>
        </w:rPr>
        <w:t xml:space="preserve"> Information on main indicators of State Corporation activity on state technical inspection of buildings, constructions and (or) their components</w:t>
      </w:r>
    </w:p>
    <w:bookmarkEnd w:id="344"/>
    <w:bookmarkStart w:name="z387" w:id="345"/>
    <w:p>
      <w:pPr>
        <w:spacing w:after="0"/>
        <w:ind w:left="0"/>
        <w:jc w:val="both"/>
      </w:pPr>
      <w:r>
        <w:rPr>
          <w:rFonts w:ascii="Times New Roman"/>
          <w:b w:val="false"/>
          <w:i w:val="false"/>
          <w:color w:val="000000"/>
          <w:sz w:val="28"/>
        </w:rPr>
        <w:t>
      Reporting period __________month 20___ year</w:t>
      </w:r>
    </w:p>
    <w:bookmarkEnd w:id="345"/>
    <w:bookmarkStart w:name="z388" w:id="346"/>
    <w:p>
      <w:pPr>
        <w:spacing w:after="0"/>
        <w:ind w:left="0"/>
        <w:jc w:val="both"/>
      </w:pPr>
      <w:r>
        <w:rPr>
          <w:rFonts w:ascii="Times New Roman"/>
          <w:b w:val="false"/>
          <w:i w:val="false"/>
          <w:color w:val="000000"/>
          <w:sz w:val="28"/>
        </w:rPr>
        <w:t xml:space="preserve">
      </w:t>
      </w:r>
      <w:r>
        <w:rPr>
          <w:rFonts w:ascii="Times New Roman"/>
          <w:b/>
          <w:i w:val="false"/>
          <w:color w:val="000000"/>
          <w:sz w:val="28"/>
        </w:rPr>
        <w:t>Index:</w:t>
      </w:r>
      <w:r>
        <w:rPr>
          <w:rFonts w:ascii="Times New Roman"/>
          <w:b w:val="false"/>
          <w:i w:val="false"/>
          <w:color w:val="000000"/>
          <w:sz w:val="28"/>
        </w:rPr>
        <w:t xml:space="preserve"> 10. УОРПОТОН</w:t>
      </w:r>
    </w:p>
    <w:bookmarkEnd w:id="346"/>
    <w:bookmarkStart w:name="z389" w:id="347"/>
    <w:p>
      <w:pPr>
        <w:spacing w:after="0"/>
        <w:ind w:left="0"/>
        <w:jc w:val="both"/>
      </w:pPr>
      <w:r>
        <w:rPr>
          <w:rFonts w:ascii="Times New Roman"/>
          <w:b w:val="false"/>
          <w:i w:val="false"/>
          <w:color w:val="000000"/>
          <w:sz w:val="28"/>
        </w:rPr>
        <w:t xml:space="preserve">
      </w:t>
      </w:r>
      <w:r>
        <w:rPr>
          <w:rFonts w:ascii="Times New Roman"/>
          <w:b/>
          <w:i w:val="false"/>
          <w:color w:val="000000"/>
          <w:sz w:val="28"/>
        </w:rPr>
        <w:t>Periodicity</w:t>
      </w:r>
      <w:r>
        <w:rPr>
          <w:rFonts w:ascii="Times New Roman"/>
          <w:b w:val="false"/>
          <w:i w:val="false"/>
          <w:color w:val="000000"/>
          <w:sz w:val="28"/>
        </w:rPr>
        <w:t>: monthly</w:t>
      </w:r>
    </w:p>
    <w:bookmarkEnd w:id="347"/>
    <w:bookmarkStart w:name="z390" w:id="348"/>
    <w:p>
      <w:pPr>
        <w:spacing w:after="0"/>
        <w:ind w:left="0"/>
        <w:jc w:val="both"/>
      </w:pPr>
      <w:r>
        <w:rPr>
          <w:rFonts w:ascii="Times New Roman"/>
          <w:b w:val="false"/>
          <w:i w:val="false"/>
          <w:color w:val="000000"/>
          <w:sz w:val="28"/>
        </w:rPr>
        <w:t xml:space="preserve">
      </w:t>
      </w:r>
      <w:r>
        <w:rPr>
          <w:rFonts w:ascii="Times New Roman"/>
          <w:b/>
          <w:i w:val="false"/>
          <w:color w:val="000000"/>
          <w:sz w:val="28"/>
        </w:rPr>
        <w:t>Presented by</w:t>
      </w:r>
      <w:r>
        <w:rPr>
          <w:rFonts w:ascii="Times New Roman"/>
          <w:b w:val="false"/>
          <w:i w:val="false"/>
          <w:color w:val="000000"/>
          <w:sz w:val="28"/>
        </w:rPr>
        <w:t>: State Corporation branches of oblasts, cities of republican status and the capital</w:t>
      </w:r>
    </w:p>
    <w:bookmarkEnd w:id="348"/>
    <w:bookmarkStart w:name="z391" w:id="349"/>
    <w:p>
      <w:pPr>
        <w:spacing w:after="0"/>
        <w:ind w:left="0"/>
        <w:jc w:val="both"/>
      </w:pPr>
      <w:r>
        <w:rPr>
          <w:rFonts w:ascii="Times New Roman"/>
          <w:b w:val="false"/>
          <w:i w:val="false"/>
          <w:color w:val="000000"/>
          <w:sz w:val="28"/>
        </w:rPr>
        <w:t xml:space="preserve">
      </w:t>
      </w:r>
      <w:r>
        <w:rPr>
          <w:rFonts w:ascii="Times New Roman"/>
          <w:b/>
          <w:i w:val="false"/>
          <w:color w:val="000000"/>
          <w:sz w:val="28"/>
        </w:rPr>
        <w:t>Presented</w:t>
      </w:r>
      <w:r>
        <w:rPr>
          <w:rFonts w:ascii="Times New Roman"/>
          <w:b w:val="false"/>
          <w:i w:val="false"/>
          <w:color w:val="000000"/>
          <w:sz w:val="28"/>
        </w:rPr>
        <w:t xml:space="preserve"> </w:t>
      </w:r>
      <w:r>
        <w:rPr>
          <w:rFonts w:ascii="Times New Roman"/>
          <w:b/>
          <w:i w:val="false"/>
          <w:color w:val="000000"/>
          <w:sz w:val="28"/>
        </w:rPr>
        <w:t>to</w:t>
      </w:r>
      <w:r>
        <w:rPr>
          <w:rFonts w:ascii="Times New Roman"/>
          <w:b w:val="false"/>
          <w:i w:val="false"/>
          <w:color w:val="000000"/>
          <w:sz w:val="28"/>
        </w:rPr>
        <w:t>: State Corporation</w:t>
      </w:r>
    </w:p>
    <w:bookmarkEnd w:id="349"/>
    <w:bookmarkStart w:name="z392" w:id="350"/>
    <w:p>
      <w:pPr>
        <w:spacing w:after="0"/>
        <w:ind w:left="0"/>
        <w:jc w:val="both"/>
      </w:pPr>
      <w:r>
        <w:rPr>
          <w:rFonts w:ascii="Times New Roman"/>
          <w:b w:val="false"/>
          <w:i w:val="false"/>
          <w:color w:val="000000"/>
          <w:sz w:val="28"/>
        </w:rPr>
        <w:t xml:space="preserve">
      </w:t>
      </w:r>
      <w:r>
        <w:rPr>
          <w:rFonts w:ascii="Times New Roman"/>
          <w:b/>
          <w:i w:val="false"/>
          <w:color w:val="000000"/>
          <w:sz w:val="28"/>
        </w:rPr>
        <w:t>Reporting</w:t>
      </w:r>
      <w:r>
        <w:rPr>
          <w:rFonts w:ascii="Times New Roman"/>
          <w:b w:val="false"/>
          <w:i w:val="false"/>
          <w:color w:val="000000"/>
          <w:sz w:val="28"/>
        </w:rPr>
        <w:t xml:space="preserve"> </w:t>
      </w:r>
      <w:r>
        <w:rPr>
          <w:rFonts w:ascii="Times New Roman"/>
          <w:b/>
          <w:i w:val="false"/>
          <w:color w:val="000000"/>
          <w:sz w:val="28"/>
        </w:rPr>
        <w:t>period</w:t>
      </w:r>
      <w:r>
        <w:rPr>
          <w:rFonts w:ascii="Times New Roman"/>
          <w:b w:val="false"/>
          <w:i w:val="false"/>
          <w:color w:val="000000"/>
          <w:sz w:val="28"/>
        </w:rPr>
        <w:t>: monthly by the 5 day following the reporting period.</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Continuation</w:t>
            </w:r>
          </w:p>
        </w:tc>
      </w:tr>
    </w:tbl>
    <w:bookmarkStart w:name="z394" w:id="351"/>
    <w:p>
      <w:pPr>
        <w:spacing w:after="0"/>
        <w:ind w:left="0"/>
        <w:jc w:val="left"/>
      </w:pPr>
      <w:r>
        <w:rPr>
          <w:rFonts w:ascii="Times New Roman"/>
          <w:b/>
          <w:i w:val="false"/>
          <w:color w:val="000000"/>
        </w:rPr>
        <w:t xml:space="preserve"> Information on main indicators of State Corporation activity on state technical inspection of buildings, constructions and (or) their components</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branch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rendered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and issuance of applications for issuance of technical passports for real estate objects through the State Corporation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paid sum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incomplete package of documents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 is not provided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95" w:id="352"/>
    <w:p>
      <w:pPr>
        <w:spacing w:after="0"/>
        <w:ind w:left="0"/>
        <w:jc w:val="both"/>
      </w:pPr>
      <w:r>
        <w:rPr>
          <w:rFonts w:ascii="Times New Roman"/>
          <w:b w:val="false"/>
          <w:i w:val="false"/>
          <w:color w:val="000000"/>
          <w:sz w:val="28"/>
        </w:rPr>
        <w:t>
      continuation of the table</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rendered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and issuance of applications for issuance of technical passports for real estate objects through electronic government portal</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sum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incomplete package of documents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 is not provided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96" w:id="353"/>
    <w:p>
      <w:pPr>
        <w:spacing w:after="0"/>
        <w:ind w:left="0"/>
        <w:jc w:val="both"/>
      </w:pPr>
      <w:r>
        <w:rPr>
          <w:rFonts w:ascii="Times New Roman"/>
          <w:b w:val="false"/>
          <w:i w:val="false"/>
          <w:color w:val="000000"/>
          <w:sz w:val="28"/>
        </w:rPr>
        <w:t>
      continuation of the table</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rendered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ready, unclaimed, technical passports and number of archival files by types of real estate objects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Unclaimed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archival files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Apartments, rooms in a hostel (2 working days)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Dwelling houses, garages, dachas (4 working days)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1000 m2 (5 working days)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over1000 m2 working days)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issuance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 categories of files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97" w:id="354"/>
    <w:p>
      <w:pPr>
        <w:spacing w:after="0"/>
        <w:ind w:left="0"/>
        <w:jc w:val="both"/>
      </w:pPr>
      <w:r>
        <w:rPr>
          <w:rFonts w:ascii="Times New Roman"/>
          <w:b w:val="false"/>
          <w:i w:val="false"/>
          <w:color w:val="000000"/>
          <w:sz w:val="28"/>
        </w:rPr>
        <w:t>
      Name of the branch ________________________________________________________</w:t>
      </w:r>
    </w:p>
    <w:bookmarkEnd w:id="354"/>
    <w:bookmarkStart w:name="z398" w:id="355"/>
    <w:p>
      <w:pPr>
        <w:spacing w:after="0"/>
        <w:ind w:left="0"/>
        <w:jc w:val="both"/>
      </w:pPr>
      <w:r>
        <w:rPr>
          <w:rFonts w:ascii="Times New Roman"/>
          <w:b w:val="false"/>
          <w:i w:val="false"/>
          <w:color w:val="000000"/>
          <w:sz w:val="28"/>
        </w:rPr>
        <w:t>
      Address ___________________________________________________________________</w:t>
      </w:r>
    </w:p>
    <w:bookmarkEnd w:id="355"/>
    <w:bookmarkStart w:name="z399" w:id="356"/>
    <w:p>
      <w:pPr>
        <w:spacing w:after="0"/>
        <w:ind w:left="0"/>
        <w:jc w:val="both"/>
      </w:pPr>
      <w:r>
        <w:rPr>
          <w:rFonts w:ascii="Times New Roman"/>
          <w:b w:val="false"/>
          <w:i w:val="false"/>
          <w:color w:val="000000"/>
          <w:sz w:val="28"/>
        </w:rPr>
        <w:t>
      E-mail address _________________________________________________________</w:t>
      </w:r>
    </w:p>
    <w:bookmarkEnd w:id="356"/>
    <w:bookmarkStart w:name="z400" w:id="357"/>
    <w:p>
      <w:pPr>
        <w:spacing w:after="0"/>
        <w:ind w:left="0"/>
        <w:jc w:val="both"/>
      </w:pPr>
      <w:r>
        <w:rPr>
          <w:rFonts w:ascii="Times New Roman"/>
          <w:b w:val="false"/>
          <w:i w:val="false"/>
          <w:color w:val="000000"/>
          <w:sz w:val="28"/>
        </w:rPr>
        <w:t>
      Executor __________________________________________________________________</w:t>
      </w:r>
    </w:p>
    <w:bookmarkEnd w:id="357"/>
    <w:bookmarkStart w:name="z401" w:id="358"/>
    <w:p>
      <w:pPr>
        <w:spacing w:after="0"/>
        <w:ind w:left="0"/>
        <w:jc w:val="both"/>
      </w:pPr>
      <w:r>
        <w:rPr>
          <w:rFonts w:ascii="Times New Roman"/>
          <w:b w:val="false"/>
          <w:i w:val="false"/>
          <w:color w:val="000000"/>
          <w:sz w:val="28"/>
        </w:rPr>
        <w:t>
      (Full name, signature) ________________________________________________________</w:t>
      </w:r>
    </w:p>
    <w:bookmarkEnd w:id="358"/>
    <w:bookmarkStart w:name="z402" w:id="359"/>
    <w:p>
      <w:pPr>
        <w:spacing w:after="0"/>
        <w:ind w:left="0"/>
        <w:jc w:val="both"/>
      </w:pPr>
      <w:r>
        <w:rPr>
          <w:rFonts w:ascii="Times New Roman"/>
          <w:b w:val="false"/>
          <w:i w:val="false"/>
          <w:color w:val="000000"/>
          <w:sz w:val="28"/>
        </w:rPr>
        <w:t>
      Telephone _______________________</w:t>
      </w:r>
    </w:p>
    <w:bookmarkEnd w:id="359"/>
    <w:bookmarkStart w:name="z403" w:id="360"/>
    <w:p>
      <w:pPr>
        <w:spacing w:after="0"/>
        <w:ind w:left="0"/>
        <w:jc w:val="both"/>
      </w:pPr>
      <w:r>
        <w:rPr>
          <w:rFonts w:ascii="Times New Roman"/>
          <w:b w:val="false"/>
          <w:i w:val="false"/>
          <w:color w:val="000000"/>
          <w:sz w:val="28"/>
        </w:rPr>
        <w:t>
      Chairman _________________________________________________________________</w:t>
      </w:r>
    </w:p>
    <w:bookmarkEnd w:id="360"/>
    <w:bookmarkStart w:name="z404" w:id="361"/>
    <w:p>
      <w:pPr>
        <w:spacing w:after="0"/>
        <w:ind w:left="0"/>
        <w:jc w:val="both"/>
      </w:pPr>
      <w:r>
        <w:rPr>
          <w:rFonts w:ascii="Times New Roman"/>
          <w:b w:val="false"/>
          <w:i w:val="false"/>
          <w:color w:val="000000"/>
          <w:sz w:val="28"/>
        </w:rPr>
        <w:t>
      (Full name, signature)</w:t>
      </w:r>
    </w:p>
    <w:bookmarkEnd w:id="361"/>
    <w:bookmarkStart w:name="z405" w:id="362"/>
    <w:p>
      <w:pPr>
        <w:spacing w:after="0"/>
        <w:ind w:left="0"/>
        <w:jc w:val="both"/>
      </w:pPr>
      <w:r>
        <w:rPr>
          <w:rFonts w:ascii="Times New Roman"/>
          <w:b w:val="false"/>
          <w:i w:val="false"/>
          <w:color w:val="000000"/>
          <w:sz w:val="28"/>
        </w:rPr>
        <w:t>
      Date "___" ____________________ 20 ___ year</w:t>
      </w:r>
    </w:p>
    <w:bookmarkEnd w:id="362"/>
    <w:bookmarkStart w:name="z406" w:id="363"/>
    <w:p>
      <w:pPr>
        <w:spacing w:after="0"/>
        <w:ind w:left="0"/>
        <w:jc w:val="both"/>
      </w:pPr>
      <w:r>
        <w:rPr>
          <w:rFonts w:ascii="Times New Roman"/>
          <w:b w:val="false"/>
          <w:i w:val="false"/>
          <w:color w:val="000000"/>
          <w:sz w:val="28"/>
        </w:rPr>
        <w:t>
      Note: Explanation on filling out is given in the Appendix to the form on information on main indicators of State Corporation activity on state technical inspection of buildings, constructions and (or) their components.</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on main </w:t>
            </w:r>
            <w:r>
              <w:br/>
            </w:r>
            <w:r>
              <w:rPr>
                <w:rFonts w:ascii="Times New Roman"/>
                <w:b w:val="false"/>
                <w:i w:val="false"/>
                <w:color w:val="000000"/>
                <w:sz w:val="20"/>
              </w:rPr>
              <w:t xml:space="preserve">indicators of State Corporation </w:t>
            </w:r>
            <w:r>
              <w:br/>
            </w:r>
            <w:r>
              <w:rPr>
                <w:rFonts w:ascii="Times New Roman"/>
                <w:b w:val="false"/>
                <w:i w:val="false"/>
                <w:color w:val="000000"/>
                <w:sz w:val="20"/>
              </w:rPr>
              <w:t xml:space="preserve">activity on state technical </w:t>
            </w:r>
            <w:r>
              <w:br/>
            </w:r>
            <w:r>
              <w:rPr>
                <w:rFonts w:ascii="Times New Roman"/>
                <w:b w:val="false"/>
                <w:i w:val="false"/>
                <w:color w:val="000000"/>
                <w:sz w:val="20"/>
              </w:rPr>
              <w:t>inspection of buildings,</w:t>
            </w:r>
            <w:r>
              <w:br/>
            </w:r>
            <w:r>
              <w:rPr>
                <w:rFonts w:ascii="Times New Roman"/>
                <w:b w:val="false"/>
                <w:i w:val="false"/>
                <w:color w:val="000000"/>
                <w:sz w:val="20"/>
              </w:rPr>
              <w:t xml:space="preserve">constructions and (or) their </w:t>
            </w:r>
            <w:r>
              <w:br/>
            </w:r>
            <w:r>
              <w:rPr>
                <w:rFonts w:ascii="Times New Roman"/>
                <w:b w:val="false"/>
                <w:i w:val="false"/>
                <w:color w:val="000000"/>
                <w:sz w:val="20"/>
              </w:rPr>
              <w:t>components</w:t>
            </w:r>
          </w:p>
        </w:tc>
      </w:tr>
    </w:tbl>
    <w:bookmarkStart w:name="z408" w:id="364"/>
    <w:p>
      <w:pPr>
        <w:spacing w:after="0"/>
        <w:ind w:left="0"/>
        <w:jc w:val="left"/>
      </w:pPr>
      <w:r>
        <w:rPr>
          <w:rFonts w:ascii="Times New Roman"/>
          <w:b/>
          <w:i w:val="false"/>
          <w:color w:val="000000"/>
        </w:rPr>
        <w:t xml:space="preserve"> Explanation on filling out the form of “Information on main indicators of State Corporation</w:t>
      </w:r>
      <w:r>
        <w:br/>
      </w:r>
      <w:r>
        <w:rPr>
          <w:rFonts w:ascii="Times New Roman"/>
          <w:b/>
          <w:i w:val="false"/>
          <w:color w:val="000000"/>
        </w:rPr>
        <w:t>activity on state technical inspection of buildings, constructions and (or) their components”</w:t>
      </w:r>
    </w:p>
    <w:bookmarkEnd w:id="364"/>
    <w:bookmarkStart w:name="z409" w:id="365"/>
    <w:p>
      <w:pPr>
        <w:spacing w:after="0"/>
        <w:ind w:left="0"/>
        <w:jc w:val="both"/>
      </w:pPr>
      <w:r>
        <w:rPr>
          <w:rFonts w:ascii="Times New Roman"/>
          <w:b w:val="false"/>
          <w:i w:val="false"/>
          <w:color w:val="000000"/>
          <w:sz w:val="28"/>
        </w:rPr>
        <w:t>
      1. This explanation sets out uniform requirements for filling out the form on “Information on main indicators of State Corporation activity on state technical inspection of buildings, constructions and (or) their components” (hereinafter referred to as the Form).</w:t>
      </w:r>
    </w:p>
    <w:bookmarkEnd w:id="365"/>
    <w:bookmarkStart w:name="z410" w:id="366"/>
    <w:p>
      <w:pPr>
        <w:spacing w:after="0"/>
        <w:ind w:left="0"/>
        <w:jc w:val="both"/>
      </w:pPr>
      <w:r>
        <w:rPr>
          <w:rFonts w:ascii="Times New Roman"/>
          <w:b w:val="false"/>
          <w:i w:val="false"/>
          <w:color w:val="000000"/>
          <w:sz w:val="28"/>
        </w:rPr>
        <w:t>
      2. The Form shall be filled out monthly by the State Corporation branches.</w:t>
      </w:r>
    </w:p>
    <w:bookmarkEnd w:id="366"/>
    <w:bookmarkStart w:name="z411" w:id="367"/>
    <w:p>
      <w:pPr>
        <w:spacing w:after="0"/>
        <w:ind w:left="0"/>
        <w:jc w:val="both"/>
      </w:pPr>
      <w:r>
        <w:rPr>
          <w:rFonts w:ascii="Times New Roman"/>
          <w:b w:val="false"/>
          <w:i w:val="false"/>
          <w:color w:val="000000"/>
          <w:sz w:val="28"/>
        </w:rPr>
        <w:t>
      3. The Form shall be signed by the executor and Chairman of the State Corporation branch.</w:t>
      </w:r>
    </w:p>
    <w:bookmarkEnd w:id="367"/>
    <w:bookmarkStart w:name="z412" w:id="368"/>
    <w:p>
      <w:pPr>
        <w:spacing w:after="0"/>
        <w:ind w:left="0"/>
        <w:jc w:val="both"/>
      </w:pPr>
      <w:r>
        <w:rPr>
          <w:rFonts w:ascii="Times New Roman"/>
          <w:b w:val="false"/>
          <w:i w:val="false"/>
          <w:color w:val="000000"/>
          <w:sz w:val="28"/>
        </w:rPr>
        <w:t>
      4. The information shall be presented monthly by the 5th day following the reporting period.</w:t>
      </w:r>
    </w:p>
    <w:bookmarkEnd w:id="368"/>
    <w:bookmarkStart w:name="z413" w:id="369"/>
    <w:p>
      <w:pPr>
        <w:spacing w:after="0"/>
        <w:ind w:left="0"/>
        <w:jc w:val="both"/>
      </w:pPr>
      <w:r>
        <w:rPr>
          <w:rFonts w:ascii="Times New Roman"/>
          <w:b w:val="false"/>
          <w:i w:val="false"/>
          <w:color w:val="000000"/>
          <w:sz w:val="28"/>
        </w:rPr>
        <w:t>
      5. The Form shall be completed in the State and Russian languages.</w:t>
      </w:r>
    </w:p>
    <w:bookmarkEnd w:id="369"/>
    <w:bookmarkStart w:name="z414" w:id="370"/>
    <w:p>
      <w:pPr>
        <w:spacing w:after="0"/>
        <w:ind w:left="0"/>
        <w:jc w:val="both"/>
      </w:pPr>
      <w:r>
        <w:rPr>
          <w:rFonts w:ascii="Times New Roman"/>
          <w:b w:val="false"/>
          <w:i w:val="false"/>
          <w:color w:val="000000"/>
          <w:sz w:val="28"/>
        </w:rPr>
        <w:t>
      6. The data shall be indicated in the context of the reporting month, current year, and from the state registration start.</w:t>
      </w:r>
    </w:p>
    <w:bookmarkEnd w:id="370"/>
    <w:bookmarkStart w:name="z415" w:id="371"/>
    <w:p>
      <w:pPr>
        <w:spacing w:after="0"/>
        <w:ind w:left="0"/>
        <w:jc w:val="both"/>
      </w:pPr>
      <w:r>
        <w:rPr>
          <w:rFonts w:ascii="Times New Roman"/>
          <w:b w:val="false"/>
          <w:i w:val="false"/>
          <w:color w:val="000000"/>
          <w:sz w:val="28"/>
        </w:rPr>
        <w:t>
      The Form shall be filled out in the following manner:</w:t>
      </w:r>
    </w:p>
    <w:bookmarkEnd w:id="371"/>
    <w:bookmarkStart w:name="z416" w:id="372"/>
    <w:p>
      <w:pPr>
        <w:spacing w:after="0"/>
        <w:ind w:left="0"/>
        <w:jc w:val="both"/>
      </w:pPr>
      <w:r>
        <w:rPr>
          <w:rFonts w:ascii="Times New Roman"/>
          <w:b w:val="false"/>
          <w:i w:val="false"/>
          <w:color w:val="000000"/>
          <w:sz w:val="28"/>
        </w:rPr>
        <w:t>
      column 1 shall indicate numerical order;</w:t>
      </w:r>
    </w:p>
    <w:bookmarkEnd w:id="372"/>
    <w:bookmarkStart w:name="z417" w:id="373"/>
    <w:p>
      <w:pPr>
        <w:spacing w:after="0"/>
        <w:ind w:left="0"/>
        <w:jc w:val="both"/>
      </w:pPr>
      <w:r>
        <w:rPr>
          <w:rFonts w:ascii="Times New Roman"/>
          <w:b w:val="false"/>
          <w:i w:val="false"/>
          <w:color w:val="000000"/>
          <w:sz w:val="28"/>
        </w:rPr>
        <w:t>
      column 2 - shall indicate the name of the State Corporation branch of oblasts, cities of republican status and the capital;</w:t>
      </w:r>
    </w:p>
    <w:bookmarkEnd w:id="373"/>
    <w:bookmarkStart w:name="z418" w:id="374"/>
    <w:p>
      <w:pPr>
        <w:spacing w:after="0"/>
        <w:ind w:left="0"/>
        <w:jc w:val="both"/>
      </w:pPr>
      <w:r>
        <w:rPr>
          <w:rFonts w:ascii="Times New Roman"/>
          <w:b w:val="false"/>
          <w:i w:val="false"/>
          <w:color w:val="000000"/>
          <w:sz w:val="28"/>
        </w:rPr>
        <w:t>
      column 3 – shall indicate information on acceptance and issuance of technical passports through State Corporation branches, comprised of:</w:t>
      </w:r>
    </w:p>
    <w:bookmarkEnd w:id="374"/>
    <w:bookmarkStart w:name="z419" w:id="375"/>
    <w:p>
      <w:pPr>
        <w:spacing w:after="0"/>
        <w:ind w:left="0"/>
        <w:jc w:val="both"/>
      </w:pPr>
      <w:r>
        <w:rPr>
          <w:rFonts w:ascii="Times New Roman"/>
          <w:b w:val="false"/>
          <w:i w:val="false"/>
          <w:color w:val="000000"/>
          <w:sz w:val="28"/>
        </w:rPr>
        <w:t>
      1) number of accepted applications for issuance of technical passports;</w:t>
      </w:r>
    </w:p>
    <w:bookmarkEnd w:id="375"/>
    <w:bookmarkStart w:name="z420" w:id="376"/>
    <w:p>
      <w:pPr>
        <w:spacing w:after="0"/>
        <w:ind w:left="0"/>
        <w:jc w:val="both"/>
      </w:pPr>
      <w:r>
        <w:rPr>
          <w:rFonts w:ascii="Times New Roman"/>
          <w:b w:val="false"/>
          <w:i w:val="false"/>
          <w:color w:val="000000"/>
          <w:sz w:val="28"/>
        </w:rPr>
        <w:t>
      2) number of issued technical passports;</w:t>
      </w:r>
    </w:p>
    <w:bookmarkEnd w:id="376"/>
    <w:bookmarkStart w:name="z421" w:id="377"/>
    <w:p>
      <w:pPr>
        <w:spacing w:after="0"/>
        <w:ind w:left="0"/>
        <w:jc w:val="both"/>
      </w:pPr>
      <w:r>
        <w:rPr>
          <w:rFonts w:ascii="Times New Roman"/>
          <w:b w:val="false"/>
          <w:i w:val="false"/>
          <w:color w:val="000000"/>
          <w:sz w:val="28"/>
        </w:rPr>
        <w:t>
      3) number of individuals</w:t>
      </w:r>
    </w:p>
    <w:bookmarkEnd w:id="377"/>
    <w:bookmarkStart w:name="z422" w:id="378"/>
    <w:p>
      <w:pPr>
        <w:spacing w:after="0"/>
        <w:ind w:left="0"/>
        <w:jc w:val="both"/>
      </w:pPr>
      <w:r>
        <w:rPr>
          <w:rFonts w:ascii="Times New Roman"/>
          <w:b w:val="false"/>
          <w:i w:val="false"/>
          <w:color w:val="000000"/>
          <w:sz w:val="28"/>
        </w:rPr>
        <w:t>
      4) number of legal entities;</w:t>
      </w:r>
    </w:p>
    <w:bookmarkEnd w:id="378"/>
    <w:bookmarkStart w:name="z423" w:id="379"/>
    <w:p>
      <w:pPr>
        <w:spacing w:after="0"/>
        <w:ind w:left="0"/>
        <w:jc w:val="both"/>
      </w:pPr>
      <w:r>
        <w:rPr>
          <w:rFonts w:ascii="Times New Roman"/>
          <w:b w:val="false"/>
          <w:i w:val="false"/>
          <w:color w:val="000000"/>
          <w:sz w:val="28"/>
        </w:rPr>
        <w:t>
      5) paid sum for issuance of technical passports (in tenge);</w:t>
      </w:r>
    </w:p>
    <w:bookmarkEnd w:id="379"/>
    <w:bookmarkStart w:name="z424" w:id="380"/>
    <w:p>
      <w:pPr>
        <w:spacing w:after="0"/>
        <w:ind w:left="0"/>
        <w:jc w:val="both"/>
      </w:pPr>
      <w:r>
        <w:rPr>
          <w:rFonts w:ascii="Times New Roman"/>
          <w:b w:val="false"/>
          <w:i w:val="false"/>
          <w:color w:val="000000"/>
          <w:sz w:val="28"/>
        </w:rPr>
        <w:t>
      6) number of returns (incomplete package of documents, access is not provided to real estate property).</w:t>
      </w:r>
    </w:p>
    <w:bookmarkEnd w:id="380"/>
    <w:bookmarkStart w:name="z425" w:id="381"/>
    <w:p>
      <w:pPr>
        <w:spacing w:after="0"/>
        <w:ind w:left="0"/>
        <w:jc w:val="both"/>
      </w:pPr>
      <w:r>
        <w:rPr>
          <w:rFonts w:ascii="Times New Roman"/>
          <w:b w:val="false"/>
          <w:i w:val="false"/>
          <w:color w:val="000000"/>
          <w:sz w:val="28"/>
        </w:rPr>
        <w:t>
      column 4 shall indicate information on acceptance and issuance of technical passports through the portal, comprised of:</w:t>
      </w:r>
    </w:p>
    <w:bookmarkEnd w:id="381"/>
    <w:bookmarkStart w:name="z426" w:id="382"/>
    <w:p>
      <w:pPr>
        <w:spacing w:after="0"/>
        <w:ind w:left="0"/>
        <w:jc w:val="both"/>
      </w:pPr>
      <w:r>
        <w:rPr>
          <w:rFonts w:ascii="Times New Roman"/>
          <w:b w:val="false"/>
          <w:i w:val="false"/>
          <w:color w:val="000000"/>
          <w:sz w:val="28"/>
        </w:rPr>
        <w:t>
      1) number of accepted applications for issuance of technical passports;</w:t>
      </w:r>
    </w:p>
    <w:bookmarkEnd w:id="382"/>
    <w:bookmarkStart w:name="z427" w:id="383"/>
    <w:p>
      <w:pPr>
        <w:spacing w:after="0"/>
        <w:ind w:left="0"/>
        <w:jc w:val="both"/>
      </w:pPr>
      <w:r>
        <w:rPr>
          <w:rFonts w:ascii="Times New Roman"/>
          <w:b w:val="false"/>
          <w:i w:val="false"/>
          <w:color w:val="000000"/>
          <w:sz w:val="28"/>
        </w:rPr>
        <w:t>
      2) number of issued technical passports;</w:t>
      </w:r>
    </w:p>
    <w:bookmarkEnd w:id="383"/>
    <w:bookmarkStart w:name="z428" w:id="384"/>
    <w:p>
      <w:pPr>
        <w:spacing w:after="0"/>
        <w:ind w:left="0"/>
        <w:jc w:val="both"/>
      </w:pPr>
      <w:r>
        <w:rPr>
          <w:rFonts w:ascii="Times New Roman"/>
          <w:b w:val="false"/>
          <w:i w:val="false"/>
          <w:color w:val="000000"/>
          <w:sz w:val="28"/>
        </w:rPr>
        <w:t xml:space="preserve">
      3) number of individuals; </w:t>
      </w:r>
    </w:p>
    <w:bookmarkEnd w:id="384"/>
    <w:bookmarkStart w:name="z429" w:id="385"/>
    <w:p>
      <w:pPr>
        <w:spacing w:after="0"/>
        <w:ind w:left="0"/>
        <w:jc w:val="both"/>
      </w:pPr>
      <w:r>
        <w:rPr>
          <w:rFonts w:ascii="Times New Roman"/>
          <w:b w:val="false"/>
          <w:i w:val="false"/>
          <w:color w:val="000000"/>
          <w:sz w:val="28"/>
        </w:rPr>
        <w:t>
      4) number of legal entities;</w:t>
      </w:r>
    </w:p>
    <w:bookmarkEnd w:id="385"/>
    <w:bookmarkStart w:name="z430" w:id="386"/>
    <w:p>
      <w:pPr>
        <w:spacing w:after="0"/>
        <w:ind w:left="0"/>
        <w:jc w:val="both"/>
      </w:pPr>
      <w:r>
        <w:rPr>
          <w:rFonts w:ascii="Times New Roman"/>
          <w:b w:val="false"/>
          <w:i w:val="false"/>
          <w:color w:val="000000"/>
          <w:sz w:val="28"/>
        </w:rPr>
        <w:t>
      5) paid sum for issuance of technical passports (in tenge);</w:t>
      </w:r>
    </w:p>
    <w:bookmarkEnd w:id="386"/>
    <w:bookmarkStart w:name="z431" w:id="387"/>
    <w:p>
      <w:pPr>
        <w:spacing w:after="0"/>
        <w:ind w:left="0"/>
        <w:jc w:val="both"/>
      </w:pPr>
      <w:r>
        <w:rPr>
          <w:rFonts w:ascii="Times New Roman"/>
          <w:b w:val="false"/>
          <w:i w:val="false"/>
          <w:color w:val="000000"/>
          <w:sz w:val="28"/>
        </w:rPr>
        <w:t>
      6) number of returns (incomplete package of documents, access is not provided to real estate property)</w:t>
      </w:r>
    </w:p>
    <w:bookmarkEnd w:id="387"/>
    <w:bookmarkStart w:name="z432" w:id="388"/>
    <w:p>
      <w:pPr>
        <w:spacing w:after="0"/>
        <w:ind w:left="0"/>
        <w:jc w:val="both"/>
      </w:pPr>
      <w:r>
        <w:rPr>
          <w:rFonts w:ascii="Times New Roman"/>
          <w:b w:val="false"/>
          <w:i w:val="false"/>
          <w:color w:val="000000"/>
          <w:sz w:val="28"/>
        </w:rPr>
        <w:t>
      column 5 shall indicate information on the number of ready, unclaimed, technical passports and number of archival files by types of real estate objects that are subdivided into:</w:t>
      </w:r>
    </w:p>
    <w:bookmarkEnd w:id="388"/>
    <w:bookmarkStart w:name="z433" w:id="389"/>
    <w:p>
      <w:pPr>
        <w:spacing w:after="0"/>
        <w:ind w:left="0"/>
        <w:jc w:val="both"/>
      </w:pPr>
      <w:r>
        <w:rPr>
          <w:rFonts w:ascii="Times New Roman"/>
          <w:b w:val="false"/>
          <w:i w:val="false"/>
          <w:color w:val="000000"/>
          <w:sz w:val="28"/>
        </w:rPr>
        <w:t>
      1) apartments, rooms in a hostel (2 working days);</w:t>
      </w:r>
    </w:p>
    <w:bookmarkEnd w:id="389"/>
    <w:bookmarkStart w:name="z434" w:id="390"/>
    <w:p>
      <w:pPr>
        <w:spacing w:after="0"/>
        <w:ind w:left="0"/>
        <w:jc w:val="both"/>
      </w:pPr>
      <w:r>
        <w:rPr>
          <w:rFonts w:ascii="Times New Roman"/>
          <w:b w:val="false"/>
          <w:i w:val="false"/>
          <w:color w:val="000000"/>
          <w:sz w:val="28"/>
        </w:rPr>
        <w:t>
      2) dwelling houses, garages, dachas (4 working days);</w:t>
      </w:r>
    </w:p>
    <w:bookmarkEnd w:id="390"/>
    <w:bookmarkStart w:name="z435" w:id="391"/>
    <w:p>
      <w:pPr>
        <w:spacing w:after="0"/>
        <w:ind w:left="0"/>
        <w:jc w:val="both"/>
      </w:pPr>
      <w:r>
        <w:rPr>
          <w:rFonts w:ascii="Times New Roman"/>
          <w:b w:val="false"/>
          <w:i w:val="false"/>
          <w:color w:val="000000"/>
          <w:sz w:val="28"/>
        </w:rPr>
        <w:t>
      3) real estate objects under 1000 m2 (5 working days);</w:t>
      </w:r>
    </w:p>
    <w:bookmarkEnd w:id="391"/>
    <w:bookmarkStart w:name="z436" w:id="392"/>
    <w:p>
      <w:pPr>
        <w:spacing w:after="0"/>
        <w:ind w:left="0"/>
        <w:jc w:val="both"/>
      </w:pPr>
      <w:r>
        <w:rPr>
          <w:rFonts w:ascii="Times New Roman"/>
          <w:b w:val="false"/>
          <w:i w:val="false"/>
          <w:color w:val="000000"/>
          <w:sz w:val="28"/>
        </w:rPr>
        <w:t>
      4) real estate objects over1000 m2 working days).</w:t>
      </w:r>
    </w:p>
    <w:bookmarkEnd w:id="392"/>
    <w:bookmarkStart w:name="z437" w:id="393"/>
    <w:p>
      <w:pPr>
        <w:spacing w:after="0"/>
        <w:ind w:left="0"/>
        <w:jc w:val="both"/>
      </w:pPr>
      <w:r>
        <w:rPr>
          <w:rFonts w:ascii="Times New Roman"/>
          <w:b w:val="false"/>
          <w:i w:val="false"/>
          <w:color w:val="000000"/>
          <w:sz w:val="28"/>
        </w:rPr>
        <w:t>
      column 6 shall indicate the number of unclaimed documents;</w:t>
      </w:r>
    </w:p>
    <w:bookmarkEnd w:id="393"/>
    <w:bookmarkStart w:name="z438" w:id="394"/>
    <w:p>
      <w:pPr>
        <w:spacing w:after="0"/>
        <w:ind w:left="0"/>
        <w:jc w:val="both"/>
      </w:pPr>
      <w:r>
        <w:rPr>
          <w:rFonts w:ascii="Times New Roman"/>
          <w:b w:val="false"/>
          <w:i w:val="false"/>
          <w:color w:val="000000"/>
          <w:sz w:val="28"/>
        </w:rPr>
        <w:t>
      column 7 shall indicate the number of archival files.</w:t>
      </w:r>
    </w:p>
    <w:bookmarkEnd w:id="3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