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a196" w14:textId="ae9a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rendering paid types of activities for the sale of goods (works, services) by state archives, the money from which stays at their disposal and their spending of money received from the sale of goods (works,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 of the Republic of Kazakhstan of September 26, 2018 No. 275. Registered with the Ministry of Justice of the Republic of Kazakhstan on September 27, 2018 No. 17446.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In accordance with paragraph 2 of Article 70 of the Budget Code of the Republic of Kazakhstan dated December 4, 2008 and sub-paragraph 17 of paragraph 2 of Article 1 of the Law of the Republic of Kazakhstan dated May 16, 2018 “On amendments and additions to certain legislative acts of the Republic of Kazakhstan on archival affairs”, </w:t>
      </w:r>
      <w:r>
        <w:rPr>
          <w:rFonts w:ascii="Times New Roman"/>
          <w:b/>
          <w:i w:val="false"/>
          <w:color w:val="000000"/>
          <w:sz w:val="28"/>
        </w:rPr>
        <w:t>I ORDER</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To approve the attached Rules of rendering paid types of activities for the sale of goods (works, services) by state archives, the money from which stays at their disposal and their spending of money, received from the sale of goods (works, services). </w:t>
      </w:r>
    </w:p>
    <w:bookmarkEnd w:id="1"/>
    <w:bookmarkStart w:name="z3" w:id="2"/>
    <w:p>
      <w:pPr>
        <w:spacing w:after="0"/>
        <w:ind w:left="0"/>
        <w:jc w:val="both"/>
      </w:pPr>
      <w:r>
        <w:rPr>
          <w:rFonts w:ascii="Times New Roman"/>
          <w:b w:val="false"/>
          <w:i w:val="false"/>
          <w:color w:val="000000"/>
          <w:sz w:val="28"/>
        </w:rPr>
        <w:t xml:space="preserve">
      2. The Department of archival affairs and documentation, in accordance with the procedure, established by the law, to ensure: </w:t>
      </w:r>
    </w:p>
    <w:bookmarkEnd w:id="2"/>
    <w:bookmarkStart w:name="z4" w:id="3"/>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bookmarkEnd w:id="3"/>
    <w:bookmarkStart w:name="z5" w:id="4"/>
    <w:p>
      <w:pPr>
        <w:spacing w:after="0"/>
        <w:ind w:left="0"/>
        <w:jc w:val="both"/>
      </w:pPr>
      <w:r>
        <w:rPr>
          <w:rFonts w:ascii="Times New Roman"/>
          <w:b w:val="false"/>
          <w:i w:val="false"/>
          <w:color w:val="000000"/>
          <w:sz w:val="28"/>
        </w:rPr>
        <w:t xml:space="preserve">
      2) within ten calendar days from the date of the state registration of this order, to send it electronically in Kazakh and Russian languages ​​to the Republican state enterprise on the basis of the right of economic management “Republican Center for Legal Information” for official publication and inclusion into the Reference Control Bank of regulatory legal acts of the Republic Kazakhstan; </w:t>
      </w:r>
    </w:p>
    <w:bookmarkEnd w:id="4"/>
    <w:bookmarkStart w:name="z6" w:id="5"/>
    <w:p>
      <w:pPr>
        <w:spacing w:after="0"/>
        <w:ind w:left="0"/>
        <w:jc w:val="both"/>
      </w:pPr>
      <w:r>
        <w:rPr>
          <w:rFonts w:ascii="Times New Roman"/>
          <w:b w:val="false"/>
          <w:i w:val="false"/>
          <w:color w:val="000000"/>
          <w:sz w:val="28"/>
        </w:rPr>
        <w:t xml:space="preserve">
      3) within two working days after the entry into force of this order, to post it on the Internet resource of the Ministry of Culture and Sports of the Republic of Kazakhstan; </w:t>
      </w:r>
    </w:p>
    <w:bookmarkEnd w:id="5"/>
    <w:bookmarkStart w:name="z7" w:id="6"/>
    <w:p>
      <w:pPr>
        <w:spacing w:after="0"/>
        <w:ind w:left="0"/>
        <w:jc w:val="both"/>
      </w:pPr>
      <w:r>
        <w:rPr>
          <w:rFonts w:ascii="Times New Roman"/>
          <w:b w:val="false"/>
          <w:i w:val="false"/>
          <w:color w:val="000000"/>
          <w:sz w:val="28"/>
        </w:rPr>
        <w:t xml:space="preserve">
      4) within two working days after the execution of the measures, provided for by this paragraph, to submit the information to the Legal Department of the Ministry of Culture and Sports of the Republic of Kazakhstan on implementation of the measures. </w:t>
      </w:r>
    </w:p>
    <w:bookmarkEnd w:id="6"/>
    <w:bookmarkStart w:name="z8" w:id="7"/>
    <w:p>
      <w:pPr>
        <w:spacing w:after="0"/>
        <w:ind w:left="0"/>
        <w:jc w:val="both"/>
      </w:pPr>
      <w:r>
        <w:rPr>
          <w:rFonts w:ascii="Times New Roman"/>
          <w:b w:val="false"/>
          <w:i w:val="false"/>
          <w:color w:val="000000"/>
          <w:sz w:val="28"/>
        </w:rPr>
        <w:t>
      3. Supervising vice-minister of culture and sports of the Republic of Kazakhstan Control shall be authorized to oversee the execution of this order.</w:t>
      </w:r>
    </w:p>
    <w:bookmarkEnd w:id="7"/>
    <w:bookmarkStart w:name="z9" w:id="8"/>
    <w:p>
      <w:pPr>
        <w:spacing w:after="0"/>
        <w:ind w:left="0"/>
        <w:jc w:val="both"/>
      </w:pPr>
      <w:r>
        <w:rPr>
          <w:rFonts w:ascii="Times New Roman"/>
          <w:b w:val="false"/>
          <w:i w:val="false"/>
          <w:color w:val="000000"/>
          <w:sz w:val="28"/>
        </w:rPr>
        <w:t xml:space="preserve">
      4. This order shall enter into force upon the expiry of ten calendar days after the day of its first official publication.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culture and sports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Mukhamediuly </w:t>
            </w:r>
            <w:r>
              <w:rPr>
                <w:rFonts w:ascii="Times New Roman"/>
                <w:b w:val="false"/>
                <w:i w:val="false"/>
                <w:color w:val="000000"/>
                <w:sz w:val="20"/>
              </w:rPr>
              <w:t>
</w:t>
            </w:r>
          </w:p>
        </w:tc>
      </w:tr>
    </w:tbl>
    <w:p>
      <w:pPr>
        <w:spacing w:after="0"/>
        <w:ind w:left="0"/>
        <w:jc w:val="both"/>
      </w:pPr>
      <w:bookmarkStart w:name="z11" w:id="9"/>
      <w:r>
        <w:rPr>
          <w:rFonts w:ascii="Times New Roman"/>
          <w:b w:val="false"/>
          <w:i w:val="false"/>
          <w:color w:val="000000"/>
          <w:sz w:val="28"/>
        </w:rPr>
        <w:t xml:space="preserve">
      "AGREED" </w:t>
      </w:r>
    </w:p>
    <w:bookmarkEnd w:id="9"/>
    <w:p>
      <w:pPr>
        <w:spacing w:after="0"/>
        <w:ind w:left="0"/>
        <w:jc w:val="both"/>
      </w:pPr>
      <w:r>
        <w:rPr>
          <w:rFonts w:ascii="Times New Roman"/>
          <w:b w:val="false"/>
          <w:i w:val="false"/>
          <w:color w:val="000000"/>
          <w:sz w:val="28"/>
        </w:rPr>
        <w:t xml:space="preserve">Minister of finance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xml:space="preserve">______________ A. Smailov </w:t>
      </w:r>
    </w:p>
    <w:p>
      <w:pPr>
        <w:spacing w:after="0"/>
        <w:ind w:left="0"/>
        <w:jc w:val="both"/>
      </w:pPr>
      <w:r>
        <w:rPr>
          <w:rFonts w:ascii="Times New Roman"/>
          <w:b w:val="false"/>
          <w:i w:val="false"/>
          <w:color w:val="000000"/>
          <w:sz w:val="28"/>
        </w:rPr>
        <w:t xml:space="preserve">"___" 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September 26, 2018 № 275 </w:t>
            </w:r>
          </w:p>
        </w:tc>
      </w:tr>
    </w:tbl>
    <w:bookmarkStart w:name="z13" w:id="10"/>
    <w:p>
      <w:pPr>
        <w:spacing w:after="0"/>
        <w:ind w:left="0"/>
        <w:jc w:val="left"/>
      </w:pPr>
      <w:r>
        <w:rPr>
          <w:rFonts w:ascii="Times New Roman"/>
          <w:b/>
          <w:i w:val="false"/>
          <w:color w:val="000000"/>
        </w:rPr>
        <w:t xml:space="preserve"> The Rules of rendering paid types of activities for the sale of goods (works, services) by state</w:t>
      </w:r>
      <w:r>
        <w:br/>
      </w:r>
      <w:r>
        <w:rPr>
          <w:rFonts w:ascii="Times New Roman"/>
          <w:b/>
          <w:i w:val="false"/>
          <w:color w:val="000000"/>
        </w:rPr>
        <w:t>archives, the money from which stays at their disposal and their spending of money, received</w:t>
      </w:r>
      <w:r>
        <w:br/>
      </w:r>
      <w:r>
        <w:rPr>
          <w:rFonts w:ascii="Times New Roman"/>
          <w:b/>
          <w:i w:val="false"/>
          <w:color w:val="000000"/>
        </w:rPr>
        <w:t>from the sale of goods (works, services)</w:t>
      </w:r>
    </w:p>
    <w:bookmarkEnd w:id="10"/>
    <w:bookmarkStart w:name="z14" w:id="11"/>
    <w:p>
      <w:pPr>
        <w:spacing w:after="0"/>
        <w:ind w:left="0"/>
        <w:jc w:val="left"/>
      </w:pPr>
      <w:r>
        <w:rPr>
          <w:rFonts w:ascii="Times New Roman"/>
          <w:b/>
          <w:i w:val="false"/>
          <w:color w:val="000000"/>
        </w:rPr>
        <w:t xml:space="preserve"> Chapter 1. General provisions </w:t>
      </w:r>
    </w:p>
    <w:bookmarkEnd w:id="11"/>
    <w:bookmarkStart w:name="z15" w:id="12"/>
    <w:p>
      <w:pPr>
        <w:spacing w:after="0"/>
        <w:ind w:left="0"/>
        <w:jc w:val="both"/>
      </w:pPr>
      <w:r>
        <w:rPr>
          <w:rFonts w:ascii="Times New Roman"/>
          <w:b w:val="false"/>
          <w:i w:val="false"/>
          <w:color w:val="000000"/>
          <w:sz w:val="28"/>
        </w:rPr>
        <w:t xml:space="preserve">
      1. These Rules for rendering paid types of activities for the sale of goods (works, services) by state archives, the money from which stays at their disposal and their spending of money, received from the sale of goods (works, services) shall determine the procedure for rendering paid activities for the sale of goods (works, services) by state archives, the money from which stays at their disposal, and their spending of money, received from the sale of goods (work, services). </w:t>
      </w:r>
    </w:p>
    <w:bookmarkEnd w:id="12"/>
    <w:bookmarkStart w:name="z16" w:id="13"/>
    <w:p>
      <w:pPr>
        <w:spacing w:after="0"/>
        <w:ind w:left="0"/>
        <w:jc w:val="left"/>
      </w:pPr>
      <w:r>
        <w:rPr>
          <w:rFonts w:ascii="Times New Roman"/>
          <w:b/>
          <w:i w:val="false"/>
          <w:color w:val="000000"/>
        </w:rPr>
        <w:t xml:space="preserve"> Chapter 2. The procedure of rendering paid activities for the sale of goods (works, services)</w:t>
      </w:r>
      <w:r>
        <w:br/>
      </w:r>
      <w:r>
        <w:rPr>
          <w:rFonts w:ascii="Times New Roman"/>
          <w:b/>
          <w:i w:val="false"/>
          <w:color w:val="000000"/>
        </w:rPr>
        <w:t>by the state archives, the money from which stays at their disposal</w:t>
      </w:r>
    </w:p>
    <w:bookmarkEnd w:id="13"/>
    <w:bookmarkStart w:name="z17" w:id="14"/>
    <w:p>
      <w:pPr>
        <w:spacing w:after="0"/>
        <w:ind w:left="0"/>
        <w:jc w:val="both"/>
      </w:pPr>
      <w:r>
        <w:rPr>
          <w:rFonts w:ascii="Times New Roman"/>
          <w:b w:val="false"/>
          <w:i w:val="false"/>
          <w:color w:val="000000"/>
          <w:sz w:val="28"/>
        </w:rPr>
        <w:t>
      2. State archives shall render paid activities on sale of goods (works, services) specified in paragraph 1 of Article 17 of the Law of the Republic of Kazakhstan “On the National Archive Fund and Archives” (hereinafter referred to as the Law), with conclusion of an agreement on rendering paid services within the framework of civil legislation.</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 as reworded by Order No. 229 of the Acting Minister of Culture and Sports of the Republic of Kazakhstan dated 26.07.2021 (shall come into effect ten calendar days after its first official publication).</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3. The paid types of activities for the sale of goods (works, services) by the state archives shall include: </w:t>
      </w:r>
    </w:p>
    <w:bookmarkEnd w:id="15"/>
    <w:bookmarkStart w:name="z20" w:id="16"/>
    <w:p>
      <w:pPr>
        <w:spacing w:after="0"/>
        <w:ind w:left="0"/>
        <w:jc w:val="both"/>
      </w:pPr>
      <w:r>
        <w:rPr>
          <w:rFonts w:ascii="Times New Roman"/>
          <w:b w:val="false"/>
          <w:i w:val="false"/>
          <w:color w:val="000000"/>
          <w:sz w:val="28"/>
        </w:rPr>
        <w:t xml:space="preserve">
      1) arrangement of archival documents; </w:t>
      </w:r>
    </w:p>
    <w:bookmarkEnd w:id="16"/>
    <w:bookmarkStart w:name="z21" w:id="17"/>
    <w:p>
      <w:pPr>
        <w:spacing w:after="0"/>
        <w:ind w:left="0"/>
        <w:jc w:val="both"/>
      </w:pPr>
      <w:r>
        <w:rPr>
          <w:rFonts w:ascii="Times New Roman"/>
          <w:b w:val="false"/>
          <w:i w:val="false"/>
          <w:color w:val="000000"/>
          <w:sz w:val="28"/>
        </w:rPr>
        <w:t xml:space="preserve">
      2) on orders (applications) of individuals and legal entities, the conduct of courses and seminars on teaching modern basics of documentation and documentation management; </w:t>
      </w:r>
    </w:p>
    <w:bookmarkEnd w:id="17"/>
    <w:bookmarkStart w:name="z22" w:id="18"/>
    <w:p>
      <w:pPr>
        <w:spacing w:after="0"/>
        <w:ind w:left="0"/>
        <w:jc w:val="both"/>
      </w:pPr>
      <w:r>
        <w:rPr>
          <w:rFonts w:ascii="Times New Roman"/>
          <w:b w:val="false"/>
          <w:i w:val="false"/>
          <w:color w:val="000000"/>
          <w:sz w:val="28"/>
        </w:rPr>
        <w:t xml:space="preserve">
      3) restoration, conservation, binding of archival files and documents, production of archival boxes; </w:t>
      </w:r>
    </w:p>
    <w:bookmarkEnd w:id="18"/>
    <w:bookmarkStart w:name="z23" w:id="19"/>
    <w:p>
      <w:pPr>
        <w:spacing w:after="0"/>
        <w:ind w:left="0"/>
        <w:jc w:val="both"/>
      </w:pPr>
      <w:r>
        <w:rPr>
          <w:rFonts w:ascii="Times New Roman"/>
          <w:b w:val="false"/>
          <w:i w:val="false"/>
          <w:color w:val="000000"/>
          <w:sz w:val="28"/>
        </w:rPr>
        <w:t xml:space="preserve">
      4) making insurance copies, restoring the text of archival documents; </w:t>
      </w:r>
    </w:p>
    <w:bookmarkEnd w:id="19"/>
    <w:bookmarkStart w:name="z24" w:id="20"/>
    <w:p>
      <w:pPr>
        <w:spacing w:after="0"/>
        <w:ind w:left="0"/>
        <w:jc w:val="both"/>
      </w:pPr>
      <w:r>
        <w:rPr>
          <w:rFonts w:ascii="Times New Roman"/>
          <w:b w:val="false"/>
          <w:i w:val="false"/>
          <w:color w:val="000000"/>
          <w:sz w:val="28"/>
        </w:rPr>
        <w:t xml:space="preserve">
      5) copying archival documents; </w:t>
      </w:r>
    </w:p>
    <w:bookmarkEnd w:id="20"/>
    <w:bookmarkStart w:name="z25" w:id="21"/>
    <w:p>
      <w:pPr>
        <w:spacing w:after="0"/>
        <w:ind w:left="0"/>
        <w:jc w:val="both"/>
      </w:pPr>
      <w:r>
        <w:rPr>
          <w:rFonts w:ascii="Times New Roman"/>
          <w:b w:val="false"/>
          <w:i w:val="false"/>
          <w:color w:val="000000"/>
          <w:sz w:val="28"/>
        </w:rPr>
        <w:t xml:space="preserve">
      6) on orders (applications) of individuals and legal entities, the conversion of archival documents into electronic form, except for the archival documents, referred to in paragraph 1 of Article 15-1 of the Law; </w:t>
      </w:r>
    </w:p>
    <w:bookmarkEnd w:id="21"/>
    <w:bookmarkStart w:name="z26" w:id="22"/>
    <w:p>
      <w:pPr>
        <w:spacing w:after="0"/>
        <w:ind w:left="0"/>
        <w:jc w:val="both"/>
      </w:pPr>
      <w:r>
        <w:rPr>
          <w:rFonts w:ascii="Times New Roman"/>
          <w:b w:val="false"/>
          <w:i w:val="false"/>
          <w:color w:val="000000"/>
          <w:sz w:val="28"/>
        </w:rPr>
        <w:t xml:space="preserve">
      7) on orders (applications) of individuals and legal entities,, the organization and conduct of documentary exhibitions; </w:t>
      </w:r>
    </w:p>
    <w:bookmarkEnd w:id="22"/>
    <w:bookmarkStart w:name="z27" w:id="23"/>
    <w:p>
      <w:pPr>
        <w:spacing w:after="0"/>
        <w:ind w:left="0"/>
        <w:jc w:val="both"/>
      </w:pPr>
      <w:r>
        <w:rPr>
          <w:rFonts w:ascii="Times New Roman"/>
          <w:b w:val="false"/>
          <w:i w:val="false"/>
          <w:color w:val="000000"/>
          <w:sz w:val="28"/>
        </w:rPr>
        <w:t xml:space="preserve">
      8) on orders (applications) of individual and legal entities, the identification of information of genealogical and thematic nature; </w:t>
      </w:r>
    </w:p>
    <w:bookmarkEnd w:id="23"/>
    <w:bookmarkStart w:name="z28" w:id="24"/>
    <w:p>
      <w:pPr>
        <w:spacing w:after="0"/>
        <w:ind w:left="0"/>
        <w:jc w:val="both"/>
      </w:pPr>
      <w:r>
        <w:rPr>
          <w:rFonts w:ascii="Times New Roman"/>
          <w:b w:val="false"/>
          <w:i w:val="false"/>
          <w:color w:val="000000"/>
          <w:sz w:val="28"/>
        </w:rPr>
        <w:t xml:space="preserve">
      9) development of the lists of documents, indicating the storage time, nomenclature of cases; </w:t>
      </w:r>
    </w:p>
    <w:bookmarkEnd w:id="24"/>
    <w:bookmarkStart w:name="z29" w:id="25"/>
    <w:p>
      <w:pPr>
        <w:spacing w:after="0"/>
        <w:ind w:left="0"/>
        <w:jc w:val="both"/>
      </w:pPr>
      <w:r>
        <w:rPr>
          <w:rFonts w:ascii="Times New Roman"/>
          <w:b w:val="false"/>
          <w:i w:val="false"/>
          <w:color w:val="000000"/>
          <w:sz w:val="28"/>
        </w:rPr>
        <w:t xml:space="preserve">
      10) the publication and sale of methodical literature, collections of archival documents, educational and other publications; </w:t>
      </w:r>
    </w:p>
    <w:bookmarkEnd w:id="25"/>
    <w:bookmarkStart w:name="z30" w:id="26"/>
    <w:p>
      <w:pPr>
        <w:spacing w:after="0"/>
        <w:ind w:left="0"/>
        <w:jc w:val="both"/>
      </w:pPr>
      <w:r>
        <w:rPr>
          <w:rFonts w:ascii="Times New Roman"/>
          <w:b w:val="false"/>
          <w:i w:val="false"/>
          <w:color w:val="000000"/>
          <w:sz w:val="28"/>
        </w:rPr>
        <w:t>
      11) depository storage of archival documents.</w:t>
      </w:r>
    </w:p>
    <w:bookmarkEnd w:id="26"/>
    <w:bookmarkStart w:name="z31" w:id="27"/>
    <w:p>
      <w:pPr>
        <w:spacing w:after="0"/>
        <w:ind w:left="0"/>
        <w:jc w:val="both"/>
      </w:pPr>
      <w:r>
        <w:rPr>
          <w:rFonts w:ascii="Times New Roman"/>
          <w:b w:val="false"/>
          <w:i w:val="false"/>
          <w:color w:val="000000"/>
          <w:sz w:val="28"/>
        </w:rPr>
        <w:t>
      4. State archives shall place information indicating the list of paid activities for sale of goods (works, services) and price list for goods (works, services) sold by state archives in the buildings of state archives in a visible place, as well as on official websites of akimats of region, city of republican significance, the capital.</w:t>
      </w:r>
    </w:p>
    <w:bookmarkEnd w:id="27"/>
    <w:bookmarkStart w:name="z32" w:id="28"/>
    <w:p>
      <w:pPr>
        <w:spacing w:after="0"/>
        <w:ind w:left="0"/>
        <w:jc w:val="both"/>
      </w:pPr>
      <w:r>
        <w:rPr>
          <w:rFonts w:ascii="Times New Roman"/>
          <w:b w:val="false"/>
          <w:i w:val="false"/>
          <w:color w:val="000000"/>
          <w:sz w:val="28"/>
        </w:rPr>
        <w:t>
      The price list for goods (works, services) sold by the state archives of regions, cities of republican significance, the capital, cities, districts shall be approved by the local executive body of the region, city of republican significance, the capital.</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 as reworded by Order No. 229 of the Acting Minister of Culture and Sports of the Republic of Kazakhstan dated 26.07.2021 (shall be entered into force ten calendar days after the date of its first official publication).</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5. State archives shall sell goods (works, services) to individuals and legal entities on the basis of a written application in any form. </w:t>
      </w:r>
    </w:p>
    <w:bookmarkEnd w:id="29"/>
    <w:bookmarkStart w:name="z35" w:id="30"/>
    <w:p>
      <w:pPr>
        <w:spacing w:after="0"/>
        <w:ind w:left="0"/>
        <w:jc w:val="both"/>
      </w:pPr>
      <w:r>
        <w:rPr>
          <w:rFonts w:ascii="Times New Roman"/>
          <w:b w:val="false"/>
          <w:i w:val="false"/>
          <w:color w:val="000000"/>
          <w:sz w:val="28"/>
        </w:rPr>
        <w:t xml:space="preserve">
      6. Relationships, including the form of payment, for the sale of goods (works, services) on a fee basis between the state archive and individual or legal entities shall be governed by a civil law contract. </w:t>
      </w:r>
    </w:p>
    <w:bookmarkEnd w:id="30"/>
    <w:bookmarkStart w:name="z36" w:id="31"/>
    <w:p>
      <w:pPr>
        <w:spacing w:after="0"/>
        <w:ind w:left="0"/>
        <w:jc w:val="both"/>
      </w:pPr>
      <w:r>
        <w:rPr>
          <w:rFonts w:ascii="Times New Roman"/>
          <w:b w:val="false"/>
          <w:i w:val="false"/>
          <w:color w:val="000000"/>
          <w:sz w:val="28"/>
        </w:rPr>
        <w:t xml:space="preserve">
      7. Payment for the sale of goods (works, services) by the state archives shall be made: </w:t>
      </w:r>
    </w:p>
    <w:bookmarkEnd w:id="31"/>
    <w:bookmarkStart w:name="z37" w:id="32"/>
    <w:p>
      <w:pPr>
        <w:spacing w:after="0"/>
        <w:ind w:left="0"/>
        <w:jc w:val="both"/>
      </w:pPr>
      <w:r>
        <w:rPr>
          <w:rFonts w:ascii="Times New Roman"/>
          <w:b w:val="false"/>
          <w:i w:val="false"/>
          <w:color w:val="000000"/>
          <w:sz w:val="28"/>
        </w:rPr>
        <w:t xml:space="preserve">
      1) in a cashless form by transferring money to the control account of the paid services of the state archive; </w:t>
      </w:r>
    </w:p>
    <w:bookmarkEnd w:id="32"/>
    <w:bookmarkStart w:name="z38" w:id="33"/>
    <w:p>
      <w:pPr>
        <w:spacing w:after="0"/>
        <w:ind w:left="0"/>
        <w:jc w:val="both"/>
      </w:pPr>
      <w:r>
        <w:rPr>
          <w:rFonts w:ascii="Times New Roman"/>
          <w:b w:val="false"/>
          <w:i w:val="false"/>
          <w:color w:val="000000"/>
          <w:sz w:val="28"/>
        </w:rPr>
        <w:t xml:space="preserve">
      2) in cash at the cash desk of the state archive on the basis of cash receipt vouchers with the obligatory use of cash registers. </w:t>
      </w:r>
    </w:p>
    <w:bookmarkEnd w:id="33"/>
    <w:bookmarkStart w:name="z39" w:id="34"/>
    <w:p>
      <w:pPr>
        <w:spacing w:after="0"/>
        <w:ind w:left="0"/>
        <w:jc w:val="left"/>
      </w:pPr>
      <w:r>
        <w:rPr>
          <w:rFonts w:ascii="Times New Roman"/>
          <w:b/>
          <w:i w:val="false"/>
          <w:color w:val="000000"/>
        </w:rPr>
        <w:t xml:space="preserve"> Chapter 3. The order of spending money by the state archives, received from</w:t>
      </w:r>
      <w:r>
        <w:br/>
      </w:r>
      <w:r>
        <w:rPr>
          <w:rFonts w:ascii="Times New Roman"/>
          <w:b/>
          <w:i w:val="false"/>
          <w:color w:val="000000"/>
        </w:rPr>
        <w:t>the sale of goods (works, services)</w:t>
      </w:r>
    </w:p>
    <w:bookmarkEnd w:id="34"/>
    <w:bookmarkStart w:name="z40" w:id="35"/>
    <w:p>
      <w:pPr>
        <w:spacing w:after="0"/>
        <w:ind w:left="0"/>
        <w:jc w:val="both"/>
      </w:pPr>
      <w:r>
        <w:rPr>
          <w:rFonts w:ascii="Times New Roman"/>
          <w:b w:val="false"/>
          <w:i w:val="false"/>
          <w:color w:val="000000"/>
          <w:sz w:val="28"/>
        </w:rPr>
        <w:t>
      8. Money received from paid activities for the sale of goods (works, services) by public archives shall be spent in the following areas:</w:t>
      </w:r>
    </w:p>
    <w:bookmarkEnd w:id="35"/>
    <w:bookmarkStart w:name="z41" w:id="36"/>
    <w:p>
      <w:pPr>
        <w:spacing w:after="0"/>
        <w:ind w:left="0"/>
        <w:jc w:val="both"/>
      </w:pPr>
      <w:r>
        <w:rPr>
          <w:rFonts w:ascii="Times New Roman"/>
          <w:b w:val="false"/>
          <w:i w:val="false"/>
          <w:color w:val="000000"/>
          <w:sz w:val="28"/>
        </w:rPr>
        <w:t>
      1) reinforcement of the material and technical base;</w:t>
      </w:r>
    </w:p>
    <w:bookmarkEnd w:id="36"/>
    <w:bookmarkStart w:name="z42" w:id="37"/>
    <w:p>
      <w:pPr>
        <w:spacing w:after="0"/>
        <w:ind w:left="0"/>
        <w:jc w:val="both"/>
      </w:pPr>
      <w:r>
        <w:rPr>
          <w:rFonts w:ascii="Times New Roman"/>
          <w:b w:val="false"/>
          <w:i w:val="false"/>
          <w:color w:val="000000"/>
          <w:sz w:val="28"/>
        </w:rPr>
        <w:t>
      2) payments for labour of specialists hired for paid activities;</w:t>
      </w:r>
    </w:p>
    <w:bookmarkEnd w:id="37"/>
    <w:bookmarkStart w:name="z43" w:id="38"/>
    <w:p>
      <w:pPr>
        <w:spacing w:after="0"/>
        <w:ind w:left="0"/>
        <w:jc w:val="both"/>
      </w:pPr>
      <w:r>
        <w:rPr>
          <w:rFonts w:ascii="Times New Roman"/>
          <w:b w:val="false"/>
          <w:i w:val="false"/>
          <w:color w:val="000000"/>
          <w:sz w:val="28"/>
        </w:rPr>
        <w:t>
      3) economic expenses (payment for communication services, payment for transportation services, payment for public utilities, repair of office equipment and computers, current repairs of the building, repair of service cars, purchase of items and materials for current purposes);</w:t>
      </w:r>
    </w:p>
    <w:bookmarkEnd w:id="38"/>
    <w:bookmarkStart w:name="z44" w:id="39"/>
    <w:p>
      <w:pPr>
        <w:spacing w:after="0"/>
        <w:ind w:left="0"/>
        <w:jc w:val="both"/>
      </w:pPr>
      <w:r>
        <w:rPr>
          <w:rFonts w:ascii="Times New Roman"/>
          <w:b w:val="false"/>
          <w:i w:val="false"/>
          <w:color w:val="000000"/>
          <w:sz w:val="28"/>
        </w:rPr>
        <w:t>
      4) purchase of training aids, visual materials for training by orders (requests) of natural and legal persons, lease of premises;</w:t>
      </w:r>
    </w:p>
    <w:bookmarkEnd w:id="39"/>
    <w:bookmarkStart w:name="z45" w:id="40"/>
    <w:p>
      <w:pPr>
        <w:spacing w:after="0"/>
        <w:ind w:left="0"/>
        <w:jc w:val="both"/>
      </w:pPr>
      <w:r>
        <w:rPr>
          <w:rFonts w:ascii="Times New Roman"/>
          <w:b w:val="false"/>
          <w:i w:val="false"/>
          <w:color w:val="000000"/>
          <w:sz w:val="28"/>
        </w:rPr>
        <w:t>
      5) acquisition of archival documents from natural and legal persons;</w:t>
      </w:r>
    </w:p>
    <w:bookmarkEnd w:id="40"/>
    <w:bookmarkStart w:name="z46" w:id="41"/>
    <w:p>
      <w:pPr>
        <w:spacing w:after="0"/>
        <w:ind w:left="0"/>
        <w:jc w:val="both"/>
      </w:pPr>
      <w:r>
        <w:rPr>
          <w:rFonts w:ascii="Times New Roman"/>
          <w:b w:val="false"/>
          <w:i w:val="false"/>
          <w:color w:val="000000"/>
          <w:sz w:val="28"/>
        </w:rPr>
        <w:t>
      6) publication of collections of educational and methodical documents on archival sector, collections of archival documents, reference books and other publications on archival business;</w:t>
      </w:r>
    </w:p>
    <w:bookmarkEnd w:id="41"/>
    <w:bookmarkStart w:name="z47" w:id="42"/>
    <w:p>
      <w:pPr>
        <w:spacing w:after="0"/>
        <w:ind w:left="0"/>
        <w:jc w:val="both"/>
      </w:pPr>
      <w:r>
        <w:rPr>
          <w:rFonts w:ascii="Times New Roman"/>
          <w:b w:val="false"/>
          <w:i w:val="false"/>
          <w:color w:val="000000"/>
          <w:sz w:val="28"/>
        </w:rPr>
        <w:t>
      7) restoration, conservation, binding of archive files and documents, production of archive cardboard boxes;</w:t>
      </w:r>
    </w:p>
    <w:bookmarkEnd w:id="42"/>
    <w:bookmarkStart w:name="z48" w:id="43"/>
    <w:p>
      <w:pPr>
        <w:spacing w:after="0"/>
        <w:ind w:left="0"/>
        <w:jc w:val="both"/>
      </w:pPr>
      <w:r>
        <w:rPr>
          <w:rFonts w:ascii="Times New Roman"/>
          <w:b w:val="false"/>
          <w:i w:val="false"/>
          <w:color w:val="000000"/>
          <w:sz w:val="28"/>
        </w:rPr>
        <w:t>
      8) expenses related to participation in scientific, sectoral tenders, including public procurement.</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8 - as reworded by Order No. 229 of the Acting Minister of Culture and Sports of the Republic of Kazakhstan dated 26.07.2021 (shall be put into effect ten calendar days after the date of its first official publication).</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9. Plans for receipts and expenditures of money, received by the state archives from the sale of goods (work, services) remaining at their disposal shall be drawn up in accordance with the procedure, approved by the order No. 540 of the Minister of Finance of the Republic of Kazakhstan dated December 4, 2014 “On approval of the Rules for the budget execution and its cash services” (registered in the Register of the state registration of regulatory legal acts under No. 9934).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