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3b49" w14:textId="3da3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of the unified register of organizations providing special social services and the registry of specialists rendering special social services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August 28, 2018 No. 377. Registered with the Ministry of Justice of the Republic of Kazakhstan on October 2, 2018 No. 17469. Abolished by the Order of the Minister of Labor and Social Protection of the Population of the Republic of Kazakhstan dated June 6, 2023 No. 205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Labor and Social Protection of the Population of the Republic of Kazakhstan dated June 6, 2023 No. 205 (effective from 01.07.2023).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 of Article 8 of the Law of the Republic of Kazakhstan “On Special Social Services” as of December 29, 2008, </w:t>
      </w:r>
      <w:r>
        <w:rPr>
          <w:rFonts w:ascii="Times New Roman"/>
          <w:b/>
          <w:i w:val="false"/>
          <w:color w:val="000000"/>
          <w:sz w:val="28"/>
        </w:rPr>
        <w:t>I hereby ORDER</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xml:space="preserve">
      1. To approve the appended Rules for the formation of the unified register of organizations providing special social services and the registry of specialists rendering special social services. </w:t>
      </w:r>
    </w:p>
    <w:bookmarkEnd w:id="0"/>
    <w:bookmarkStart w:name="z4" w:id="1"/>
    <w:p>
      <w:pPr>
        <w:spacing w:after="0"/>
        <w:ind w:left="0"/>
        <w:jc w:val="both"/>
      </w:pPr>
      <w:r>
        <w:rPr>
          <w:rFonts w:ascii="Times New Roman"/>
          <w:b w:val="false"/>
          <w:i w:val="false"/>
          <w:color w:val="000000"/>
          <w:sz w:val="28"/>
        </w:rPr>
        <w:t>
      2. In accordance with the procedure established by the legislation, the Social Services Department of the Ministry of Labor and Social Protection of Population of the Republic of Kazakhstan shall:</w:t>
      </w:r>
    </w:p>
    <w:bookmarkEnd w:id="1"/>
    <w:bookmarkStart w:name="z5" w:id="2"/>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bookmarkEnd w:id="2"/>
    <w:bookmarkStart w:name="z6" w:id="3"/>
    <w:p>
      <w:pPr>
        <w:spacing w:after="0"/>
        <w:ind w:left="0"/>
        <w:jc w:val="both"/>
      </w:pPr>
      <w:r>
        <w:rPr>
          <w:rFonts w:ascii="Times New Roman"/>
          <w:b w:val="false"/>
          <w:i w:val="false"/>
          <w:color w:val="000000"/>
          <w:sz w:val="28"/>
        </w:rPr>
        <w:t>
      2) within ten calendar days of the state registration of this order, send its electronic copy in Kazakh and Russian to the Republican State Enterprise with the Right of Economic Management “Republican Center of Legal Information” for its official publication and inclusion into the Reference Control Bank of Regulatory Legal Acts of the Republic of Kazakhstan;</w:t>
      </w:r>
    </w:p>
    <w:bookmarkEnd w:id="3"/>
    <w:bookmarkStart w:name="z7" w:id="4"/>
    <w:p>
      <w:pPr>
        <w:spacing w:after="0"/>
        <w:ind w:left="0"/>
        <w:jc w:val="both"/>
      </w:pPr>
      <w:r>
        <w:rPr>
          <w:rFonts w:ascii="Times New Roman"/>
          <w:b w:val="false"/>
          <w:i w:val="false"/>
          <w:color w:val="000000"/>
          <w:sz w:val="28"/>
        </w:rPr>
        <w:t xml:space="preserve">
      3) within ten calendar days of the state registration of this order, send its copy to print periodicals for official publication; </w:t>
      </w:r>
    </w:p>
    <w:bookmarkEnd w:id="4"/>
    <w:bookmarkStart w:name="z8" w:id="5"/>
    <w:p>
      <w:pPr>
        <w:spacing w:after="0"/>
        <w:ind w:left="0"/>
        <w:jc w:val="both"/>
      </w:pPr>
      <w:r>
        <w:rPr>
          <w:rFonts w:ascii="Times New Roman"/>
          <w:b w:val="false"/>
          <w:i w:val="false"/>
          <w:color w:val="000000"/>
          <w:sz w:val="28"/>
        </w:rPr>
        <w:t>
      4) place this order on the official website of the Ministry of Labor and Social Protection of Population of the Republic of Kazakhstan after its official publication;</w:t>
      </w:r>
    </w:p>
    <w:bookmarkEnd w:id="5"/>
    <w:bookmarkStart w:name="z9" w:id="6"/>
    <w:p>
      <w:pPr>
        <w:spacing w:after="0"/>
        <w:ind w:left="0"/>
        <w:jc w:val="both"/>
      </w:pPr>
      <w:r>
        <w:rPr>
          <w:rFonts w:ascii="Times New Roman"/>
          <w:b w:val="false"/>
          <w:i w:val="false"/>
          <w:color w:val="000000"/>
          <w:sz w:val="28"/>
        </w:rPr>
        <w:t>
      5) within ten working days of the state registration of this order, submit information on the implementation of measures, provided for in subparagraphs 1), 2), 3) and 4) of this paragraph to the Legal Department of the Ministry of Labor and Social Protection of Population of the Republic of Kazakhstan.</w:t>
      </w:r>
    </w:p>
    <w:bookmarkEnd w:id="6"/>
    <w:bookmarkStart w:name="z10" w:id="7"/>
    <w:p>
      <w:pPr>
        <w:spacing w:after="0"/>
        <w:ind w:left="0"/>
        <w:jc w:val="both"/>
      </w:pPr>
      <w:r>
        <w:rPr>
          <w:rFonts w:ascii="Times New Roman"/>
          <w:b w:val="false"/>
          <w:i w:val="false"/>
          <w:color w:val="000000"/>
          <w:sz w:val="28"/>
        </w:rPr>
        <w:t>
      3. Control over execution of this order shall be entrusted to S.K.Zhakupova, the vice-minister of the Ministry of Labor and Social Protection of Population of the Republic of Kazakhstan.</w:t>
      </w:r>
    </w:p>
    <w:bookmarkEnd w:id="7"/>
    <w:bookmarkStart w:name="z11" w:id="8"/>
    <w:p>
      <w:pPr>
        <w:spacing w:after="0"/>
        <w:ind w:left="0"/>
        <w:jc w:val="both"/>
      </w:pPr>
      <w:r>
        <w:rPr>
          <w:rFonts w:ascii="Times New Roman"/>
          <w:b w:val="false"/>
          <w:i w:val="false"/>
          <w:color w:val="000000"/>
          <w:sz w:val="28"/>
        </w:rPr>
        <w:t xml:space="preserve">
      4. This order shall take effect ten calendar days after its first official publication. </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Labor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Social Protection of Population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Abylkassymova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w:t>
            </w:r>
            <w:r>
              <w:br/>
            </w:r>
            <w:r>
              <w:rPr>
                <w:rFonts w:ascii="Times New Roman"/>
                <w:b w:val="false"/>
                <w:i w:val="false"/>
                <w:color w:val="000000"/>
                <w:sz w:val="20"/>
              </w:rPr>
              <w:t>Order № 377 of the Minister of</w:t>
            </w:r>
            <w:r>
              <w:br/>
            </w:r>
            <w:r>
              <w:rPr>
                <w:rFonts w:ascii="Times New Roman"/>
                <w:b w:val="false"/>
                <w:i w:val="false"/>
                <w:color w:val="000000"/>
                <w:sz w:val="20"/>
              </w:rPr>
              <w:t>Labor and Social Protection of</w:t>
            </w:r>
            <w:r>
              <w:br/>
            </w:r>
            <w:r>
              <w:rPr>
                <w:rFonts w:ascii="Times New Roman"/>
                <w:b w:val="false"/>
                <w:i w:val="false"/>
                <w:color w:val="000000"/>
                <w:sz w:val="20"/>
              </w:rPr>
              <w:t>Population of the Republic of</w:t>
            </w:r>
            <w:r>
              <w:br/>
            </w:r>
            <w:r>
              <w:rPr>
                <w:rFonts w:ascii="Times New Roman"/>
                <w:b w:val="false"/>
                <w:i w:val="false"/>
                <w:color w:val="000000"/>
                <w:sz w:val="20"/>
              </w:rPr>
              <w:t xml:space="preserve">Kazakhstan as of August 24, 2018 </w:t>
            </w:r>
          </w:p>
        </w:tc>
      </w:tr>
    </w:tbl>
    <w:bookmarkStart w:name="z13" w:id="9"/>
    <w:p>
      <w:pPr>
        <w:spacing w:after="0"/>
        <w:ind w:left="0"/>
        <w:jc w:val="left"/>
      </w:pPr>
      <w:r>
        <w:rPr>
          <w:rFonts w:ascii="Times New Roman"/>
          <w:b/>
          <w:i w:val="false"/>
          <w:color w:val="000000"/>
        </w:rPr>
        <w:t xml:space="preserve"> Rules for the formation of the unified register of organizations providing special social</w:t>
      </w:r>
      <w:r>
        <w:br/>
      </w:r>
      <w:r>
        <w:rPr>
          <w:rFonts w:ascii="Times New Roman"/>
          <w:b/>
          <w:i w:val="false"/>
          <w:color w:val="000000"/>
        </w:rPr>
        <w:t>services and the registry of specialists rendering special social services</w:t>
      </w:r>
      <w:r>
        <w:br/>
      </w:r>
      <w:r>
        <w:rPr>
          <w:rFonts w:ascii="Times New Roman"/>
          <w:b/>
          <w:i w:val="false"/>
          <w:color w:val="000000"/>
        </w:rPr>
        <w:t xml:space="preserve">Chapter 1. General provisions </w:t>
      </w:r>
    </w:p>
    <w:bookmarkEnd w:id="9"/>
    <w:bookmarkStart w:name="z14" w:id="10"/>
    <w:p>
      <w:pPr>
        <w:spacing w:after="0"/>
        <w:ind w:left="0"/>
        <w:jc w:val="both"/>
      </w:pPr>
      <w:r>
        <w:rPr>
          <w:rFonts w:ascii="Times New Roman"/>
          <w:b w:val="false"/>
          <w:i w:val="false"/>
          <w:color w:val="000000"/>
          <w:sz w:val="28"/>
        </w:rPr>
        <w:t>
      1. These Rules for the formation of the unified register of organizations providing special social services and the registry of specialists rendering special social services (hereinafter referred to as the Rules) are developed in accordance with subparagraph 2) of Article 8 of the Law of the Republic of Kazakhstan “On Special Social Services” as of December 29, 2008 and establish the procedure for the formation of the unified register of organizations providing special social services (hereinafter referred to as the Register) and the registry of specialists rendering special social services (hereinafter referred to as Registry).</w:t>
      </w:r>
    </w:p>
    <w:bookmarkEnd w:id="10"/>
    <w:bookmarkStart w:name="z15" w:id="11"/>
    <w:p>
      <w:pPr>
        <w:spacing w:after="0"/>
        <w:ind w:left="0"/>
        <w:jc w:val="both"/>
      </w:pPr>
      <w:r>
        <w:rPr>
          <w:rFonts w:ascii="Times New Roman"/>
          <w:b w:val="false"/>
          <w:i w:val="false"/>
          <w:color w:val="000000"/>
          <w:sz w:val="28"/>
        </w:rPr>
        <w:t>
      2. The following basic concepts are used in these Rules:</w:t>
      </w:r>
    </w:p>
    <w:bookmarkEnd w:id="11"/>
    <w:bookmarkStart w:name="z16" w:id="12"/>
    <w:p>
      <w:pPr>
        <w:spacing w:after="0"/>
        <w:ind w:left="0"/>
        <w:jc w:val="both"/>
      </w:pPr>
      <w:r>
        <w:rPr>
          <w:rFonts w:ascii="Times New Roman"/>
          <w:b w:val="false"/>
          <w:i w:val="false"/>
          <w:color w:val="000000"/>
          <w:sz w:val="28"/>
        </w:rPr>
        <w:t xml:space="preserve">
      1) a structural unit of the local executive body of regions (cities of republican significance and the capital), districts (cities of regional significance) (hereinafter referred to as the executive body financed from the local budget) – a department for coordinating employment and social programs of regions, cities of republican significance and the capital and a department of employment and social programs of district, city, regional significance; </w:t>
      </w:r>
    </w:p>
    <w:bookmarkEnd w:id="12"/>
    <w:bookmarkStart w:name="z17" w:id="13"/>
    <w:p>
      <w:pPr>
        <w:spacing w:after="0"/>
        <w:ind w:left="0"/>
        <w:jc w:val="both"/>
      </w:pPr>
      <w:r>
        <w:rPr>
          <w:rFonts w:ascii="Times New Roman"/>
          <w:b w:val="false"/>
          <w:i w:val="false"/>
          <w:color w:val="000000"/>
          <w:sz w:val="28"/>
        </w:rPr>
        <w:t xml:space="preserve">
      2) a supplier - organizations and specialists providing special social services and (or) selling rehabilitative technology devices (hereinafter referred to as RTDs); </w:t>
      </w:r>
    </w:p>
    <w:bookmarkEnd w:id="13"/>
    <w:bookmarkStart w:name="z18" w:id="14"/>
    <w:p>
      <w:pPr>
        <w:spacing w:after="0"/>
        <w:ind w:left="0"/>
        <w:jc w:val="both"/>
      </w:pPr>
      <w:r>
        <w:rPr>
          <w:rFonts w:ascii="Times New Roman"/>
          <w:b w:val="false"/>
          <w:i w:val="false"/>
          <w:color w:val="000000"/>
          <w:sz w:val="28"/>
        </w:rPr>
        <w:t>
      3) the supplier selection commission (hereinafter referred to as the Commission) – a standing collegial body established by the executive body financed from the local budget to select suppliers in accordance with these Rules;</w:t>
      </w:r>
    </w:p>
    <w:bookmarkEnd w:id="14"/>
    <w:bookmarkStart w:name="z19" w:id="15"/>
    <w:p>
      <w:pPr>
        <w:spacing w:after="0"/>
        <w:ind w:left="0"/>
        <w:jc w:val="both"/>
      </w:pPr>
      <w:r>
        <w:rPr>
          <w:rFonts w:ascii="Times New Roman"/>
          <w:b w:val="false"/>
          <w:i w:val="false"/>
          <w:color w:val="000000"/>
          <w:sz w:val="28"/>
        </w:rPr>
        <w:t xml:space="preserve">
      4) reference countries - countries that are members of the Organization for Economic Cooperation and Development and the Eurasian Economic Union; </w:t>
      </w:r>
    </w:p>
    <w:bookmarkEnd w:id="15"/>
    <w:bookmarkStart w:name="z20" w:id="16"/>
    <w:p>
      <w:pPr>
        <w:spacing w:after="0"/>
        <w:ind w:left="0"/>
        <w:jc w:val="both"/>
      </w:pPr>
      <w:r>
        <w:rPr>
          <w:rFonts w:ascii="Times New Roman"/>
          <w:b w:val="false"/>
          <w:i w:val="false"/>
          <w:color w:val="000000"/>
          <w:sz w:val="28"/>
        </w:rPr>
        <w:t xml:space="preserve">
      5) external reference pricing for assistive (adaptive) technology devices and special vehicles - a comparative analysis of the applicant’s EXW price with EXW prices of one and the same manufacturer for assistive (adaptive) technology devices and special vehicles in reference countries, and in case of no such prices in reference countries - in countries purchasing RTDs. </w:t>
      </w:r>
    </w:p>
    <w:bookmarkEnd w:id="16"/>
    <w:bookmarkStart w:name="z21" w:id="17"/>
    <w:p>
      <w:pPr>
        <w:spacing w:after="0"/>
        <w:ind w:left="0"/>
        <w:jc w:val="both"/>
      </w:pPr>
      <w:r>
        <w:rPr>
          <w:rFonts w:ascii="Times New Roman"/>
          <w:b w:val="false"/>
          <w:i w:val="false"/>
          <w:color w:val="000000"/>
          <w:sz w:val="28"/>
        </w:rPr>
        <w:t xml:space="preserve">
      3. The Register and the Registry are formed in electronic form in the automated information system of the Ministry of Labor and Social Protection of Population of the Republic of Kazakhstan. </w:t>
      </w:r>
    </w:p>
    <w:bookmarkEnd w:id="17"/>
    <w:bookmarkStart w:name="z22" w:id="18"/>
    <w:p>
      <w:pPr>
        <w:spacing w:after="0"/>
        <w:ind w:left="0"/>
        <w:jc w:val="both"/>
      </w:pPr>
      <w:r>
        <w:rPr>
          <w:rFonts w:ascii="Times New Roman"/>
          <w:b w:val="false"/>
          <w:i w:val="false"/>
          <w:color w:val="000000"/>
          <w:sz w:val="28"/>
        </w:rPr>
        <w:t xml:space="preserve">
      Chapter 2. The order for the formation of the Register </w:t>
      </w:r>
    </w:p>
    <w:bookmarkEnd w:id="18"/>
    <w:bookmarkStart w:name="z23" w:id="19"/>
    <w:p>
      <w:pPr>
        <w:spacing w:after="0"/>
        <w:ind w:left="0"/>
        <w:jc w:val="both"/>
      </w:pPr>
      <w:r>
        <w:rPr>
          <w:rFonts w:ascii="Times New Roman"/>
          <w:b w:val="false"/>
          <w:i w:val="false"/>
          <w:color w:val="000000"/>
          <w:sz w:val="28"/>
        </w:rPr>
        <w:t>
      4. The Register consists of:</w:t>
      </w:r>
    </w:p>
    <w:bookmarkEnd w:id="19"/>
    <w:bookmarkStart w:name="z24" w:id="20"/>
    <w:p>
      <w:pPr>
        <w:spacing w:after="0"/>
        <w:ind w:left="0"/>
        <w:jc w:val="both"/>
      </w:pPr>
      <w:r>
        <w:rPr>
          <w:rFonts w:ascii="Times New Roman"/>
          <w:b w:val="false"/>
          <w:i w:val="false"/>
          <w:color w:val="000000"/>
          <w:sz w:val="28"/>
        </w:rPr>
        <w:t>
      1) the registration number of the organization’s account in the Register;</w:t>
      </w:r>
    </w:p>
    <w:bookmarkEnd w:id="20"/>
    <w:bookmarkStart w:name="z25" w:id="21"/>
    <w:p>
      <w:pPr>
        <w:spacing w:after="0"/>
        <w:ind w:left="0"/>
        <w:jc w:val="both"/>
      </w:pPr>
      <w:r>
        <w:rPr>
          <w:rFonts w:ascii="Times New Roman"/>
          <w:b w:val="false"/>
          <w:i w:val="false"/>
          <w:color w:val="000000"/>
          <w:sz w:val="28"/>
        </w:rPr>
        <w:t>
      2) the organization’s full and abbreviated name;</w:t>
      </w:r>
    </w:p>
    <w:bookmarkEnd w:id="21"/>
    <w:bookmarkStart w:name="z26" w:id="22"/>
    <w:p>
      <w:pPr>
        <w:spacing w:after="0"/>
        <w:ind w:left="0"/>
        <w:jc w:val="both"/>
      </w:pPr>
      <w:r>
        <w:rPr>
          <w:rFonts w:ascii="Times New Roman"/>
          <w:b w:val="false"/>
          <w:i w:val="false"/>
          <w:color w:val="000000"/>
          <w:sz w:val="28"/>
        </w:rPr>
        <w:t xml:space="preserve">
      3) the last and first names, patronymic (if any) of the organization’s head; </w:t>
      </w:r>
    </w:p>
    <w:bookmarkEnd w:id="22"/>
    <w:bookmarkStart w:name="z27" w:id="23"/>
    <w:p>
      <w:pPr>
        <w:spacing w:after="0"/>
        <w:ind w:left="0"/>
        <w:jc w:val="both"/>
      </w:pPr>
      <w:r>
        <w:rPr>
          <w:rFonts w:ascii="Times New Roman"/>
          <w:b w:val="false"/>
          <w:i w:val="false"/>
          <w:color w:val="000000"/>
          <w:sz w:val="28"/>
        </w:rPr>
        <w:t>
      4) business identification number;</w:t>
      </w:r>
    </w:p>
    <w:bookmarkEnd w:id="23"/>
    <w:bookmarkStart w:name="z28" w:id="24"/>
    <w:p>
      <w:pPr>
        <w:spacing w:after="0"/>
        <w:ind w:left="0"/>
        <w:jc w:val="both"/>
      </w:pPr>
      <w:r>
        <w:rPr>
          <w:rFonts w:ascii="Times New Roman"/>
          <w:b w:val="false"/>
          <w:i w:val="false"/>
          <w:color w:val="000000"/>
          <w:sz w:val="28"/>
        </w:rPr>
        <w:t xml:space="preserve">
      5) the supplier’s registered address, place of provision of special social services and (or) sale of RTDs, contact phone number, email address; </w:t>
      </w:r>
    </w:p>
    <w:bookmarkEnd w:id="24"/>
    <w:bookmarkStart w:name="z29" w:id="25"/>
    <w:p>
      <w:pPr>
        <w:spacing w:after="0"/>
        <w:ind w:left="0"/>
        <w:jc w:val="both"/>
      </w:pPr>
      <w:r>
        <w:rPr>
          <w:rFonts w:ascii="Times New Roman"/>
          <w:b w:val="false"/>
          <w:i w:val="false"/>
          <w:color w:val="000000"/>
          <w:sz w:val="28"/>
        </w:rPr>
        <w:t xml:space="preserve">
      6) types of provision of special social services specified in the Standards for the provision of special social services in the field of social protection of the population approved by Order № 165 of the Minister of Healthcare and Social Development of the Republic of Kazakhstan as of March 26, 2015 “On Approval of the Standards for the Provision of Special Social Services in the Field of Social Protection of the Population” (registered in the Register of State Registration of Regulatory Legal Acts under № 11038), the Standard for the provision of special social services to victims of human trafficking approved by Order № 138 of the Acting Minister of Healthcare and Social Development of the Republic of Kazakhstan as of February 24, 2016 “On Approval of the Standard for the Provision of Special Social Services to Victims of Human Trafficking” (registered in the Register of State Registration of Regulatory Legal Acts under № 13543) and the Standard for the provision of special social services to victims of domestic violence approved by Order № 1079 of the Minister of Healthcare and Social Development of the Republic of Kazakhstan as of December 21, 2016 “On Approval of the Standard for the Provision of Special Social Services to Victims of Domestic Violence” (registered in the Register of State Registration of Regulatory Legal Acts under № 14701) (hereinafter referred to as the Standards for Special Social Services) and prices for them; </w:t>
      </w:r>
    </w:p>
    <w:bookmarkEnd w:id="25"/>
    <w:bookmarkStart w:name="z30" w:id="26"/>
    <w:p>
      <w:pPr>
        <w:spacing w:after="0"/>
        <w:ind w:left="0"/>
        <w:jc w:val="both"/>
      </w:pPr>
      <w:r>
        <w:rPr>
          <w:rFonts w:ascii="Times New Roman"/>
          <w:b w:val="false"/>
          <w:i w:val="false"/>
          <w:color w:val="000000"/>
          <w:sz w:val="28"/>
        </w:rPr>
        <w:t>
      7) types of provided RTDs indicated in the List of Assistive (Adaptive) Technology Devices and Special Vehicles Provided to Persons with Disabilities, approved by Decree № 754 of the Government of the Republic of Kazakhstan as of July 20, 2005 “On Approval of the List of Assistive (Adaptive) Technology Devices and Special Vehicles Provided to Persons with Disabilities” and their technical features in accordance with the national standard, in case of their absence - in accordance with interstate standards;</w:t>
      </w:r>
    </w:p>
    <w:bookmarkEnd w:id="26"/>
    <w:bookmarkStart w:name="z31" w:id="27"/>
    <w:p>
      <w:pPr>
        <w:spacing w:after="0"/>
        <w:ind w:left="0"/>
        <w:jc w:val="both"/>
      </w:pPr>
      <w:r>
        <w:rPr>
          <w:rFonts w:ascii="Times New Roman"/>
          <w:b w:val="false"/>
          <w:i w:val="false"/>
          <w:color w:val="000000"/>
          <w:sz w:val="28"/>
        </w:rPr>
        <w:t>
      8) the cost of a RTD;</w:t>
      </w:r>
    </w:p>
    <w:bookmarkEnd w:id="27"/>
    <w:bookmarkStart w:name="z32" w:id="28"/>
    <w:p>
      <w:pPr>
        <w:spacing w:after="0"/>
        <w:ind w:left="0"/>
        <w:jc w:val="both"/>
      </w:pPr>
      <w:r>
        <w:rPr>
          <w:rFonts w:ascii="Times New Roman"/>
          <w:b w:val="false"/>
          <w:i w:val="false"/>
          <w:color w:val="000000"/>
          <w:sz w:val="28"/>
        </w:rPr>
        <w:t xml:space="preserve">
      9) easy access to the organization’s facilities for persons with limited mobility; </w:t>
      </w:r>
    </w:p>
    <w:bookmarkEnd w:id="28"/>
    <w:bookmarkStart w:name="z33" w:id="29"/>
    <w:p>
      <w:pPr>
        <w:spacing w:after="0"/>
        <w:ind w:left="0"/>
        <w:jc w:val="both"/>
      </w:pPr>
      <w:r>
        <w:rPr>
          <w:rFonts w:ascii="Times New Roman"/>
          <w:b w:val="false"/>
          <w:i w:val="false"/>
          <w:color w:val="000000"/>
          <w:sz w:val="28"/>
        </w:rPr>
        <w:t xml:space="preserve">
      10) information on external reference pricing for a RTD (information on EXW price of a RTD’s manufacturer and EXW price in reference countries with the indication of the source of information (except for a domestic producer). In case of no information on the EXW price in reference countries, the supplier shall provide information on the EXW price of the declared RTD in at least five alternative countries, indicating the source of information; </w:t>
      </w:r>
    </w:p>
    <w:bookmarkEnd w:id="29"/>
    <w:bookmarkStart w:name="z34" w:id="30"/>
    <w:p>
      <w:pPr>
        <w:spacing w:after="0"/>
        <w:ind w:left="0"/>
        <w:jc w:val="both"/>
      </w:pPr>
      <w:r>
        <w:rPr>
          <w:rFonts w:ascii="Times New Roman"/>
          <w:b w:val="false"/>
          <w:i w:val="false"/>
          <w:color w:val="000000"/>
          <w:sz w:val="28"/>
        </w:rPr>
        <w:t xml:space="preserve">
      11) information on the total number of places intended for the provision of special social services, a list of specialists rendering special social services, availability of places, and also on the forms of providing special social services. </w:t>
      </w:r>
    </w:p>
    <w:bookmarkEnd w:id="30"/>
    <w:bookmarkStart w:name="z35" w:id="31"/>
    <w:p>
      <w:pPr>
        <w:spacing w:after="0"/>
        <w:ind w:left="0"/>
        <w:jc w:val="both"/>
      </w:pPr>
      <w:r>
        <w:rPr>
          <w:rFonts w:ascii="Times New Roman"/>
          <w:b w:val="false"/>
          <w:i w:val="false"/>
          <w:color w:val="000000"/>
          <w:sz w:val="28"/>
        </w:rPr>
        <w:t xml:space="preserve">
      5. To provide special social services and (or) sell a RTD, the organization: </w:t>
      </w:r>
    </w:p>
    <w:bookmarkEnd w:id="31"/>
    <w:bookmarkStart w:name="z36" w:id="32"/>
    <w:p>
      <w:pPr>
        <w:spacing w:after="0"/>
        <w:ind w:left="0"/>
        <w:jc w:val="both"/>
      </w:pPr>
      <w:r>
        <w:rPr>
          <w:rFonts w:ascii="Times New Roman"/>
          <w:b w:val="false"/>
          <w:i w:val="false"/>
          <w:color w:val="000000"/>
          <w:sz w:val="28"/>
        </w:rPr>
        <w:t>
      1) shall have no tax debts;</w:t>
      </w:r>
    </w:p>
    <w:bookmarkEnd w:id="32"/>
    <w:bookmarkStart w:name="z37" w:id="33"/>
    <w:p>
      <w:pPr>
        <w:spacing w:after="0"/>
        <w:ind w:left="0"/>
        <w:jc w:val="both"/>
      </w:pPr>
      <w:r>
        <w:rPr>
          <w:rFonts w:ascii="Times New Roman"/>
          <w:b w:val="false"/>
          <w:i w:val="false"/>
          <w:color w:val="000000"/>
          <w:sz w:val="28"/>
        </w:rPr>
        <w:t>
      2) shall not be subject to bankruptcy or liquidation;</w:t>
      </w:r>
    </w:p>
    <w:bookmarkEnd w:id="33"/>
    <w:bookmarkStart w:name="z38" w:id="34"/>
    <w:p>
      <w:pPr>
        <w:spacing w:after="0"/>
        <w:ind w:left="0"/>
        <w:jc w:val="both"/>
      </w:pPr>
      <w:r>
        <w:rPr>
          <w:rFonts w:ascii="Times New Roman"/>
          <w:b w:val="false"/>
          <w:i w:val="false"/>
          <w:color w:val="000000"/>
          <w:sz w:val="28"/>
        </w:rPr>
        <w:t>
      3) shall have material and labor resources.</w:t>
      </w:r>
    </w:p>
    <w:bookmarkEnd w:id="34"/>
    <w:bookmarkStart w:name="z39" w:id="35"/>
    <w:p>
      <w:pPr>
        <w:spacing w:after="0"/>
        <w:ind w:left="0"/>
        <w:jc w:val="both"/>
      </w:pPr>
      <w:r>
        <w:rPr>
          <w:rFonts w:ascii="Times New Roman"/>
          <w:b w:val="false"/>
          <w:i w:val="false"/>
          <w:color w:val="000000"/>
          <w:sz w:val="28"/>
        </w:rPr>
        <w:t>
      6. The information contained in the Register is publicly available.</w:t>
      </w:r>
    </w:p>
    <w:bookmarkEnd w:id="35"/>
    <w:bookmarkStart w:name="z40" w:id="36"/>
    <w:p>
      <w:pPr>
        <w:spacing w:after="0"/>
        <w:ind w:left="0"/>
        <w:jc w:val="both"/>
      </w:pPr>
      <w:r>
        <w:rPr>
          <w:rFonts w:ascii="Times New Roman"/>
          <w:b w:val="false"/>
          <w:i w:val="false"/>
          <w:color w:val="000000"/>
          <w:sz w:val="28"/>
        </w:rPr>
        <w:t>
      7. To enter information into the Register, the organization shall fill out an application in accordance with Appendix 1 to these Rules in electronic form, certify it with electronic digital signature (hereinafter referred to as an EDS) and attach electronic copies of such documents as:</w:t>
      </w:r>
    </w:p>
    <w:bookmarkEnd w:id="36"/>
    <w:bookmarkStart w:name="z41" w:id="37"/>
    <w:p>
      <w:pPr>
        <w:spacing w:after="0"/>
        <w:ind w:left="0"/>
        <w:jc w:val="both"/>
      </w:pPr>
      <w:r>
        <w:rPr>
          <w:rFonts w:ascii="Times New Roman"/>
          <w:b w:val="false"/>
          <w:i w:val="false"/>
          <w:color w:val="000000"/>
          <w:sz w:val="28"/>
        </w:rPr>
        <w:t>
      1) constituent documents (if any);</w:t>
      </w:r>
    </w:p>
    <w:bookmarkEnd w:id="37"/>
    <w:bookmarkStart w:name="z42" w:id="38"/>
    <w:p>
      <w:pPr>
        <w:spacing w:after="0"/>
        <w:ind w:left="0"/>
        <w:jc w:val="both"/>
      </w:pPr>
      <w:r>
        <w:rPr>
          <w:rFonts w:ascii="Times New Roman"/>
          <w:b w:val="false"/>
          <w:i w:val="false"/>
          <w:color w:val="000000"/>
          <w:sz w:val="28"/>
        </w:rPr>
        <w:t>
      2) information on available material resources;</w:t>
      </w:r>
    </w:p>
    <w:bookmarkEnd w:id="38"/>
    <w:bookmarkStart w:name="z43" w:id="39"/>
    <w:p>
      <w:pPr>
        <w:spacing w:after="0"/>
        <w:ind w:left="0"/>
        <w:jc w:val="both"/>
      </w:pPr>
      <w:r>
        <w:rPr>
          <w:rFonts w:ascii="Times New Roman"/>
          <w:b w:val="false"/>
          <w:i w:val="false"/>
          <w:color w:val="000000"/>
          <w:sz w:val="28"/>
        </w:rPr>
        <w:t xml:space="preserve">
      3) a document on the number of employees (if any); </w:t>
      </w:r>
    </w:p>
    <w:bookmarkEnd w:id="39"/>
    <w:bookmarkStart w:name="z44" w:id="40"/>
    <w:p>
      <w:pPr>
        <w:spacing w:after="0"/>
        <w:ind w:left="0"/>
        <w:jc w:val="both"/>
      </w:pPr>
      <w:r>
        <w:rPr>
          <w:rFonts w:ascii="Times New Roman"/>
          <w:b w:val="false"/>
          <w:i w:val="false"/>
          <w:color w:val="000000"/>
          <w:sz w:val="28"/>
        </w:rPr>
        <w:t xml:space="preserve">
      4) a document on fixing prices for special social services and (or) a RTD; </w:t>
      </w:r>
    </w:p>
    <w:bookmarkEnd w:id="40"/>
    <w:bookmarkStart w:name="z45" w:id="41"/>
    <w:p>
      <w:pPr>
        <w:spacing w:after="0"/>
        <w:ind w:left="0"/>
        <w:jc w:val="both"/>
      </w:pPr>
      <w:r>
        <w:rPr>
          <w:rFonts w:ascii="Times New Roman"/>
          <w:b w:val="false"/>
          <w:i w:val="false"/>
          <w:color w:val="000000"/>
          <w:sz w:val="28"/>
        </w:rPr>
        <w:t xml:space="preserve">
      5) information on EXW price of a RTD’s manufacturer, and also EXW price in reference countries with the indication of the source of information (except for a domestic producer). In case of no information on the EXW price in reference countries, the supplier shall provide information on the EXW price of the declared RTD in at least five alternative countries, indicating the source of information; </w:t>
      </w:r>
    </w:p>
    <w:bookmarkEnd w:id="41"/>
    <w:bookmarkStart w:name="z46" w:id="42"/>
    <w:p>
      <w:pPr>
        <w:spacing w:after="0"/>
        <w:ind w:left="0"/>
        <w:jc w:val="both"/>
      </w:pPr>
      <w:r>
        <w:rPr>
          <w:rFonts w:ascii="Times New Roman"/>
          <w:b w:val="false"/>
          <w:i w:val="false"/>
          <w:color w:val="000000"/>
          <w:sz w:val="28"/>
        </w:rPr>
        <w:t>
      6) for non-state-owned organizations - a document certifying the right of ownership or a lease contract or a contract for trust management of state property to a room or a building.</w:t>
      </w:r>
    </w:p>
    <w:bookmarkEnd w:id="42"/>
    <w:bookmarkStart w:name="z47" w:id="43"/>
    <w:p>
      <w:pPr>
        <w:spacing w:after="0"/>
        <w:ind w:left="0"/>
        <w:jc w:val="both"/>
      </w:pPr>
      <w:r>
        <w:rPr>
          <w:rFonts w:ascii="Times New Roman"/>
          <w:b w:val="false"/>
          <w:i w:val="false"/>
          <w:color w:val="000000"/>
          <w:sz w:val="28"/>
        </w:rPr>
        <w:t>
      Information on organizations, on their tax debts or their absence, easy access to a facility for persons with limited mobility, their inclusion in the register of unreliable participants in public procurement or not being there, and also on state registration of rights to immovable property, is received automatically from relevant state information systems in the form of electronic documents certified with EDS.</w:t>
      </w:r>
    </w:p>
    <w:bookmarkEnd w:id="43"/>
    <w:bookmarkStart w:name="z48" w:id="44"/>
    <w:p>
      <w:pPr>
        <w:spacing w:after="0"/>
        <w:ind w:left="0"/>
        <w:jc w:val="both"/>
      </w:pPr>
      <w:r>
        <w:rPr>
          <w:rFonts w:ascii="Times New Roman"/>
          <w:b w:val="false"/>
          <w:i w:val="false"/>
          <w:color w:val="000000"/>
          <w:sz w:val="28"/>
        </w:rPr>
        <w:t>
      8. Documents shall be provided in electronic form. Each individual document is presented as a separate file. The number of files shall be same as the number of documents specified in part one of paragraph 7 of these Rules, and the file name identifies the document and the number of pages in the document.</w:t>
      </w:r>
    </w:p>
    <w:bookmarkEnd w:id="44"/>
    <w:bookmarkStart w:name="z49" w:id="45"/>
    <w:p>
      <w:pPr>
        <w:spacing w:after="0"/>
        <w:ind w:left="0"/>
        <w:jc w:val="both"/>
      </w:pPr>
      <w:r>
        <w:rPr>
          <w:rFonts w:ascii="Times New Roman"/>
          <w:b w:val="false"/>
          <w:i w:val="false"/>
          <w:color w:val="000000"/>
          <w:sz w:val="28"/>
        </w:rPr>
        <w:t>
      9. Organizations shall ensure the accuracy and relevance of submitted documents in the Register.</w:t>
      </w:r>
    </w:p>
    <w:bookmarkEnd w:id="45"/>
    <w:bookmarkStart w:name="z50" w:id="46"/>
    <w:p>
      <w:pPr>
        <w:spacing w:after="0"/>
        <w:ind w:left="0"/>
        <w:jc w:val="both"/>
      </w:pPr>
      <w:r>
        <w:rPr>
          <w:rFonts w:ascii="Times New Roman"/>
          <w:b w:val="false"/>
          <w:i w:val="false"/>
          <w:color w:val="000000"/>
          <w:sz w:val="28"/>
        </w:rPr>
        <w:t>
      10. When an organization enters information in the Register in the automated mode, it is mandatory to check the filling of fields and, in case of successful check, the data are saved.</w:t>
      </w:r>
    </w:p>
    <w:bookmarkEnd w:id="46"/>
    <w:bookmarkStart w:name="z51" w:id="47"/>
    <w:p>
      <w:pPr>
        <w:spacing w:after="0"/>
        <w:ind w:left="0"/>
        <w:jc w:val="both"/>
      </w:pPr>
      <w:r>
        <w:rPr>
          <w:rFonts w:ascii="Times New Roman"/>
          <w:b w:val="false"/>
          <w:i w:val="false"/>
          <w:color w:val="000000"/>
          <w:sz w:val="28"/>
        </w:rPr>
        <w:t>
      11. Organizations shall enter information into the Register on a voluntary basis on their own.</w:t>
      </w:r>
    </w:p>
    <w:bookmarkEnd w:id="47"/>
    <w:bookmarkStart w:name="z52" w:id="48"/>
    <w:p>
      <w:pPr>
        <w:spacing w:after="0"/>
        <w:ind w:left="0"/>
        <w:jc w:val="both"/>
      </w:pPr>
      <w:r>
        <w:rPr>
          <w:rFonts w:ascii="Times New Roman"/>
          <w:b w:val="false"/>
          <w:i w:val="false"/>
          <w:color w:val="000000"/>
          <w:sz w:val="28"/>
        </w:rPr>
        <w:t xml:space="preserve">
      Chapter 3. The order for the formation of the Registry </w:t>
      </w:r>
    </w:p>
    <w:bookmarkEnd w:id="48"/>
    <w:bookmarkStart w:name="z53" w:id="49"/>
    <w:p>
      <w:pPr>
        <w:spacing w:after="0"/>
        <w:ind w:left="0"/>
        <w:jc w:val="both"/>
      </w:pPr>
      <w:r>
        <w:rPr>
          <w:rFonts w:ascii="Times New Roman"/>
          <w:b w:val="false"/>
          <w:i w:val="false"/>
          <w:color w:val="000000"/>
          <w:sz w:val="28"/>
        </w:rPr>
        <w:t>
      12. The Registry consists of:</w:t>
      </w:r>
    </w:p>
    <w:bookmarkEnd w:id="49"/>
    <w:bookmarkStart w:name="z54" w:id="50"/>
    <w:p>
      <w:pPr>
        <w:spacing w:after="0"/>
        <w:ind w:left="0"/>
        <w:jc w:val="both"/>
      </w:pPr>
      <w:r>
        <w:rPr>
          <w:rFonts w:ascii="Times New Roman"/>
          <w:b w:val="false"/>
          <w:i w:val="false"/>
          <w:color w:val="000000"/>
          <w:sz w:val="28"/>
        </w:rPr>
        <w:t>
      1) the registration number of the specialist’s account in the Registry;</w:t>
      </w:r>
    </w:p>
    <w:bookmarkEnd w:id="50"/>
    <w:bookmarkStart w:name="z55" w:id="51"/>
    <w:p>
      <w:pPr>
        <w:spacing w:after="0"/>
        <w:ind w:left="0"/>
        <w:jc w:val="both"/>
      </w:pPr>
      <w:r>
        <w:rPr>
          <w:rFonts w:ascii="Times New Roman"/>
          <w:b w:val="false"/>
          <w:i w:val="false"/>
          <w:color w:val="000000"/>
          <w:sz w:val="28"/>
        </w:rPr>
        <w:t>
      2) individual identification number;</w:t>
      </w:r>
    </w:p>
    <w:bookmarkEnd w:id="51"/>
    <w:bookmarkStart w:name="z56" w:id="52"/>
    <w:p>
      <w:pPr>
        <w:spacing w:after="0"/>
        <w:ind w:left="0"/>
        <w:jc w:val="both"/>
      </w:pPr>
      <w:r>
        <w:rPr>
          <w:rFonts w:ascii="Times New Roman"/>
          <w:b w:val="false"/>
          <w:i w:val="false"/>
          <w:color w:val="000000"/>
          <w:sz w:val="28"/>
        </w:rPr>
        <w:t>
      3) the specialist’s last and first names, patronymic (if any) with the indication of his/her position, education, qualification;</w:t>
      </w:r>
    </w:p>
    <w:bookmarkEnd w:id="52"/>
    <w:bookmarkStart w:name="z57" w:id="53"/>
    <w:p>
      <w:pPr>
        <w:spacing w:after="0"/>
        <w:ind w:left="0"/>
        <w:jc w:val="both"/>
      </w:pPr>
      <w:r>
        <w:rPr>
          <w:rFonts w:ascii="Times New Roman"/>
          <w:b w:val="false"/>
          <w:i w:val="false"/>
          <w:color w:val="000000"/>
          <w:sz w:val="28"/>
        </w:rPr>
        <w:t>
      4) information on work experience in the field of rendering special social services;</w:t>
      </w:r>
    </w:p>
    <w:bookmarkEnd w:id="53"/>
    <w:bookmarkStart w:name="z58" w:id="54"/>
    <w:p>
      <w:pPr>
        <w:spacing w:after="0"/>
        <w:ind w:left="0"/>
        <w:jc w:val="both"/>
      </w:pPr>
      <w:r>
        <w:rPr>
          <w:rFonts w:ascii="Times New Roman"/>
          <w:b w:val="false"/>
          <w:i w:val="false"/>
          <w:color w:val="000000"/>
          <w:sz w:val="28"/>
        </w:rPr>
        <w:t>
      5) registered address (contact phone number, email address).</w:t>
      </w:r>
    </w:p>
    <w:bookmarkEnd w:id="54"/>
    <w:bookmarkStart w:name="z59" w:id="55"/>
    <w:p>
      <w:pPr>
        <w:spacing w:after="0"/>
        <w:ind w:left="0"/>
        <w:jc w:val="both"/>
      </w:pPr>
      <w:r>
        <w:rPr>
          <w:rFonts w:ascii="Times New Roman"/>
          <w:b w:val="false"/>
          <w:i w:val="false"/>
          <w:color w:val="000000"/>
          <w:sz w:val="28"/>
        </w:rPr>
        <w:t>
      13. To render special social services, specialists shall:</w:t>
      </w:r>
    </w:p>
    <w:bookmarkEnd w:id="55"/>
    <w:bookmarkStart w:name="z60" w:id="56"/>
    <w:p>
      <w:pPr>
        <w:spacing w:after="0"/>
        <w:ind w:left="0"/>
        <w:jc w:val="both"/>
      </w:pPr>
      <w:r>
        <w:rPr>
          <w:rFonts w:ascii="Times New Roman"/>
          <w:b w:val="false"/>
          <w:i w:val="false"/>
          <w:color w:val="000000"/>
          <w:sz w:val="28"/>
        </w:rPr>
        <w:t xml:space="preserve">
      1) have appropriate qualification for the subject matter of a professional activity; </w:t>
      </w:r>
    </w:p>
    <w:bookmarkEnd w:id="56"/>
    <w:bookmarkStart w:name="z61" w:id="57"/>
    <w:p>
      <w:pPr>
        <w:spacing w:after="0"/>
        <w:ind w:left="0"/>
        <w:jc w:val="both"/>
      </w:pPr>
      <w:r>
        <w:rPr>
          <w:rFonts w:ascii="Times New Roman"/>
          <w:b w:val="false"/>
          <w:i w:val="false"/>
          <w:color w:val="000000"/>
          <w:sz w:val="28"/>
        </w:rPr>
        <w:t>
      2) have no criminal record;</w:t>
      </w:r>
    </w:p>
    <w:bookmarkEnd w:id="57"/>
    <w:bookmarkStart w:name="z62" w:id="58"/>
    <w:p>
      <w:pPr>
        <w:spacing w:after="0"/>
        <w:ind w:left="0"/>
        <w:jc w:val="both"/>
      </w:pPr>
      <w:r>
        <w:rPr>
          <w:rFonts w:ascii="Times New Roman"/>
          <w:b w:val="false"/>
          <w:i w:val="false"/>
          <w:color w:val="000000"/>
          <w:sz w:val="28"/>
        </w:rPr>
        <w:t xml:space="preserve">
      3) not be registered with narcological and psychiatric dispensaries. </w:t>
      </w:r>
    </w:p>
    <w:bookmarkEnd w:id="58"/>
    <w:bookmarkStart w:name="z63" w:id="59"/>
    <w:p>
      <w:pPr>
        <w:spacing w:after="0"/>
        <w:ind w:left="0"/>
        <w:jc w:val="both"/>
      </w:pPr>
      <w:r>
        <w:rPr>
          <w:rFonts w:ascii="Times New Roman"/>
          <w:b w:val="false"/>
          <w:i w:val="false"/>
          <w:color w:val="000000"/>
          <w:sz w:val="28"/>
        </w:rPr>
        <w:t>
      14. The information contained in the Register is publicly available.</w:t>
      </w:r>
    </w:p>
    <w:bookmarkEnd w:id="59"/>
    <w:bookmarkStart w:name="z64" w:id="60"/>
    <w:p>
      <w:pPr>
        <w:spacing w:after="0"/>
        <w:ind w:left="0"/>
        <w:jc w:val="both"/>
      </w:pPr>
      <w:r>
        <w:rPr>
          <w:rFonts w:ascii="Times New Roman"/>
          <w:b w:val="false"/>
          <w:i w:val="false"/>
          <w:color w:val="000000"/>
          <w:sz w:val="28"/>
        </w:rPr>
        <w:t>
      15. To enter information into the Registry, a specialist shall fill out an application in accordance with Appendix 2 to these Rules in electronic form, certify it with electronic EDS and attach electronic copies of such documents as:</w:t>
      </w:r>
    </w:p>
    <w:bookmarkEnd w:id="60"/>
    <w:bookmarkStart w:name="z65" w:id="61"/>
    <w:p>
      <w:pPr>
        <w:spacing w:after="0"/>
        <w:ind w:left="0"/>
        <w:jc w:val="both"/>
      </w:pPr>
      <w:r>
        <w:rPr>
          <w:rFonts w:ascii="Times New Roman"/>
          <w:b w:val="false"/>
          <w:i w:val="false"/>
          <w:color w:val="000000"/>
          <w:sz w:val="28"/>
        </w:rPr>
        <w:t>
      1) that on qualification (diploma, certificate, academic certificate);</w:t>
      </w:r>
    </w:p>
    <w:bookmarkEnd w:id="61"/>
    <w:bookmarkStart w:name="z66" w:id="62"/>
    <w:p>
      <w:pPr>
        <w:spacing w:after="0"/>
        <w:ind w:left="0"/>
        <w:jc w:val="both"/>
      </w:pPr>
      <w:r>
        <w:rPr>
          <w:rFonts w:ascii="Times New Roman"/>
          <w:b w:val="false"/>
          <w:i w:val="false"/>
          <w:color w:val="000000"/>
          <w:sz w:val="28"/>
        </w:rPr>
        <w:t>
      2) that confirming the position in the field of rendering special social services (if any);</w:t>
      </w:r>
    </w:p>
    <w:bookmarkEnd w:id="62"/>
    <w:bookmarkStart w:name="z67" w:id="63"/>
    <w:p>
      <w:pPr>
        <w:spacing w:after="0"/>
        <w:ind w:left="0"/>
        <w:jc w:val="both"/>
      </w:pPr>
      <w:r>
        <w:rPr>
          <w:rFonts w:ascii="Times New Roman"/>
          <w:b w:val="false"/>
          <w:i w:val="false"/>
          <w:color w:val="000000"/>
          <w:sz w:val="28"/>
        </w:rPr>
        <w:t xml:space="preserve">
      3) a medical certificate of № 086/у form approved by Order № 907 of the Acting Minister of Healthcare of the Republic of Kazakhstan as of November 23, 2010 “On Approval of the Forms of Source Medical Records of Healthcare Organizations” (registered in the Register of State Registration of Regulatory Legal Acts under № 6697). </w:t>
      </w:r>
    </w:p>
    <w:bookmarkEnd w:id="63"/>
    <w:bookmarkStart w:name="z68" w:id="64"/>
    <w:p>
      <w:pPr>
        <w:spacing w:after="0"/>
        <w:ind w:left="0"/>
        <w:jc w:val="both"/>
      </w:pPr>
      <w:r>
        <w:rPr>
          <w:rFonts w:ascii="Times New Roman"/>
          <w:b w:val="false"/>
          <w:i w:val="false"/>
          <w:color w:val="000000"/>
          <w:sz w:val="28"/>
        </w:rPr>
        <w:t xml:space="preserve">
      Information on the identity documents of an individual, on a criminal record or its absence, and on the absence of information on registration with narcological and psychiatric dispensaries in the Registry is received automatically from relevant state information systems in the form of electronic documents certified by EDS. </w:t>
      </w:r>
    </w:p>
    <w:bookmarkEnd w:id="64"/>
    <w:bookmarkStart w:name="z69" w:id="65"/>
    <w:p>
      <w:pPr>
        <w:spacing w:after="0"/>
        <w:ind w:left="0"/>
        <w:jc w:val="both"/>
      </w:pPr>
      <w:r>
        <w:rPr>
          <w:rFonts w:ascii="Times New Roman"/>
          <w:b w:val="false"/>
          <w:i w:val="false"/>
          <w:color w:val="000000"/>
          <w:sz w:val="28"/>
        </w:rPr>
        <w:t>
      16. Documents shall be provided in electronic form. Each individual document is presented as a separate file. The number of files shall be same as the number of documents specified in part one of paragraph 15 of these Rules, and the file name identifies the document and the number of pages in the document.</w:t>
      </w:r>
    </w:p>
    <w:bookmarkEnd w:id="65"/>
    <w:bookmarkStart w:name="z70" w:id="66"/>
    <w:p>
      <w:pPr>
        <w:spacing w:after="0"/>
        <w:ind w:left="0"/>
        <w:jc w:val="both"/>
      </w:pPr>
      <w:r>
        <w:rPr>
          <w:rFonts w:ascii="Times New Roman"/>
          <w:b w:val="false"/>
          <w:i w:val="false"/>
          <w:color w:val="000000"/>
          <w:sz w:val="28"/>
        </w:rPr>
        <w:t>
      17. A specialist shall ensure the accuracy and relevance of submitted data and information in the Registry.</w:t>
      </w:r>
    </w:p>
    <w:bookmarkEnd w:id="66"/>
    <w:bookmarkStart w:name="z71" w:id="67"/>
    <w:p>
      <w:pPr>
        <w:spacing w:after="0"/>
        <w:ind w:left="0"/>
        <w:jc w:val="both"/>
      </w:pPr>
      <w:r>
        <w:rPr>
          <w:rFonts w:ascii="Times New Roman"/>
          <w:b w:val="false"/>
          <w:i w:val="false"/>
          <w:color w:val="000000"/>
          <w:sz w:val="28"/>
        </w:rPr>
        <w:t>
      18. When a specialist enters information in the Registry in the automated mode, it is mandatory to check the filling of fields and, in case of successful check, the data are saved.</w:t>
      </w:r>
    </w:p>
    <w:bookmarkEnd w:id="67"/>
    <w:bookmarkStart w:name="z72" w:id="68"/>
    <w:p>
      <w:pPr>
        <w:spacing w:after="0"/>
        <w:ind w:left="0"/>
        <w:jc w:val="both"/>
      </w:pPr>
      <w:r>
        <w:rPr>
          <w:rFonts w:ascii="Times New Roman"/>
          <w:b w:val="false"/>
          <w:i w:val="false"/>
          <w:color w:val="000000"/>
          <w:sz w:val="28"/>
        </w:rPr>
        <w:t xml:space="preserve">
      19. A specialist shall enter information into the Registry on a voluntary basis on his/her own. </w:t>
      </w:r>
    </w:p>
    <w:bookmarkEnd w:id="68"/>
    <w:bookmarkStart w:name="z73" w:id="69"/>
    <w:p>
      <w:pPr>
        <w:spacing w:after="0"/>
        <w:ind w:left="0"/>
        <w:jc w:val="both"/>
      </w:pPr>
      <w:r>
        <w:rPr>
          <w:rFonts w:ascii="Times New Roman"/>
          <w:b w:val="false"/>
          <w:i w:val="false"/>
          <w:color w:val="000000"/>
          <w:sz w:val="28"/>
        </w:rPr>
        <w:t xml:space="preserve">
      Chapter 4. The order for verifying suppliers’ and specialists’ information for its inclusion in the Register and the Registry </w:t>
      </w:r>
    </w:p>
    <w:bookmarkEnd w:id="69"/>
    <w:bookmarkStart w:name="z74" w:id="70"/>
    <w:p>
      <w:pPr>
        <w:spacing w:after="0"/>
        <w:ind w:left="0"/>
        <w:jc w:val="both"/>
      </w:pPr>
      <w:r>
        <w:rPr>
          <w:rFonts w:ascii="Times New Roman"/>
          <w:b w:val="false"/>
          <w:i w:val="false"/>
          <w:color w:val="000000"/>
          <w:sz w:val="28"/>
        </w:rPr>
        <w:t xml:space="preserve">
      20. To include suppliers in the Register and the Registry, information shall be sent in the automated mode for consideration to a representative of the executive body financed from the local budget. </w:t>
      </w:r>
    </w:p>
    <w:bookmarkEnd w:id="70"/>
    <w:bookmarkStart w:name="z75" w:id="71"/>
    <w:p>
      <w:pPr>
        <w:spacing w:after="0"/>
        <w:ind w:left="0"/>
        <w:jc w:val="both"/>
      </w:pPr>
      <w:r>
        <w:rPr>
          <w:rFonts w:ascii="Times New Roman"/>
          <w:b w:val="false"/>
          <w:i w:val="false"/>
          <w:color w:val="000000"/>
          <w:sz w:val="28"/>
        </w:rPr>
        <w:t>
      21. A representative of the executive body financed from the local budget shall, within two working days of receipt of the data, verify their accuracy and consistency with the information specified in paragraph 5 and 13 of these Rules.</w:t>
      </w:r>
    </w:p>
    <w:bookmarkEnd w:id="71"/>
    <w:bookmarkStart w:name="z76" w:id="72"/>
    <w:p>
      <w:pPr>
        <w:spacing w:after="0"/>
        <w:ind w:left="0"/>
        <w:jc w:val="both"/>
      </w:pPr>
      <w:r>
        <w:rPr>
          <w:rFonts w:ascii="Times New Roman"/>
          <w:b w:val="false"/>
          <w:i w:val="false"/>
          <w:color w:val="000000"/>
          <w:sz w:val="28"/>
        </w:rPr>
        <w:t>
      22. Pursuant to their consideration, a representative of the executive body financed from the local budget, within one working day, shall submit the data to the Commission for consideration.</w:t>
      </w:r>
    </w:p>
    <w:bookmarkEnd w:id="72"/>
    <w:bookmarkStart w:name="z77" w:id="73"/>
    <w:p>
      <w:pPr>
        <w:spacing w:after="0"/>
        <w:ind w:left="0"/>
        <w:jc w:val="both"/>
      </w:pPr>
      <w:r>
        <w:rPr>
          <w:rFonts w:ascii="Times New Roman"/>
          <w:b w:val="false"/>
          <w:i w:val="false"/>
          <w:color w:val="000000"/>
          <w:sz w:val="28"/>
        </w:rPr>
        <w:t xml:space="preserve">
      23. The number of the Commission’s members shall be odd, at least 5 (five) people. The chairman of the Commission shall be elected from among its members. </w:t>
      </w:r>
    </w:p>
    <w:bookmarkEnd w:id="73"/>
    <w:bookmarkStart w:name="z78" w:id="74"/>
    <w:p>
      <w:pPr>
        <w:spacing w:after="0"/>
        <w:ind w:left="0"/>
        <w:jc w:val="both"/>
      </w:pPr>
      <w:r>
        <w:rPr>
          <w:rFonts w:ascii="Times New Roman"/>
          <w:b w:val="false"/>
          <w:i w:val="false"/>
          <w:color w:val="000000"/>
          <w:sz w:val="28"/>
        </w:rPr>
        <w:t>
      24. The organizational activity of the Commission is ensured by its secretary that is appointed from among the officials of the executive body financed from the local budget. The Commission’s secretary shall not be a member of the Commission and has no right to vote when the Commission makes a decision.</w:t>
      </w:r>
    </w:p>
    <w:bookmarkEnd w:id="74"/>
    <w:bookmarkStart w:name="z79" w:id="75"/>
    <w:p>
      <w:pPr>
        <w:spacing w:after="0"/>
        <w:ind w:left="0"/>
        <w:jc w:val="both"/>
      </w:pPr>
      <w:r>
        <w:rPr>
          <w:rFonts w:ascii="Times New Roman"/>
          <w:b w:val="false"/>
          <w:i w:val="false"/>
          <w:color w:val="000000"/>
          <w:sz w:val="28"/>
        </w:rPr>
        <w:t>
      25. A meeting of the Commission shall be deemed valid in case of presence of at least two thirds of its members.</w:t>
      </w:r>
    </w:p>
    <w:bookmarkEnd w:id="75"/>
    <w:bookmarkStart w:name="z80" w:id="76"/>
    <w:p>
      <w:pPr>
        <w:spacing w:after="0"/>
        <w:ind w:left="0"/>
        <w:jc w:val="both"/>
      </w:pPr>
      <w:r>
        <w:rPr>
          <w:rFonts w:ascii="Times New Roman"/>
          <w:b w:val="false"/>
          <w:i w:val="false"/>
          <w:color w:val="000000"/>
          <w:sz w:val="28"/>
        </w:rPr>
        <w:t>
      26. The Commission, within seven working days of the data saving, shall verify submitted information for its completeness and accuracy in electronic form.</w:t>
      </w:r>
    </w:p>
    <w:bookmarkEnd w:id="76"/>
    <w:bookmarkStart w:name="z81" w:id="77"/>
    <w:p>
      <w:pPr>
        <w:spacing w:after="0"/>
        <w:ind w:left="0"/>
        <w:jc w:val="both"/>
      </w:pPr>
      <w:r>
        <w:rPr>
          <w:rFonts w:ascii="Times New Roman"/>
          <w:b w:val="false"/>
          <w:i w:val="false"/>
          <w:color w:val="000000"/>
          <w:sz w:val="28"/>
        </w:rPr>
        <w:t>
      27. Pursuant to their consideration, the Commission, within two working days, shall make a decision on inclusion in the Register or the Registry or refuse to include a supplier in the Register or the Registry on such grounds as:</w:t>
      </w:r>
    </w:p>
    <w:bookmarkEnd w:id="77"/>
    <w:bookmarkStart w:name="z82" w:id="78"/>
    <w:p>
      <w:pPr>
        <w:spacing w:after="0"/>
        <w:ind w:left="0"/>
        <w:jc w:val="both"/>
      </w:pPr>
      <w:r>
        <w:rPr>
          <w:rFonts w:ascii="Times New Roman"/>
          <w:b w:val="false"/>
          <w:i w:val="false"/>
          <w:color w:val="000000"/>
          <w:sz w:val="28"/>
        </w:rPr>
        <w:t>
      1) non-compliance with the requirements for the supplier specified in paragraphs 5 and 13 of these Rules;</w:t>
      </w:r>
    </w:p>
    <w:bookmarkEnd w:id="78"/>
    <w:bookmarkStart w:name="z83" w:id="79"/>
    <w:p>
      <w:pPr>
        <w:spacing w:after="0"/>
        <w:ind w:left="0"/>
        <w:jc w:val="both"/>
      </w:pPr>
      <w:r>
        <w:rPr>
          <w:rFonts w:ascii="Times New Roman"/>
          <w:b w:val="false"/>
          <w:i w:val="false"/>
          <w:color w:val="000000"/>
          <w:sz w:val="28"/>
        </w:rPr>
        <w:t xml:space="preserve">
      2) the supplier’s entering incomplete and (or) inaccurate information and documents specified in paragraphs 7 and 15 of these Rules; </w:t>
      </w:r>
    </w:p>
    <w:bookmarkEnd w:id="79"/>
    <w:bookmarkStart w:name="z84" w:id="80"/>
    <w:p>
      <w:pPr>
        <w:spacing w:after="0"/>
        <w:ind w:left="0"/>
        <w:jc w:val="both"/>
      </w:pPr>
      <w:r>
        <w:rPr>
          <w:rFonts w:ascii="Times New Roman"/>
          <w:b w:val="false"/>
          <w:i w:val="false"/>
          <w:color w:val="000000"/>
          <w:sz w:val="28"/>
        </w:rPr>
        <w:t xml:space="preserve">
      3) the attached documents are printed (written) indistinctly and illegibly, contain erasures, postscripts, crossed out words, unexplained abbreviations, corrections, except for corrections certified with the authorized person’s signature and bearing the seal (if any); </w:t>
      </w:r>
    </w:p>
    <w:bookmarkEnd w:id="80"/>
    <w:bookmarkStart w:name="z85" w:id="81"/>
    <w:p>
      <w:pPr>
        <w:spacing w:after="0"/>
        <w:ind w:left="0"/>
        <w:jc w:val="both"/>
      </w:pPr>
      <w:r>
        <w:rPr>
          <w:rFonts w:ascii="Times New Roman"/>
          <w:b w:val="false"/>
          <w:i w:val="false"/>
          <w:color w:val="000000"/>
          <w:sz w:val="28"/>
        </w:rPr>
        <w:t xml:space="preserve">
      4) the excess of the price of realizable RTDs above the average value of five minimum EXW prices in reference countries for suppliers selling RTDs; </w:t>
      </w:r>
    </w:p>
    <w:bookmarkEnd w:id="81"/>
    <w:bookmarkStart w:name="z86" w:id="82"/>
    <w:p>
      <w:pPr>
        <w:spacing w:after="0"/>
        <w:ind w:left="0"/>
        <w:jc w:val="both"/>
      </w:pPr>
      <w:r>
        <w:rPr>
          <w:rFonts w:ascii="Times New Roman"/>
          <w:b w:val="false"/>
          <w:i w:val="false"/>
          <w:color w:val="000000"/>
          <w:sz w:val="28"/>
        </w:rPr>
        <w:t xml:space="preserve">
      5) the attached documents do not contain all the required details: the name and address of the organization that issued the document, the signature of the authorized person, the date of the document’s issuance, the number and series of the document (if any), the period of validity of the document (if any); </w:t>
      </w:r>
    </w:p>
    <w:bookmarkEnd w:id="82"/>
    <w:bookmarkStart w:name="z87" w:id="83"/>
    <w:p>
      <w:pPr>
        <w:spacing w:after="0"/>
        <w:ind w:left="0"/>
        <w:jc w:val="both"/>
      </w:pPr>
      <w:r>
        <w:rPr>
          <w:rFonts w:ascii="Times New Roman"/>
          <w:b w:val="false"/>
          <w:i w:val="false"/>
          <w:color w:val="000000"/>
          <w:sz w:val="28"/>
        </w:rPr>
        <w:t xml:space="preserve">
      6) incompatibility of the supplier’s activity with the requirements of the Standards for the provision of special social services and sale of a RTD; </w:t>
      </w:r>
    </w:p>
    <w:bookmarkEnd w:id="83"/>
    <w:bookmarkStart w:name="z88" w:id="84"/>
    <w:p>
      <w:pPr>
        <w:spacing w:after="0"/>
        <w:ind w:left="0"/>
        <w:jc w:val="both"/>
      </w:pPr>
      <w:r>
        <w:rPr>
          <w:rFonts w:ascii="Times New Roman"/>
          <w:b w:val="false"/>
          <w:i w:val="false"/>
          <w:color w:val="000000"/>
          <w:sz w:val="28"/>
        </w:rPr>
        <w:t>
      7) if a potential supplier is included in the registry of unreliable suppliers of public procurement.</w:t>
      </w:r>
    </w:p>
    <w:bookmarkEnd w:id="84"/>
    <w:bookmarkStart w:name="z89" w:id="85"/>
    <w:p>
      <w:pPr>
        <w:spacing w:after="0"/>
        <w:ind w:left="0"/>
        <w:jc w:val="both"/>
      </w:pPr>
      <w:r>
        <w:rPr>
          <w:rFonts w:ascii="Times New Roman"/>
          <w:b w:val="false"/>
          <w:i w:val="false"/>
          <w:color w:val="000000"/>
          <w:sz w:val="28"/>
        </w:rPr>
        <w:t>
      28. A notification of inclusion in the Register or the Registry or refusal to include shall be sent to the supplier’s e-mail address indicated in the application in the automated mode, indicating reasoned justifications, within one working day of the Commission’s decision made in the automated mode.</w:t>
      </w:r>
    </w:p>
    <w:bookmarkEnd w:id="85"/>
    <w:bookmarkStart w:name="z90" w:id="86"/>
    <w:p>
      <w:pPr>
        <w:spacing w:after="0"/>
        <w:ind w:left="0"/>
        <w:jc w:val="both"/>
      </w:pPr>
      <w:r>
        <w:rPr>
          <w:rFonts w:ascii="Times New Roman"/>
          <w:b w:val="false"/>
          <w:i w:val="false"/>
          <w:color w:val="000000"/>
          <w:sz w:val="28"/>
        </w:rPr>
        <w:t>
      29. The decision to refuse the inclusion in the Register or the Registry shall be appealed in court in case of disagreement with it.</w:t>
      </w:r>
    </w:p>
    <w:bookmarkEnd w:id="86"/>
    <w:bookmarkStart w:name="z91" w:id="87"/>
    <w:p>
      <w:pPr>
        <w:spacing w:after="0"/>
        <w:ind w:left="0"/>
        <w:jc w:val="both"/>
      </w:pPr>
      <w:r>
        <w:rPr>
          <w:rFonts w:ascii="Times New Roman"/>
          <w:b w:val="false"/>
          <w:i w:val="false"/>
          <w:color w:val="000000"/>
          <w:sz w:val="28"/>
        </w:rPr>
        <w:t xml:space="preserve">
      30. In case of changes in information, the supplier shall make changes to the Register or the Registry on his/her own. </w:t>
      </w:r>
    </w:p>
    <w:bookmarkEnd w:id="87"/>
    <w:bookmarkStart w:name="z92" w:id="88"/>
    <w:p>
      <w:pPr>
        <w:spacing w:after="0"/>
        <w:ind w:left="0"/>
        <w:jc w:val="both"/>
      </w:pPr>
      <w:r>
        <w:rPr>
          <w:rFonts w:ascii="Times New Roman"/>
          <w:b w:val="false"/>
          <w:i w:val="false"/>
          <w:color w:val="000000"/>
          <w:sz w:val="28"/>
        </w:rPr>
        <w:t>
      It is mandatory to check the filling of fields in case of the automated mode and, in case of successful check, the data are saved.</w:t>
      </w:r>
    </w:p>
    <w:bookmarkEnd w:id="88"/>
    <w:bookmarkStart w:name="z93" w:id="89"/>
    <w:p>
      <w:pPr>
        <w:spacing w:after="0"/>
        <w:ind w:left="0"/>
        <w:jc w:val="both"/>
      </w:pPr>
      <w:r>
        <w:rPr>
          <w:rFonts w:ascii="Times New Roman"/>
          <w:b w:val="false"/>
          <w:i w:val="false"/>
          <w:color w:val="000000"/>
          <w:sz w:val="28"/>
        </w:rPr>
        <w:t xml:space="preserve">
      31. The order for entering the changes made in the Register or the Registry shall be in accordance with paragraphs 20-28 of these Rules. </w:t>
      </w:r>
    </w:p>
    <w:bookmarkEnd w:id="89"/>
    <w:bookmarkStart w:name="z94" w:id="90"/>
    <w:p>
      <w:pPr>
        <w:spacing w:after="0"/>
        <w:ind w:left="0"/>
        <w:jc w:val="both"/>
      </w:pPr>
      <w:r>
        <w:rPr>
          <w:rFonts w:ascii="Times New Roman"/>
          <w:b w:val="false"/>
          <w:i w:val="false"/>
          <w:color w:val="000000"/>
          <w:sz w:val="28"/>
        </w:rPr>
        <w:t xml:space="preserve">
      Chapter 5. The order for removing a supplier for the Register or the Registry </w:t>
      </w:r>
    </w:p>
    <w:bookmarkEnd w:id="90"/>
    <w:bookmarkStart w:name="z95" w:id="91"/>
    <w:p>
      <w:pPr>
        <w:spacing w:after="0"/>
        <w:ind w:left="0"/>
        <w:jc w:val="both"/>
      </w:pPr>
      <w:r>
        <w:rPr>
          <w:rFonts w:ascii="Times New Roman"/>
          <w:b w:val="false"/>
          <w:i w:val="false"/>
          <w:color w:val="000000"/>
          <w:sz w:val="28"/>
        </w:rPr>
        <w:t>
      32. The grounds for removing a supplier from the Register or the Registry are as follows:</w:t>
      </w:r>
    </w:p>
    <w:bookmarkEnd w:id="91"/>
    <w:bookmarkStart w:name="z96" w:id="92"/>
    <w:p>
      <w:pPr>
        <w:spacing w:after="0"/>
        <w:ind w:left="0"/>
        <w:jc w:val="both"/>
      </w:pPr>
      <w:r>
        <w:rPr>
          <w:rFonts w:ascii="Times New Roman"/>
          <w:b w:val="false"/>
          <w:i w:val="false"/>
          <w:color w:val="000000"/>
          <w:sz w:val="28"/>
        </w:rPr>
        <w:t>
      1) the supplier’s application for removal from the Register or the Registry in accordance with the form in Appendix 3 to these Rules in electronic form certified with EDS;</w:t>
      </w:r>
    </w:p>
    <w:bookmarkEnd w:id="92"/>
    <w:bookmarkStart w:name="z97" w:id="93"/>
    <w:p>
      <w:pPr>
        <w:spacing w:after="0"/>
        <w:ind w:left="0"/>
        <w:jc w:val="both"/>
      </w:pPr>
      <w:r>
        <w:rPr>
          <w:rFonts w:ascii="Times New Roman"/>
          <w:b w:val="false"/>
          <w:i w:val="false"/>
          <w:color w:val="000000"/>
          <w:sz w:val="28"/>
        </w:rPr>
        <w:t xml:space="preserve">
      2) termination of the supplier’s activity; </w:t>
      </w:r>
    </w:p>
    <w:bookmarkEnd w:id="93"/>
    <w:bookmarkStart w:name="z98" w:id="94"/>
    <w:p>
      <w:pPr>
        <w:spacing w:after="0"/>
        <w:ind w:left="0"/>
        <w:jc w:val="both"/>
      </w:pPr>
      <w:r>
        <w:rPr>
          <w:rFonts w:ascii="Times New Roman"/>
          <w:b w:val="false"/>
          <w:i w:val="false"/>
          <w:color w:val="000000"/>
          <w:sz w:val="28"/>
        </w:rPr>
        <w:t>
      3) termination of the specialist’s activity or his/her death;</w:t>
      </w:r>
    </w:p>
    <w:bookmarkEnd w:id="94"/>
    <w:bookmarkStart w:name="z99" w:id="95"/>
    <w:p>
      <w:pPr>
        <w:spacing w:after="0"/>
        <w:ind w:left="0"/>
        <w:jc w:val="both"/>
      </w:pPr>
      <w:r>
        <w:rPr>
          <w:rFonts w:ascii="Times New Roman"/>
          <w:b w:val="false"/>
          <w:i w:val="false"/>
          <w:color w:val="000000"/>
          <w:sz w:val="28"/>
        </w:rPr>
        <w:t>
      4) the supplier’s failure to comply with the requirements of the Standards for the provision of special social services or delivery of a RTD.</w:t>
      </w:r>
    </w:p>
    <w:bookmarkEnd w:id="95"/>
    <w:bookmarkStart w:name="z100" w:id="96"/>
    <w:p>
      <w:pPr>
        <w:spacing w:after="0"/>
        <w:ind w:left="0"/>
        <w:jc w:val="both"/>
      </w:pPr>
      <w:r>
        <w:rPr>
          <w:rFonts w:ascii="Times New Roman"/>
          <w:b w:val="false"/>
          <w:i w:val="false"/>
          <w:color w:val="000000"/>
          <w:sz w:val="28"/>
        </w:rPr>
        <w:t>
      33. The Commission, in case of suppliers’ non-fulfillment or improper fulfillment of requirements of the Standards for the provision of special social services or delivery of a RTD, shall make a decision to remove suppliers from the Register or the Registry.</w:t>
      </w:r>
    </w:p>
    <w:bookmarkEnd w:id="96"/>
    <w:bookmarkStart w:name="z101" w:id="97"/>
    <w:p>
      <w:pPr>
        <w:spacing w:after="0"/>
        <w:ind w:left="0"/>
        <w:jc w:val="both"/>
      </w:pPr>
      <w:r>
        <w:rPr>
          <w:rFonts w:ascii="Times New Roman"/>
          <w:b w:val="false"/>
          <w:i w:val="false"/>
          <w:color w:val="000000"/>
          <w:sz w:val="28"/>
        </w:rPr>
        <w:t>
      34. A notification of the supplier’s removal from the Register or the Registry shall be sent to the supplier’s email address indicated in the application in the automated mode within one working day of the Commission’s decision.</w:t>
      </w:r>
    </w:p>
    <w:bookmarkEnd w:id="97"/>
    <w:bookmarkStart w:name="z102" w:id="98"/>
    <w:p>
      <w:pPr>
        <w:spacing w:after="0"/>
        <w:ind w:left="0"/>
        <w:jc w:val="both"/>
      </w:pPr>
      <w:r>
        <w:rPr>
          <w:rFonts w:ascii="Times New Roman"/>
          <w:b w:val="false"/>
          <w:i w:val="false"/>
          <w:color w:val="000000"/>
          <w:sz w:val="28"/>
        </w:rPr>
        <w:t>
      35. In case of removal from the Register or the Registry, information on the supplier shall be stored in the database for two years.</w:t>
      </w:r>
    </w:p>
    <w:bookmarkEnd w:id="98"/>
    <w:bookmarkStart w:name="z103" w:id="99"/>
    <w:p>
      <w:pPr>
        <w:spacing w:after="0"/>
        <w:ind w:left="0"/>
        <w:jc w:val="both"/>
      </w:pPr>
      <w:r>
        <w:rPr>
          <w:rFonts w:ascii="Times New Roman"/>
          <w:b w:val="false"/>
          <w:i w:val="false"/>
          <w:color w:val="000000"/>
          <w:sz w:val="28"/>
        </w:rPr>
        <w:t>
      Appendix 1 to the Rules for the formation of the unified register of organizations providing special social services and the registry of specialists rendering special social services</w:t>
      </w:r>
    </w:p>
    <w:bookmarkEnd w:id="99"/>
    <w:bookmarkStart w:name="z104" w:id="100"/>
    <w:p>
      <w:pPr>
        <w:spacing w:after="0"/>
        <w:ind w:left="0"/>
        <w:jc w:val="both"/>
      </w:pPr>
      <w:r>
        <w:rPr>
          <w:rFonts w:ascii="Times New Roman"/>
          <w:b w:val="false"/>
          <w:i w:val="false"/>
          <w:color w:val="000000"/>
          <w:sz w:val="28"/>
        </w:rPr>
        <w:t>
      APPLICATION</w:t>
      </w:r>
    </w:p>
    <w:bookmarkEnd w:id="100"/>
    <w:bookmarkStart w:name="z105" w:id="101"/>
    <w:p>
      <w:pPr>
        <w:spacing w:after="0"/>
        <w:ind w:left="0"/>
        <w:jc w:val="both"/>
      </w:pPr>
      <w:r>
        <w:rPr>
          <w:rFonts w:ascii="Times New Roman"/>
          <w:b w:val="false"/>
          <w:i w:val="false"/>
          <w:color w:val="000000"/>
          <w:sz w:val="28"/>
        </w:rPr>
        <w:t>
      I apply for inclusion</w:t>
      </w:r>
    </w:p>
    <w:bookmarkEnd w:id="101"/>
    <w:bookmarkStart w:name="z106" w:id="102"/>
    <w:p>
      <w:pPr>
        <w:spacing w:after="0"/>
        <w:ind w:left="0"/>
        <w:jc w:val="both"/>
      </w:pPr>
      <w:r>
        <w:rPr>
          <w:rFonts w:ascii="Times New Roman"/>
          <w:b w:val="false"/>
          <w:i w:val="false"/>
          <w:color w:val="000000"/>
          <w:sz w:val="28"/>
        </w:rPr>
        <w:t>
      __________________________________________________________________________</w:t>
      </w:r>
    </w:p>
    <w:bookmarkEnd w:id="102"/>
    <w:bookmarkStart w:name="z107" w:id="103"/>
    <w:p>
      <w:pPr>
        <w:spacing w:after="0"/>
        <w:ind w:left="0"/>
        <w:jc w:val="both"/>
      </w:pPr>
      <w:r>
        <w:rPr>
          <w:rFonts w:ascii="Times New Roman"/>
          <w:b w:val="false"/>
          <w:i w:val="false"/>
          <w:color w:val="000000"/>
          <w:sz w:val="28"/>
        </w:rPr>
        <w:t>
       (the organization’s full or abbreviated (if any) name)</w:t>
      </w:r>
    </w:p>
    <w:bookmarkEnd w:id="103"/>
    <w:bookmarkStart w:name="z108" w:id="104"/>
    <w:p>
      <w:pPr>
        <w:spacing w:after="0"/>
        <w:ind w:left="0"/>
        <w:jc w:val="both"/>
      </w:pPr>
      <w:r>
        <w:rPr>
          <w:rFonts w:ascii="Times New Roman"/>
          <w:b w:val="false"/>
          <w:i w:val="false"/>
          <w:color w:val="000000"/>
          <w:sz w:val="28"/>
        </w:rPr>
        <w:t>
      __________________________________________________________________________</w:t>
      </w:r>
    </w:p>
    <w:bookmarkEnd w:id="104"/>
    <w:bookmarkStart w:name="z109" w:id="105"/>
    <w:p>
      <w:pPr>
        <w:spacing w:after="0"/>
        <w:ind w:left="0"/>
        <w:jc w:val="both"/>
      </w:pPr>
      <w:r>
        <w:rPr>
          <w:rFonts w:ascii="Times New Roman"/>
          <w:b w:val="false"/>
          <w:i w:val="false"/>
          <w:color w:val="000000"/>
          <w:sz w:val="28"/>
        </w:rPr>
        <w:t>
       (BIN, IIN, number of state registration )</w:t>
      </w:r>
    </w:p>
    <w:bookmarkEnd w:id="105"/>
    <w:bookmarkStart w:name="z110" w:id="106"/>
    <w:p>
      <w:pPr>
        <w:spacing w:after="0"/>
        <w:ind w:left="0"/>
        <w:jc w:val="both"/>
      </w:pPr>
      <w:r>
        <w:rPr>
          <w:rFonts w:ascii="Times New Roman"/>
          <w:b w:val="false"/>
          <w:i w:val="false"/>
          <w:color w:val="000000"/>
          <w:sz w:val="28"/>
        </w:rPr>
        <w:t>
       The type of activity in accordance with subparagraphs 7), 8) of paragraph 4 of these Rules</w:t>
      </w:r>
    </w:p>
    <w:bookmarkEnd w:id="106"/>
    <w:bookmarkStart w:name="z111" w:id="107"/>
    <w:p>
      <w:pPr>
        <w:spacing w:after="0"/>
        <w:ind w:left="0"/>
        <w:jc w:val="both"/>
      </w:pPr>
      <w:r>
        <w:rPr>
          <w:rFonts w:ascii="Times New Roman"/>
          <w:b w:val="false"/>
          <w:i w:val="false"/>
          <w:color w:val="000000"/>
          <w:sz w:val="28"/>
        </w:rPr>
        <w:t>
      __________________________________________________________________________</w:t>
      </w:r>
    </w:p>
    <w:bookmarkEnd w:id="107"/>
    <w:bookmarkStart w:name="z112" w:id="108"/>
    <w:p>
      <w:pPr>
        <w:spacing w:after="0"/>
        <w:ind w:left="0"/>
        <w:jc w:val="both"/>
      </w:pPr>
      <w:r>
        <w:rPr>
          <w:rFonts w:ascii="Times New Roman"/>
          <w:b w:val="false"/>
          <w:i w:val="false"/>
          <w:color w:val="000000"/>
          <w:sz w:val="28"/>
        </w:rPr>
        <w:t>
       The address of the legal entity or individual entrepreneur</w:t>
      </w:r>
    </w:p>
    <w:bookmarkEnd w:id="108"/>
    <w:bookmarkStart w:name="z113" w:id="109"/>
    <w:p>
      <w:pPr>
        <w:spacing w:after="0"/>
        <w:ind w:left="0"/>
        <w:jc w:val="both"/>
      </w:pPr>
      <w:r>
        <w:rPr>
          <w:rFonts w:ascii="Times New Roman"/>
          <w:b w:val="false"/>
          <w:i w:val="false"/>
          <w:color w:val="000000"/>
          <w:sz w:val="28"/>
        </w:rPr>
        <w:t>
      __________________________________________________________________________</w:t>
      </w:r>
    </w:p>
    <w:bookmarkEnd w:id="109"/>
    <w:bookmarkStart w:name="z114" w:id="110"/>
    <w:p>
      <w:pPr>
        <w:spacing w:after="0"/>
        <w:ind w:left="0"/>
        <w:jc w:val="both"/>
      </w:pPr>
      <w:r>
        <w:rPr>
          <w:rFonts w:ascii="Times New Roman"/>
          <w:b w:val="false"/>
          <w:i w:val="false"/>
          <w:color w:val="000000"/>
          <w:sz w:val="28"/>
        </w:rPr>
        <w:t>
       (region, city, district, populated locality, the street name, the number of the house/building)</w:t>
      </w:r>
    </w:p>
    <w:bookmarkEnd w:id="110"/>
    <w:bookmarkStart w:name="z115" w:id="111"/>
    <w:p>
      <w:pPr>
        <w:spacing w:after="0"/>
        <w:ind w:left="0"/>
        <w:jc w:val="both"/>
      </w:pPr>
      <w:r>
        <w:rPr>
          <w:rFonts w:ascii="Times New Roman"/>
          <w:b w:val="false"/>
          <w:i w:val="false"/>
          <w:color w:val="000000"/>
          <w:sz w:val="28"/>
        </w:rPr>
        <w:t>
       Email address ______________________________________________________________</w:t>
      </w:r>
    </w:p>
    <w:bookmarkEnd w:id="111"/>
    <w:bookmarkStart w:name="z116" w:id="112"/>
    <w:p>
      <w:pPr>
        <w:spacing w:after="0"/>
        <w:ind w:left="0"/>
        <w:jc w:val="both"/>
      </w:pPr>
      <w:r>
        <w:rPr>
          <w:rFonts w:ascii="Times New Roman"/>
          <w:b w:val="false"/>
          <w:i w:val="false"/>
          <w:color w:val="000000"/>
          <w:sz w:val="28"/>
        </w:rPr>
        <w:t>
       Telephones ________________________________________________________________</w:t>
      </w:r>
    </w:p>
    <w:bookmarkEnd w:id="112"/>
    <w:bookmarkStart w:name="z117" w:id="113"/>
    <w:p>
      <w:pPr>
        <w:spacing w:after="0"/>
        <w:ind w:left="0"/>
        <w:jc w:val="both"/>
      </w:pPr>
      <w:r>
        <w:rPr>
          <w:rFonts w:ascii="Times New Roman"/>
          <w:b w:val="false"/>
          <w:i w:val="false"/>
          <w:color w:val="000000"/>
          <w:sz w:val="28"/>
        </w:rPr>
        <w:t>
       Fax ______________________________________________________________________</w:t>
      </w:r>
    </w:p>
    <w:bookmarkEnd w:id="113"/>
    <w:bookmarkStart w:name="z118" w:id="114"/>
    <w:p>
      <w:pPr>
        <w:spacing w:after="0"/>
        <w:ind w:left="0"/>
        <w:jc w:val="both"/>
      </w:pPr>
      <w:r>
        <w:rPr>
          <w:rFonts w:ascii="Times New Roman"/>
          <w:b w:val="false"/>
          <w:i w:val="false"/>
          <w:color w:val="000000"/>
          <w:sz w:val="28"/>
        </w:rPr>
        <w:t>
       The address of the operating facility</w:t>
      </w:r>
    </w:p>
    <w:bookmarkEnd w:id="114"/>
    <w:bookmarkStart w:name="z119" w:id="115"/>
    <w:p>
      <w:pPr>
        <w:spacing w:after="0"/>
        <w:ind w:left="0"/>
        <w:jc w:val="both"/>
      </w:pPr>
      <w:r>
        <w:rPr>
          <w:rFonts w:ascii="Times New Roman"/>
          <w:b w:val="false"/>
          <w:i w:val="false"/>
          <w:color w:val="000000"/>
          <w:sz w:val="28"/>
        </w:rPr>
        <w:t>
      __________________________________________________________________________</w:t>
      </w:r>
    </w:p>
    <w:bookmarkEnd w:id="115"/>
    <w:bookmarkStart w:name="z120" w:id="116"/>
    <w:p>
      <w:pPr>
        <w:spacing w:after="0"/>
        <w:ind w:left="0"/>
        <w:jc w:val="both"/>
      </w:pPr>
      <w:r>
        <w:rPr>
          <w:rFonts w:ascii="Times New Roman"/>
          <w:b w:val="false"/>
          <w:i w:val="false"/>
          <w:color w:val="000000"/>
          <w:sz w:val="28"/>
        </w:rPr>
        <w:t>
      (postal code, region, city, district, populated locality, the street name, the number of the house/building)</w:t>
      </w:r>
    </w:p>
    <w:bookmarkEnd w:id="116"/>
    <w:bookmarkStart w:name="z121" w:id="117"/>
    <w:p>
      <w:pPr>
        <w:spacing w:after="0"/>
        <w:ind w:left="0"/>
        <w:jc w:val="both"/>
      </w:pPr>
      <w:r>
        <w:rPr>
          <w:rFonts w:ascii="Times New Roman"/>
          <w:b w:val="false"/>
          <w:i w:val="false"/>
          <w:color w:val="000000"/>
          <w:sz w:val="28"/>
        </w:rPr>
        <w:t>
      I hereby confirm that:</w:t>
      </w:r>
    </w:p>
    <w:bookmarkEnd w:id="117"/>
    <w:bookmarkStart w:name="z122" w:id="118"/>
    <w:p>
      <w:pPr>
        <w:spacing w:after="0"/>
        <w:ind w:left="0"/>
        <w:jc w:val="both"/>
      </w:pPr>
      <w:r>
        <w:rPr>
          <w:rFonts w:ascii="Times New Roman"/>
          <w:b w:val="false"/>
          <w:i w:val="false"/>
          <w:color w:val="000000"/>
          <w:sz w:val="28"/>
        </w:rPr>
        <w:t>
      all the indicated data are official contacts and any information on the provision of special social services and (or) sale of a RTD can be sent thereto;</w:t>
      </w:r>
    </w:p>
    <w:bookmarkEnd w:id="118"/>
    <w:bookmarkStart w:name="z123" w:id="119"/>
    <w:p>
      <w:pPr>
        <w:spacing w:after="0"/>
        <w:ind w:left="0"/>
        <w:jc w:val="both"/>
      </w:pPr>
      <w:r>
        <w:rPr>
          <w:rFonts w:ascii="Times New Roman"/>
          <w:b w:val="false"/>
          <w:i w:val="false"/>
          <w:color w:val="000000"/>
          <w:sz w:val="28"/>
        </w:rPr>
        <w:t>
      all the attached documents are true and valid;</w:t>
      </w:r>
    </w:p>
    <w:bookmarkEnd w:id="119"/>
    <w:bookmarkStart w:name="z124" w:id="120"/>
    <w:p>
      <w:pPr>
        <w:spacing w:after="0"/>
        <w:ind w:left="0"/>
        <w:jc w:val="both"/>
      </w:pPr>
      <w:r>
        <w:rPr>
          <w:rFonts w:ascii="Times New Roman"/>
          <w:b w:val="false"/>
          <w:i w:val="false"/>
          <w:color w:val="000000"/>
          <w:sz w:val="28"/>
        </w:rPr>
        <w:t xml:space="preserve">
      In case of inclusion, I agree to the collection and processing of my restricted access personal data, constituting a law protected secret, contained in information systems. </w:t>
      </w:r>
    </w:p>
    <w:bookmarkEnd w:id="120"/>
    <w:bookmarkStart w:name="z125" w:id="121"/>
    <w:p>
      <w:pPr>
        <w:spacing w:after="0"/>
        <w:ind w:left="0"/>
        <w:jc w:val="both"/>
      </w:pPr>
      <w:r>
        <w:rPr>
          <w:rFonts w:ascii="Times New Roman"/>
          <w:b w:val="false"/>
          <w:i w:val="false"/>
          <w:color w:val="000000"/>
          <w:sz w:val="28"/>
        </w:rPr>
        <w:t>
       The head/individual___________ ___________________________________</w:t>
      </w:r>
    </w:p>
    <w:bookmarkEnd w:id="121"/>
    <w:bookmarkStart w:name="z126" w:id="122"/>
    <w:p>
      <w:pPr>
        <w:spacing w:after="0"/>
        <w:ind w:left="0"/>
        <w:jc w:val="both"/>
      </w:pPr>
      <w:r>
        <w:rPr>
          <w:rFonts w:ascii="Times New Roman"/>
          <w:b w:val="false"/>
          <w:i w:val="false"/>
          <w:color w:val="000000"/>
          <w:sz w:val="28"/>
        </w:rPr>
        <w:t>
       (signature) (the last and first names, patronymic (if any)</w:t>
      </w:r>
    </w:p>
    <w:bookmarkEnd w:id="122"/>
    <w:bookmarkStart w:name="z127" w:id="123"/>
    <w:p>
      <w:pPr>
        <w:spacing w:after="0"/>
        <w:ind w:left="0"/>
        <w:jc w:val="both"/>
      </w:pPr>
      <w:r>
        <w:rPr>
          <w:rFonts w:ascii="Times New Roman"/>
          <w:b w:val="false"/>
          <w:i w:val="false"/>
          <w:color w:val="000000"/>
          <w:sz w:val="28"/>
        </w:rPr>
        <w:t xml:space="preserve">
      Filled out on: "__" __________ 20__ </w:t>
      </w:r>
    </w:p>
    <w:bookmarkEnd w:id="123"/>
    <w:bookmarkStart w:name="z128" w:id="124"/>
    <w:p>
      <w:pPr>
        <w:spacing w:after="0"/>
        <w:ind w:left="0"/>
        <w:jc w:val="both"/>
      </w:pPr>
      <w:r>
        <w:rPr>
          <w:rFonts w:ascii="Times New Roman"/>
          <w:b w:val="false"/>
          <w:i w:val="false"/>
          <w:color w:val="000000"/>
          <w:sz w:val="28"/>
        </w:rPr>
        <w:t xml:space="preserve">
      Appendix 2 to the Rules for the formation of the unified register of organizations providing special social services and the registry of specialists rendering special social services </w:t>
      </w:r>
    </w:p>
    <w:bookmarkEnd w:id="124"/>
    <w:bookmarkStart w:name="z129" w:id="125"/>
    <w:p>
      <w:pPr>
        <w:spacing w:after="0"/>
        <w:ind w:left="0"/>
        <w:jc w:val="both"/>
      </w:pPr>
      <w:r>
        <w:rPr>
          <w:rFonts w:ascii="Times New Roman"/>
          <w:b w:val="false"/>
          <w:i w:val="false"/>
          <w:color w:val="000000"/>
          <w:sz w:val="28"/>
        </w:rPr>
        <w:t>
       APPLICATION</w:t>
      </w:r>
    </w:p>
    <w:bookmarkEnd w:id="125"/>
    <w:bookmarkStart w:name="z130" w:id="126"/>
    <w:p>
      <w:pPr>
        <w:spacing w:after="0"/>
        <w:ind w:left="0"/>
        <w:jc w:val="both"/>
      </w:pPr>
      <w:r>
        <w:rPr>
          <w:rFonts w:ascii="Times New Roman"/>
          <w:b w:val="false"/>
          <w:i w:val="false"/>
          <w:color w:val="000000"/>
          <w:sz w:val="28"/>
        </w:rPr>
        <w:t>
       I apply for inclusion</w:t>
      </w:r>
    </w:p>
    <w:bookmarkEnd w:id="126"/>
    <w:bookmarkStart w:name="z131" w:id="127"/>
    <w:p>
      <w:pPr>
        <w:spacing w:after="0"/>
        <w:ind w:left="0"/>
        <w:jc w:val="both"/>
      </w:pPr>
      <w:r>
        <w:rPr>
          <w:rFonts w:ascii="Times New Roman"/>
          <w:b w:val="false"/>
          <w:i w:val="false"/>
          <w:color w:val="000000"/>
          <w:sz w:val="28"/>
        </w:rPr>
        <w:t>
      __________________________________________________________________________</w:t>
      </w:r>
    </w:p>
    <w:bookmarkEnd w:id="127"/>
    <w:bookmarkStart w:name="z132" w:id="128"/>
    <w:p>
      <w:pPr>
        <w:spacing w:after="0"/>
        <w:ind w:left="0"/>
        <w:jc w:val="both"/>
      </w:pPr>
      <w:r>
        <w:rPr>
          <w:rFonts w:ascii="Times New Roman"/>
          <w:b w:val="false"/>
          <w:i w:val="false"/>
          <w:color w:val="000000"/>
          <w:sz w:val="28"/>
        </w:rPr>
        <w:t>
       (the last and first names, patronymic (if any) IIN)</w:t>
      </w:r>
    </w:p>
    <w:bookmarkEnd w:id="128"/>
    <w:bookmarkStart w:name="z133" w:id="129"/>
    <w:p>
      <w:pPr>
        <w:spacing w:after="0"/>
        <w:ind w:left="0"/>
        <w:jc w:val="both"/>
      </w:pPr>
      <w:r>
        <w:rPr>
          <w:rFonts w:ascii="Times New Roman"/>
          <w:b w:val="false"/>
          <w:i w:val="false"/>
          <w:color w:val="000000"/>
          <w:sz w:val="28"/>
        </w:rPr>
        <w:t>
       The type of rendered services _________________________________________________</w:t>
      </w:r>
    </w:p>
    <w:bookmarkEnd w:id="129"/>
    <w:bookmarkStart w:name="z134" w:id="130"/>
    <w:p>
      <w:pPr>
        <w:spacing w:after="0"/>
        <w:ind w:left="0"/>
        <w:jc w:val="both"/>
      </w:pPr>
      <w:r>
        <w:rPr>
          <w:rFonts w:ascii="Times New Roman"/>
          <w:b w:val="false"/>
          <w:i w:val="false"/>
          <w:color w:val="000000"/>
          <w:sz w:val="28"/>
        </w:rPr>
        <w:t>
       The specialist’s address ______________________________________________________</w:t>
      </w:r>
    </w:p>
    <w:bookmarkEnd w:id="130"/>
    <w:bookmarkStart w:name="z135" w:id="131"/>
    <w:p>
      <w:pPr>
        <w:spacing w:after="0"/>
        <w:ind w:left="0"/>
        <w:jc w:val="both"/>
      </w:pPr>
      <w:r>
        <w:rPr>
          <w:rFonts w:ascii="Times New Roman"/>
          <w:b w:val="false"/>
          <w:i w:val="false"/>
          <w:color w:val="000000"/>
          <w:sz w:val="28"/>
        </w:rPr>
        <w:t>
       (region, city, district, populated locality, the street name,</w:t>
      </w:r>
    </w:p>
    <w:bookmarkEnd w:id="131"/>
    <w:bookmarkStart w:name="z136" w:id="132"/>
    <w:p>
      <w:pPr>
        <w:spacing w:after="0"/>
        <w:ind w:left="0"/>
        <w:jc w:val="both"/>
      </w:pPr>
      <w:r>
        <w:rPr>
          <w:rFonts w:ascii="Times New Roman"/>
          <w:b w:val="false"/>
          <w:i w:val="false"/>
          <w:color w:val="000000"/>
          <w:sz w:val="28"/>
        </w:rPr>
        <w:t>
       the number of the house/building)</w:t>
      </w:r>
    </w:p>
    <w:bookmarkEnd w:id="132"/>
    <w:bookmarkStart w:name="z137" w:id="133"/>
    <w:p>
      <w:pPr>
        <w:spacing w:after="0"/>
        <w:ind w:left="0"/>
        <w:jc w:val="both"/>
      </w:pPr>
      <w:r>
        <w:rPr>
          <w:rFonts w:ascii="Times New Roman"/>
          <w:b w:val="false"/>
          <w:i w:val="false"/>
          <w:color w:val="000000"/>
          <w:sz w:val="28"/>
        </w:rPr>
        <w:t>
       Email address _____________________________________________________________</w:t>
      </w:r>
    </w:p>
    <w:bookmarkEnd w:id="133"/>
    <w:bookmarkStart w:name="z138" w:id="134"/>
    <w:p>
      <w:pPr>
        <w:spacing w:after="0"/>
        <w:ind w:left="0"/>
        <w:jc w:val="both"/>
      </w:pPr>
      <w:r>
        <w:rPr>
          <w:rFonts w:ascii="Times New Roman"/>
          <w:b w:val="false"/>
          <w:i w:val="false"/>
          <w:color w:val="000000"/>
          <w:sz w:val="28"/>
        </w:rPr>
        <w:t>
       Telephones _______________________________________________________________</w:t>
      </w:r>
    </w:p>
    <w:bookmarkEnd w:id="134"/>
    <w:bookmarkStart w:name="z139" w:id="135"/>
    <w:p>
      <w:pPr>
        <w:spacing w:after="0"/>
        <w:ind w:left="0"/>
        <w:jc w:val="both"/>
      </w:pPr>
      <w:r>
        <w:rPr>
          <w:rFonts w:ascii="Times New Roman"/>
          <w:b w:val="false"/>
          <w:i w:val="false"/>
          <w:color w:val="000000"/>
          <w:sz w:val="28"/>
        </w:rPr>
        <w:t>
       Fax _____________________________________________________________________</w:t>
      </w:r>
    </w:p>
    <w:bookmarkEnd w:id="135"/>
    <w:bookmarkStart w:name="z140" w:id="136"/>
    <w:p>
      <w:pPr>
        <w:spacing w:after="0"/>
        <w:ind w:left="0"/>
        <w:jc w:val="both"/>
      </w:pPr>
      <w:r>
        <w:rPr>
          <w:rFonts w:ascii="Times New Roman"/>
          <w:b w:val="false"/>
          <w:i w:val="false"/>
          <w:color w:val="000000"/>
          <w:sz w:val="28"/>
        </w:rPr>
        <w:t>
      I hereby confirm that:</w:t>
      </w:r>
    </w:p>
    <w:bookmarkEnd w:id="136"/>
    <w:bookmarkStart w:name="z141" w:id="137"/>
    <w:p>
      <w:pPr>
        <w:spacing w:after="0"/>
        <w:ind w:left="0"/>
        <w:jc w:val="both"/>
      </w:pPr>
      <w:r>
        <w:rPr>
          <w:rFonts w:ascii="Times New Roman"/>
          <w:b w:val="false"/>
          <w:i w:val="false"/>
          <w:color w:val="000000"/>
          <w:sz w:val="28"/>
        </w:rPr>
        <w:t xml:space="preserve">
      all the indicated data are official contacts and any information on rendering special social services can be sent thereto; </w:t>
      </w:r>
    </w:p>
    <w:bookmarkEnd w:id="137"/>
    <w:bookmarkStart w:name="z142" w:id="138"/>
    <w:p>
      <w:pPr>
        <w:spacing w:after="0"/>
        <w:ind w:left="0"/>
        <w:jc w:val="both"/>
      </w:pPr>
      <w:r>
        <w:rPr>
          <w:rFonts w:ascii="Times New Roman"/>
          <w:b w:val="false"/>
          <w:i w:val="false"/>
          <w:color w:val="000000"/>
          <w:sz w:val="28"/>
        </w:rPr>
        <w:t xml:space="preserve">
      all the attached documents are true and valid; </w:t>
      </w:r>
    </w:p>
    <w:bookmarkEnd w:id="138"/>
    <w:bookmarkStart w:name="z143" w:id="139"/>
    <w:p>
      <w:pPr>
        <w:spacing w:after="0"/>
        <w:ind w:left="0"/>
        <w:jc w:val="both"/>
      </w:pPr>
      <w:r>
        <w:rPr>
          <w:rFonts w:ascii="Times New Roman"/>
          <w:b w:val="false"/>
          <w:i w:val="false"/>
          <w:color w:val="000000"/>
          <w:sz w:val="28"/>
        </w:rPr>
        <w:t xml:space="preserve">
      In case of inclusion, I agree to the collection and processing of my restricted access personal data, constituting a law protected secret, contained in information systems. </w:t>
      </w:r>
    </w:p>
    <w:bookmarkEnd w:id="139"/>
    <w:bookmarkStart w:name="z144" w:id="140"/>
    <w:p>
      <w:pPr>
        <w:spacing w:after="0"/>
        <w:ind w:left="0"/>
        <w:jc w:val="both"/>
      </w:pPr>
      <w:r>
        <w:rPr>
          <w:rFonts w:ascii="Times New Roman"/>
          <w:b w:val="false"/>
          <w:i w:val="false"/>
          <w:color w:val="000000"/>
          <w:sz w:val="28"/>
        </w:rPr>
        <w:t>
       Specialist __________ ____________________________________________________</w:t>
      </w:r>
    </w:p>
    <w:bookmarkEnd w:id="140"/>
    <w:bookmarkStart w:name="z145" w:id="141"/>
    <w:p>
      <w:pPr>
        <w:spacing w:after="0"/>
        <w:ind w:left="0"/>
        <w:jc w:val="both"/>
      </w:pPr>
      <w:r>
        <w:rPr>
          <w:rFonts w:ascii="Times New Roman"/>
          <w:b w:val="false"/>
          <w:i w:val="false"/>
          <w:color w:val="000000"/>
          <w:sz w:val="28"/>
        </w:rPr>
        <w:t>
       (signature) (the last and first names, patronymic (if any)</w:t>
      </w:r>
    </w:p>
    <w:bookmarkEnd w:id="141"/>
    <w:bookmarkStart w:name="z146" w:id="142"/>
    <w:p>
      <w:pPr>
        <w:spacing w:after="0"/>
        <w:ind w:left="0"/>
        <w:jc w:val="both"/>
      </w:pPr>
      <w:r>
        <w:rPr>
          <w:rFonts w:ascii="Times New Roman"/>
          <w:b w:val="false"/>
          <w:i w:val="false"/>
          <w:color w:val="000000"/>
          <w:sz w:val="28"/>
        </w:rPr>
        <w:t xml:space="preserve">
      Filled out on: "__" __________ 20__ </w:t>
      </w:r>
    </w:p>
    <w:bookmarkEnd w:id="142"/>
    <w:bookmarkStart w:name="z147" w:id="143"/>
    <w:p>
      <w:pPr>
        <w:spacing w:after="0"/>
        <w:ind w:left="0"/>
        <w:jc w:val="both"/>
      </w:pPr>
      <w:r>
        <w:rPr>
          <w:rFonts w:ascii="Times New Roman"/>
          <w:b w:val="false"/>
          <w:i w:val="false"/>
          <w:color w:val="000000"/>
          <w:sz w:val="28"/>
        </w:rPr>
        <w:t xml:space="preserve">
      Appendix 3 to the Rules for the formation of the unified register of organizations providing special social services and the registry of specialists rendering special social services </w:t>
      </w:r>
    </w:p>
    <w:bookmarkEnd w:id="143"/>
    <w:bookmarkStart w:name="z148" w:id="144"/>
    <w:p>
      <w:pPr>
        <w:spacing w:after="0"/>
        <w:ind w:left="0"/>
        <w:jc w:val="both"/>
      </w:pPr>
      <w:r>
        <w:rPr>
          <w:rFonts w:ascii="Times New Roman"/>
          <w:b w:val="false"/>
          <w:i w:val="false"/>
          <w:color w:val="000000"/>
          <w:sz w:val="28"/>
        </w:rPr>
        <w:t>
       APPLICATION</w:t>
      </w:r>
    </w:p>
    <w:bookmarkEnd w:id="144"/>
    <w:bookmarkStart w:name="z149" w:id="145"/>
    <w:p>
      <w:pPr>
        <w:spacing w:after="0"/>
        <w:ind w:left="0"/>
        <w:jc w:val="both"/>
      </w:pPr>
      <w:r>
        <w:rPr>
          <w:rFonts w:ascii="Times New Roman"/>
          <w:b w:val="false"/>
          <w:i w:val="false"/>
          <w:color w:val="000000"/>
          <w:sz w:val="28"/>
        </w:rPr>
        <w:t>
       I apply for removal from the Register of organizations providing special social services</w:t>
      </w:r>
    </w:p>
    <w:bookmarkEnd w:id="145"/>
    <w:bookmarkStart w:name="z150" w:id="146"/>
    <w:p>
      <w:pPr>
        <w:spacing w:after="0"/>
        <w:ind w:left="0"/>
        <w:jc w:val="both"/>
      </w:pPr>
      <w:r>
        <w:rPr>
          <w:rFonts w:ascii="Times New Roman"/>
          <w:b w:val="false"/>
          <w:i w:val="false"/>
          <w:color w:val="000000"/>
          <w:sz w:val="28"/>
        </w:rPr>
        <w:t>
      and or selling RTDs/the Registry of specialists rendering special social services</w:t>
      </w:r>
    </w:p>
    <w:bookmarkEnd w:id="146"/>
    <w:bookmarkStart w:name="z151" w:id="147"/>
    <w:p>
      <w:pPr>
        <w:spacing w:after="0"/>
        <w:ind w:left="0"/>
        <w:jc w:val="both"/>
      </w:pPr>
      <w:r>
        <w:rPr>
          <w:rFonts w:ascii="Times New Roman"/>
          <w:b w:val="false"/>
          <w:i w:val="false"/>
          <w:color w:val="000000"/>
          <w:sz w:val="28"/>
        </w:rPr>
        <w:t>
      __________________________________________________________________________</w:t>
      </w:r>
    </w:p>
    <w:bookmarkEnd w:id="147"/>
    <w:bookmarkStart w:name="z152" w:id="148"/>
    <w:p>
      <w:pPr>
        <w:spacing w:after="0"/>
        <w:ind w:left="0"/>
        <w:jc w:val="both"/>
      </w:pPr>
      <w:r>
        <w:rPr>
          <w:rFonts w:ascii="Times New Roman"/>
          <w:b w:val="false"/>
          <w:i w:val="false"/>
          <w:color w:val="000000"/>
          <w:sz w:val="28"/>
        </w:rPr>
        <w:t>
       (the supplier’s full or abbreviated (if any) name)</w:t>
      </w:r>
    </w:p>
    <w:bookmarkEnd w:id="148"/>
    <w:bookmarkStart w:name="z153" w:id="149"/>
    <w:p>
      <w:pPr>
        <w:spacing w:after="0"/>
        <w:ind w:left="0"/>
        <w:jc w:val="both"/>
      </w:pPr>
      <w:r>
        <w:rPr>
          <w:rFonts w:ascii="Times New Roman"/>
          <w:b w:val="false"/>
          <w:i w:val="false"/>
          <w:color w:val="000000"/>
          <w:sz w:val="28"/>
        </w:rPr>
        <w:t>
      __________________________________________________________________________</w:t>
      </w:r>
    </w:p>
    <w:bookmarkEnd w:id="149"/>
    <w:bookmarkStart w:name="z154" w:id="150"/>
    <w:p>
      <w:pPr>
        <w:spacing w:after="0"/>
        <w:ind w:left="0"/>
        <w:jc w:val="both"/>
      </w:pPr>
      <w:r>
        <w:rPr>
          <w:rFonts w:ascii="Times New Roman"/>
          <w:b w:val="false"/>
          <w:i w:val="false"/>
          <w:color w:val="000000"/>
          <w:sz w:val="28"/>
        </w:rPr>
        <w:t>
       (BIN, IIN, number of state registration)</w:t>
      </w:r>
    </w:p>
    <w:bookmarkEnd w:id="150"/>
    <w:bookmarkStart w:name="z155" w:id="151"/>
    <w:p>
      <w:pPr>
        <w:spacing w:after="0"/>
        <w:ind w:left="0"/>
        <w:jc w:val="both"/>
      </w:pPr>
      <w:r>
        <w:rPr>
          <w:rFonts w:ascii="Times New Roman"/>
          <w:b w:val="false"/>
          <w:i w:val="false"/>
          <w:color w:val="000000"/>
          <w:sz w:val="28"/>
        </w:rPr>
        <w:t>
       The type of provided services __________________________________________________</w:t>
      </w:r>
    </w:p>
    <w:bookmarkEnd w:id="151"/>
    <w:bookmarkStart w:name="z156" w:id="152"/>
    <w:p>
      <w:pPr>
        <w:spacing w:after="0"/>
        <w:ind w:left="0"/>
        <w:jc w:val="both"/>
      </w:pPr>
      <w:r>
        <w:rPr>
          <w:rFonts w:ascii="Times New Roman"/>
          <w:b w:val="false"/>
          <w:i w:val="false"/>
          <w:color w:val="000000"/>
          <w:sz w:val="28"/>
        </w:rPr>
        <w:t xml:space="preserve">
       The address of the legal entity/individual entrepreneur/(specialist) </w:t>
      </w:r>
    </w:p>
    <w:bookmarkEnd w:id="152"/>
    <w:bookmarkStart w:name="z157" w:id="153"/>
    <w:p>
      <w:pPr>
        <w:spacing w:after="0"/>
        <w:ind w:left="0"/>
        <w:jc w:val="both"/>
      </w:pPr>
      <w:r>
        <w:rPr>
          <w:rFonts w:ascii="Times New Roman"/>
          <w:b w:val="false"/>
          <w:i w:val="false"/>
          <w:color w:val="000000"/>
          <w:sz w:val="28"/>
        </w:rPr>
        <w:t>
      __________________________________________________________________________</w:t>
      </w:r>
    </w:p>
    <w:bookmarkEnd w:id="153"/>
    <w:bookmarkStart w:name="z158" w:id="154"/>
    <w:p>
      <w:pPr>
        <w:spacing w:after="0"/>
        <w:ind w:left="0"/>
        <w:jc w:val="both"/>
      </w:pPr>
      <w:r>
        <w:rPr>
          <w:rFonts w:ascii="Times New Roman"/>
          <w:b w:val="false"/>
          <w:i w:val="false"/>
          <w:color w:val="000000"/>
          <w:sz w:val="28"/>
        </w:rPr>
        <w:t>
       (region, city, district, populated locality, the street name, the number of the house/building)</w:t>
      </w:r>
    </w:p>
    <w:bookmarkEnd w:id="154"/>
    <w:bookmarkStart w:name="z159" w:id="155"/>
    <w:p>
      <w:pPr>
        <w:spacing w:after="0"/>
        <w:ind w:left="0"/>
        <w:jc w:val="both"/>
      </w:pPr>
      <w:r>
        <w:rPr>
          <w:rFonts w:ascii="Times New Roman"/>
          <w:b w:val="false"/>
          <w:i w:val="false"/>
          <w:color w:val="000000"/>
          <w:sz w:val="28"/>
        </w:rPr>
        <w:t>
       Email address ______________________________________________________________</w:t>
      </w:r>
    </w:p>
    <w:bookmarkEnd w:id="155"/>
    <w:bookmarkStart w:name="z160" w:id="156"/>
    <w:p>
      <w:pPr>
        <w:spacing w:after="0"/>
        <w:ind w:left="0"/>
        <w:jc w:val="both"/>
      </w:pPr>
      <w:r>
        <w:rPr>
          <w:rFonts w:ascii="Times New Roman"/>
          <w:b w:val="false"/>
          <w:i w:val="false"/>
          <w:color w:val="000000"/>
          <w:sz w:val="28"/>
        </w:rPr>
        <w:t>
       Telephones ________________________________________________________________</w:t>
      </w:r>
    </w:p>
    <w:bookmarkEnd w:id="156"/>
    <w:bookmarkStart w:name="z161" w:id="157"/>
    <w:p>
      <w:pPr>
        <w:spacing w:after="0"/>
        <w:ind w:left="0"/>
        <w:jc w:val="both"/>
      </w:pPr>
      <w:r>
        <w:rPr>
          <w:rFonts w:ascii="Times New Roman"/>
          <w:b w:val="false"/>
          <w:i w:val="false"/>
          <w:color w:val="000000"/>
          <w:sz w:val="28"/>
        </w:rPr>
        <w:t>
       Fax ______________________________________________________________________</w:t>
      </w:r>
    </w:p>
    <w:bookmarkEnd w:id="157"/>
    <w:bookmarkStart w:name="z162" w:id="158"/>
    <w:p>
      <w:pPr>
        <w:spacing w:after="0"/>
        <w:ind w:left="0"/>
        <w:jc w:val="both"/>
      </w:pPr>
      <w:r>
        <w:rPr>
          <w:rFonts w:ascii="Times New Roman"/>
          <w:b w:val="false"/>
          <w:i w:val="false"/>
          <w:color w:val="000000"/>
          <w:sz w:val="28"/>
        </w:rPr>
        <w:t>
       The address of the operating facility</w:t>
      </w:r>
    </w:p>
    <w:bookmarkEnd w:id="158"/>
    <w:bookmarkStart w:name="z163" w:id="159"/>
    <w:p>
      <w:pPr>
        <w:spacing w:after="0"/>
        <w:ind w:left="0"/>
        <w:jc w:val="both"/>
      </w:pPr>
      <w:r>
        <w:rPr>
          <w:rFonts w:ascii="Times New Roman"/>
          <w:b w:val="false"/>
          <w:i w:val="false"/>
          <w:color w:val="000000"/>
          <w:sz w:val="28"/>
        </w:rPr>
        <w:t>
      __________________________________________________________________________</w:t>
      </w:r>
    </w:p>
    <w:bookmarkEnd w:id="159"/>
    <w:bookmarkStart w:name="z164" w:id="160"/>
    <w:p>
      <w:pPr>
        <w:spacing w:after="0"/>
        <w:ind w:left="0"/>
        <w:jc w:val="both"/>
      </w:pPr>
      <w:r>
        <w:rPr>
          <w:rFonts w:ascii="Times New Roman"/>
          <w:b w:val="false"/>
          <w:i w:val="false"/>
          <w:color w:val="000000"/>
          <w:sz w:val="28"/>
        </w:rPr>
        <w:t>
       (region, city, district, populated locality, the street name, the number of the house/building)</w:t>
      </w:r>
    </w:p>
    <w:bookmarkEnd w:id="160"/>
    <w:bookmarkStart w:name="z165" w:id="161"/>
    <w:p>
      <w:pPr>
        <w:spacing w:after="0"/>
        <w:ind w:left="0"/>
        <w:jc w:val="both"/>
      </w:pPr>
      <w:r>
        <w:rPr>
          <w:rFonts w:ascii="Times New Roman"/>
          <w:b w:val="false"/>
          <w:i w:val="false"/>
          <w:color w:val="000000"/>
          <w:sz w:val="28"/>
        </w:rPr>
        <w:t>
       I agree to the collection and processing of my restricted access personal data, constituting a law protected secret, contained in information systems.</w:t>
      </w:r>
    </w:p>
    <w:bookmarkEnd w:id="161"/>
    <w:bookmarkStart w:name="z166" w:id="162"/>
    <w:p>
      <w:pPr>
        <w:spacing w:after="0"/>
        <w:ind w:left="0"/>
        <w:jc w:val="both"/>
      </w:pPr>
      <w:r>
        <w:rPr>
          <w:rFonts w:ascii="Times New Roman"/>
          <w:b w:val="false"/>
          <w:i w:val="false"/>
          <w:color w:val="000000"/>
          <w:sz w:val="28"/>
        </w:rPr>
        <w:t>
       The head ______________ __________________________________________________</w:t>
      </w:r>
    </w:p>
    <w:bookmarkEnd w:id="162"/>
    <w:bookmarkStart w:name="z167" w:id="163"/>
    <w:p>
      <w:pPr>
        <w:spacing w:after="0"/>
        <w:ind w:left="0"/>
        <w:jc w:val="both"/>
      </w:pPr>
      <w:r>
        <w:rPr>
          <w:rFonts w:ascii="Times New Roman"/>
          <w:b w:val="false"/>
          <w:i w:val="false"/>
          <w:color w:val="000000"/>
          <w:sz w:val="28"/>
        </w:rPr>
        <w:t>
       (signature) (the last and first names, patronymic (if any)</w:t>
      </w:r>
    </w:p>
    <w:bookmarkEnd w:id="163"/>
    <w:bookmarkStart w:name="z168" w:id="164"/>
    <w:p>
      <w:pPr>
        <w:spacing w:after="0"/>
        <w:ind w:left="0"/>
        <w:jc w:val="both"/>
      </w:pPr>
      <w:r>
        <w:rPr>
          <w:rFonts w:ascii="Times New Roman"/>
          <w:b w:val="false"/>
          <w:i w:val="false"/>
          <w:color w:val="000000"/>
          <w:sz w:val="28"/>
        </w:rPr>
        <w:t xml:space="preserve">
       Filled out on: "__" __________ 20__ </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