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db414" w14:textId="f9db4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some issues of transportation of scrap and ferrous and non-ferrous metals waste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Joint order of the Minister for Investment and Development of the Republic of Kazakhstan dated October 22, 2018 № 719, Minister of National Economy of the Republic of Kazakhstan dated October 23, 2018 № 28 and Minister of Finance of the Republic of Kazakhstan dated October 23, 2018 № 928. Registered with the Ministry of Justice of the Republic of Kazakhstan on October 26 2018, № 17613.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 w:id="0"/>
    <w:p>
      <w:pPr>
        <w:spacing w:after="0"/>
        <w:ind w:left="0"/>
        <w:jc w:val="both"/>
      </w:pPr>
      <w:r>
        <w:rPr>
          <w:rFonts w:ascii="Times New Roman"/>
          <w:b w:val="false"/>
          <w:i w:val="false"/>
          <w:color w:val="000000"/>
          <w:sz w:val="28"/>
        </w:rPr>
        <w:t xml:space="preserve">
      In accordance with sub-item 11) of item 1 of article 6 and sub-item 1) of item 2 of article 22 of the Law of the Republic of Kazakhstan" dated January 6, 2012 "On National Security of the Republic of Kazakhstan" </w:t>
      </w:r>
      <w:r>
        <w:rPr>
          <w:rFonts w:ascii="Times New Roman"/>
          <w:b/>
          <w:i w:val="false"/>
          <w:color w:val="000000"/>
          <w:sz w:val="28"/>
        </w:rPr>
        <w:t>WE HEREBY ORDER</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Impose a ban for a period of 2 years on the export from the territory of the Republic of Kazakhstan by road transport of scrap and waste of ferrous and non-ferrous metals (CN FEA EAEU codes 7204, 7404 00, 7602 00, 8548 10 210 0, 8548 10 290 0, 8548 10 910 0), also pipes, rails, elements of railway tracks and rolling stock that were in use (CN FEA EAEU codes 7302, 7303, 7304, 7305, 7306, 8607), with the exception of:</w:t>
      </w:r>
    </w:p>
    <w:bookmarkEnd w:id="1"/>
    <w:bookmarkStart w:name="z3" w:id="2"/>
    <w:p>
      <w:pPr>
        <w:spacing w:after="0"/>
        <w:ind w:left="0"/>
        <w:jc w:val="both"/>
      </w:pPr>
      <w:r>
        <w:rPr>
          <w:rFonts w:ascii="Times New Roman"/>
          <w:b w:val="false"/>
          <w:i w:val="false"/>
          <w:color w:val="000000"/>
          <w:sz w:val="28"/>
        </w:rPr>
        <w:t xml:space="preserve">
       waste and scrap of alloy steel, including corrosion-resistant steel (CN FEA EAEU codes 7204 21 1 00 0, 7204 21 900 0) and others (CN FEA EAEU code 7204 29 000 0); </w:t>
      </w:r>
    </w:p>
    <w:bookmarkEnd w:id="2"/>
    <w:bookmarkStart w:name="z4" w:id="3"/>
    <w:p>
      <w:pPr>
        <w:spacing w:after="0"/>
        <w:ind w:left="0"/>
        <w:jc w:val="both"/>
      </w:pPr>
      <w:r>
        <w:rPr>
          <w:rFonts w:ascii="Times New Roman"/>
          <w:b w:val="false"/>
          <w:i w:val="false"/>
          <w:color w:val="000000"/>
          <w:sz w:val="28"/>
        </w:rPr>
        <w:t xml:space="preserve">
      used elements of rolling stock imported to the territory of the Republic of Kazakhstan for repair and exported back from it, and also exported from the territory of the Republic of Kazakhstan for repair and imported back (CN FEA EAEU code 8607 19 100 1, 8607 19 100 9, 8607 19 900 9, 8607 21 1009, 8607 21 900 9, 8607 30 000 0, 8607 99 800 0, 8607 29 000 0, 8607 12 000 0). </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 as amended by the joint order of the Minister of Industry and Infrastructure Development of the Republic of Kazakhstan No. 639 dated 12.08.2019, the First Deputy Prime Minister of the Republic of Kazakhstan - Minister of Finance of the Republic of Kazakhstan No. 952 dated 02.09.2019 and the Minister of National Economy of the Republic of Kazakhstan dated 23.08.2019 No. 76 (shall be enforced upon expiry of ten calendar days after the date of its first official publication).</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1-1. For the commodities specified in the third part of paragraph 1 of this order, participants in foreign economic activity in five working days, but no later than one working day before the expected date of movement of commodities across the state border of the Republic of Kazakhstan, shall submit to the Committee for Industrial Development and Industrial Safety of the Ministry of Industry and Infrastructure Development of the Republic Kazakhstan the agreements (contracts) for the repair of rolling stock elements, goods declaration (if necessary), as well as certificates of work performed within five working days after the import of these goods to the territory of the Republic of Kazakhstan. In the submitted documents the date and name of the checkpoint on the state border of the Republic of Kazakhstan, through which the movement of goods is planned shall be indicated. </w:t>
      </w:r>
    </w:p>
    <w:bookmarkEnd w:id="4"/>
    <w:bookmarkStart w:name="z7" w:id="5"/>
    <w:p>
      <w:pPr>
        <w:spacing w:after="0"/>
        <w:ind w:left="0"/>
        <w:jc w:val="both"/>
      </w:pPr>
      <w:r>
        <w:rPr>
          <w:rFonts w:ascii="Times New Roman"/>
          <w:b w:val="false"/>
          <w:i w:val="false"/>
          <w:color w:val="000000"/>
          <w:sz w:val="28"/>
        </w:rPr>
        <w:t>
      Within three working days from the date of receipt of the documents specified in part one of this paragraph from participants in foreign economic activity, the Committee for Industrial Development and Industrial Safety of the Ministry of Industry and Infrastructure Development of the Republic of Kazakhstan shall notify the State Revenue Committee of the Ministry of Finance of the Republic of Kazakhstan about participants in foreign economic activity, goods, date and the checkpoint on the state border of the Republic of Kazakhstan, through which the movement of goods is planned.</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order was supplemented by paragraph 1-1 by the joint order of the Minister of Industry and Infrastructure Development of the Republic of Kazakhstan dated 12.08.2019 No. 639, the First Deputy Prime Minister of the Republic of Kazakhstan - Minister of Finance of the Republic of Kazakhstan dated 02.09.2019 No. 952 and the Minister of National Economy of the Republic of Kazakhstan dated 23.08.2019 No. 76 (shall be enforced upon expiry of ten calendar days after the date of its first official publication).</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2. The Industrial Development and Industrial Safety Committee of the Ministry for Investments and Development of the Republic of Kazakhstan, the State Revenue Committee of the Ministry of Finance of the Republic of Kazakhstan within their competence shall ensure control over execution of item 1 hereof in accordance with the procedure established by the legislation of the Republic of Kazakhstan.</w:t>
      </w:r>
    </w:p>
    <w:bookmarkEnd w:id="6"/>
    <w:bookmarkStart w:name="z10" w:id="7"/>
    <w:p>
      <w:pPr>
        <w:spacing w:after="0"/>
        <w:ind w:left="0"/>
        <w:jc w:val="both"/>
      </w:pPr>
      <w:r>
        <w:rPr>
          <w:rFonts w:ascii="Times New Roman"/>
          <w:b w:val="false"/>
          <w:i w:val="false"/>
          <w:color w:val="000000"/>
          <w:sz w:val="28"/>
        </w:rPr>
        <w:t>
      3. The Industrial Development and Industrial Safety Committee jointly with the Transport Committee of the Ministry for Investments and Development of the Republic of Kazakhstan, the State Revenue Committee of the Ministry of Finance of the Republic of Kazakhstan shall determine the procedure of interaction to ensure execution of item 1 of this joint order.</w:t>
      </w:r>
    </w:p>
    <w:bookmarkEnd w:id="7"/>
    <w:bookmarkStart w:name="z11" w:id="8"/>
    <w:p>
      <w:pPr>
        <w:spacing w:after="0"/>
        <w:ind w:left="0"/>
        <w:jc w:val="both"/>
      </w:pPr>
      <w:r>
        <w:rPr>
          <w:rFonts w:ascii="Times New Roman"/>
          <w:b w:val="false"/>
          <w:i w:val="false"/>
          <w:color w:val="000000"/>
          <w:sz w:val="28"/>
        </w:rPr>
        <w:t>
      4. The Industrial Development and Industrial Safety Committee of the Ministry for Investments and Development of the Republic of Kazakhstan in accordance with the procedure established by the legislation, shall ensure:</w:t>
      </w:r>
    </w:p>
    <w:bookmarkEnd w:id="8"/>
    <w:bookmarkStart w:name="z12" w:id="9"/>
    <w:p>
      <w:pPr>
        <w:spacing w:after="0"/>
        <w:ind w:left="0"/>
        <w:jc w:val="both"/>
      </w:pPr>
      <w:r>
        <w:rPr>
          <w:rFonts w:ascii="Times New Roman"/>
          <w:b w:val="false"/>
          <w:i w:val="false"/>
          <w:color w:val="000000"/>
          <w:sz w:val="28"/>
        </w:rPr>
        <w:t>
      1) state registration of this order with the Ministry of Justice of the Republic of Kazakhstan;</w:t>
      </w:r>
    </w:p>
    <w:bookmarkEnd w:id="9"/>
    <w:bookmarkStart w:name="z13" w:id="10"/>
    <w:p>
      <w:pPr>
        <w:spacing w:after="0"/>
        <w:ind w:left="0"/>
        <w:jc w:val="both"/>
      </w:pPr>
      <w:r>
        <w:rPr>
          <w:rFonts w:ascii="Times New Roman"/>
          <w:b w:val="false"/>
          <w:i w:val="false"/>
          <w:color w:val="000000"/>
          <w:sz w:val="28"/>
        </w:rPr>
        <w:t>
      2) в within ten calendar days from the date of state registration of this order with the Ministry of Justice of the Republic of Kazakhstan, the direction hereof in Kazakh and Russian languages to the Republican State Enterprise on the Right of Economic Management "Republican Center of Legal Information of the Ministry of Justice of the Republic of Kazakhstan" for official publication and placement in the Reference Control Bank of the Regulatory Legal Acts of the Republic of Kazakhstan;</w:t>
      </w:r>
    </w:p>
    <w:bookmarkEnd w:id="10"/>
    <w:bookmarkStart w:name="z14" w:id="11"/>
    <w:p>
      <w:pPr>
        <w:spacing w:after="0"/>
        <w:ind w:left="0"/>
        <w:jc w:val="both"/>
      </w:pPr>
      <w:r>
        <w:rPr>
          <w:rFonts w:ascii="Times New Roman"/>
          <w:b w:val="false"/>
          <w:i w:val="false"/>
          <w:color w:val="000000"/>
          <w:sz w:val="28"/>
        </w:rPr>
        <w:t>
      3) placing this order on the Internet resource of the Ministry for Investments and Development of the Republic of Kazakhstan;</w:t>
      </w:r>
    </w:p>
    <w:bookmarkEnd w:id="11"/>
    <w:bookmarkStart w:name="z15" w:id="12"/>
    <w:p>
      <w:pPr>
        <w:spacing w:after="0"/>
        <w:ind w:left="0"/>
        <w:jc w:val="both"/>
      </w:pPr>
      <w:r>
        <w:rPr>
          <w:rFonts w:ascii="Times New Roman"/>
          <w:b w:val="false"/>
          <w:i w:val="false"/>
          <w:color w:val="000000"/>
          <w:sz w:val="28"/>
        </w:rPr>
        <w:t>
      4) within ten working days after the state registration of this joint order with the Ministry of Justice of the Republic of Kazakhstan, reporting to the Legal Department of the Ministry for Investments and Development of the Republic of Kazakhstan on performance of activities, in accordance with sub-items 1), 2) and 3) of this item.</w:t>
      </w:r>
    </w:p>
    <w:bookmarkEnd w:id="12"/>
    <w:bookmarkStart w:name="z16" w:id="13"/>
    <w:p>
      <w:pPr>
        <w:spacing w:after="0"/>
        <w:ind w:left="0"/>
        <w:jc w:val="both"/>
      </w:pPr>
      <w:r>
        <w:rPr>
          <w:rFonts w:ascii="Times New Roman"/>
          <w:b w:val="false"/>
          <w:i w:val="false"/>
          <w:color w:val="000000"/>
          <w:sz w:val="28"/>
        </w:rPr>
        <w:t>
      5. Control over the execution of this order shall be entrusted to the supervising Vice-Ministers of Investments and Development, Finance, National Economy of the Republic of Kazakhstan.</w:t>
      </w:r>
    </w:p>
    <w:bookmarkEnd w:id="13"/>
    <w:bookmarkStart w:name="z17" w:id="14"/>
    <w:p>
      <w:pPr>
        <w:spacing w:after="0"/>
        <w:ind w:left="0"/>
        <w:jc w:val="both"/>
      </w:pPr>
      <w:r>
        <w:rPr>
          <w:rFonts w:ascii="Times New Roman"/>
          <w:b w:val="false"/>
          <w:i w:val="false"/>
          <w:color w:val="000000"/>
          <w:sz w:val="28"/>
        </w:rPr>
        <w:t>
      6. This joint order shall be put into effect upon expiry of ten calendar days after the day of its first official publication.</w:t>
      </w:r>
    </w:p>
    <w:bookmarkEnd w:id="14"/>
    <w:tbl>
      <w:tblPr>
        <w:tblW w:w="0" w:type="auto"/>
        <w:tblCellSpacing w:w="0" w:type="auto"/>
        <w:tblBorders>
          <w:top w:val="none"/>
          <w:left w:val="none"/>
          <w:bottom w:val="none"/>
          <w:right w:val="none"/>
          <w:insideH w:val="none"/>
          <w:insideV w:val="none"/>
        </w:tblBorders>
      </w:tblPr>
      <w:tblGrid>
        <w:gridCol w:w="7780"/>
        <w:gridCol w:w="4220"/>
      </w:tblGrid>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for Investments and Development</w:t>
            </w:r>
            <w:r>
              <w:br/>
            </w:r>
            <w:r>
              <w:rPr>
                <w:rFonts w:ascii="Times New Roman"/>
                <w:b w:val="false"/>
                <w:i/>
                <w:color w:val="000000"/>
                <w:sz w:val="20"/>
              </w:rPr>
              <w:t>of the Republic of Kazakhstan</w:t>
            </w:r>
            <w:r>
              <w:rPr>
                <w:rFonts w:ascii="Times New Roman"/>
                <w:b w:val="false"/>
                <w:i w:val="false"/>
                <w:color w:val="000000"/>
                <w:sz w:val="20"/>
              </w:rPr>
              <w:t>
</w:t>
            </w:r>
          </w:p>
        </w:tc>
        <w:tc>
          <w:tcPr>
            <w:tcW w:w="422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Zh. Kassymbek</w:t>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Finance</w:t>
            </w:r>
            <w:r>
              <w:br/>
            </w:r>
            <w:r>
              <w:rPr>
                <w:rFonts w:ascii="Times New Roman"/>
                <w:b w:val="false"/>
                <w:i/>
                <w:color w:val="000000"/>
                <w:sz w:val="20"/>
              </w:rPr>
              <w:t>of the Republic of Kazakhstan</w:t>
            </w:r>
            <w:r>
              <w:rPr>
                <w:rFonts w:ascii="Times New Roman"/>
                <w:b w:val="false"/>
                <w:i w:val="false"/>
                <w:color w:val="000000"/>
                <w:sz w:val="20"/>
              </w:rPr>
              <w:t>
</w:t>
            </w:r>
          </w:p>
        </w:tc>
        <w:tc>
          <w:tcPr>
            <w:tcW w:w="422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Smailov</w:t>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National Economy</w:t>
            </w:r>
            <w:r>
              <w:br/>
            </w:r>
            <w:r>
              <w:rPr>
                <w:rFonts w:ascii="Times New Roman"/>
                <w:b w:val="false"/>
                <w:i/>
                <w:color w:val="000000"/>
                <w:sz w:val="20"/>
              </w:rPr>
              <w:t>of the Republic of Kazakhstan</w:t>
            </w:r>
            <w:r>
              <w:rPr>
                <w:rFonts w:ascii="Times New Roman"/>
                <w:b w:val="false"/>
                <w:i w:val="false"/>
                <w:color w:val="000000"/>
                <w:sz w:val="20"/>
              </w:rPr>
              <w:t>
</w:t>
            </w:r>
          </w:p>
        </w:tc>
        <w:tc>
          <w:tcPr>
            <w:tcW w:w="422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Suleimenov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