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6f2a" w14:textId="dfc6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compulsory services by natural monopoly entities and quasi-public entities within competition protection and restriction of monopolistic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6 of the Minister of National Economy of the Republic of Kazakhstan as of January 16, 2019. Registered with the Ministry of Justice of the Republic of Kazakhstan on January 22, 2019, No. 18217.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7-1) of Article 90-6 of the Entrepreneurial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Preamble - as amended by the order of the Chairman of the Agency for the Protection and Development of Competition of the Republic of Kazakhstan dated July 12, 2023 No. 9 (shall come into force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Rules for the provision of compulsory services by natural monopoly entities and quasi-public entities within competition protection and restriction of monopolistic activities.</w:t>
      </w:r>
    </w:p>
    <w:p>
      <w:pPr>
        <w:spacing w:after="0"/>
        <w:ind w:left="0"/>
        <w:jc w:val="both"/>
      </w:pPr>
      <w:r>
        <w:rPr>
          <w:rFonts w:ascii="Times New Roman"/>
          <w:b w:val="false"/>
          <w:i w:val="false"/>
          <w:color w:val="000000"/>
          <w:sz w:val="28"/>
        </w:rPr>
        <w:t>
      2. In accordance with the procedure established by the legislation of the Republic of Kazakhstan, the Committee for the Regulation of Natural Monopolies, Protection of Competition and Consumer Rights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place this order on the website of the Ministry of National Economy of the Republic of Kazakhstan after its official publication;</w:t>
      </w:r>
    </w:p>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National Economy of the Republic of Kazakhstan. </w:t>
      </w:r>
    </w:p>
    <w:p>
      <w:pPr>
        <w:spacing w:after="0"/>
        <w:ind w:left="0"/>
        <w:jc w:val="both"/>
      </w:pPr>
      <w:r>
        <w:rPr>
          <w:rFonts w:ascii="Times New Roman"/>
          <w:b w:val="false"/>
          <w:i w:val="false"/>
          <w:color w:val="000000"/>
          <w:sz w:val="28"/>
        </w:rPr>
        <w:t>
      3. The control over the execution of this order shall be assigned to the supervising vice-minister of national economy of the Republic of Kazakhstan.</w:t>
      </w:r>
    </w:p>
    <w:p>
      <w:pPr>
        <w:spacing w:after="0"/>
        <w:ind w:left="0"/>
        <w:jc w:val="both"/>
      </w:pPr>
      <w:r>
        <w:rPr>
          <w:rFonts w:ascii="Times New Roman"/>
          <w:b w:val="false"/>
          <w:i w:val="false"/>
          <w:color w:val="000000"/>
          <w:sz w:val="28"/>
        </w:rPr>
        <w:t>
      4.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T.Suleimenov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6 as of</w:t>
            </w:r>
            <w:r>
              <w:br/>
            </w:r>
            <w:r>
              <w:rPr>
                <w:rFonts w:ascii="Times New Roman"/>
                <w:b w:val="false"/>
                <w:i w:val="false"/>
                <w:color w:val="000000"/>
                <w:sz w:val="20"/>
              </w:rPr>
              <w:t>January 16, 2019 of the Minister of</w:t>
            </w:r>
            <w:r>
              <w:br/>
            </w:r>
            <w:r>
              <w:rPr>
                <w:rFonts w:ascii="Times New Roman"/>
                <w:b w:val="false"/>
                <w:i w:val="false"/>
                <w:color w:val="000000"/>
                <w:sz w:val="20"/>
              </w:rPr>
              <w:t>National Economy of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Rules for the provision of compulsory services by natural monopoly entities and quasi-public</w:t>
      </w:r>
      <w:r>
        <w:br/>
      </w:r>
      <w:r>
        <w:rPr>
          <w:rFonts w:ascii="Times New Roman"/>
          <w:b/>
          <w:i w:val="false"/>
          <w:color w:val="000000"/>
        </w:rPr>
        <w:t>entities within competition protection and restriction of monopolistic activities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provision of mandatory services by subjects of natural monopolies and the quasi-public sector within the framework of protecting competition and limiting monopolistic activities (hereinafter referred to as the Rules) have been developed in accordance with subparagraph 7-1) of Article 90-6 of the Entrepreneurial Code of the Republic of Kazakhstan (hereinafter referred to as the Code) and shall determine the procedure for the provision of mandatory services by subjects of natural monopolies and the quasi-public sector within the framework of protecting competition and limiting monopolistic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Chairman of the Agency for the Protection and Development of Competition of the Republic of Kazakhstan dated July 12, 2023 No. 9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shall be aimed at simplifying the procedure for obtaining services that are mandatory for individuals and legal entities in accordance with Article 163-1 of the Code and provided for in the List of mandatory services provided by subjects of natural monopolies and the quasi-public sector, within the framework of protecting competition and limiting monopolistic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Chairman of the Agency for the Protection and Development of Competition of the Republic of Kazakhstan dated July 12, 2023 No. 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basic concepts are used in the Rules:</w:t>
      </w:r>
    </w:p>
    <w:p>
      <w:pPr>
        <w:spacing w:after="0"/>
        <w:ind w:left="0"/>
        <w:jc w:val="both"/>
      </w:pPr>
      <w:r>
        <w:rPr>
          <w:rFonts w:ascii="Times New Roman"/>
          <w:b w:val="false"/>
          <w:i w:val="false"/>
          <w:color w:val="000000"/>
          <w:sz w:val="28"/>
        </w:rPr>
        <w:t xml:space="preserve">
      1) compulsory services provided by natural monopoly entities and quasi-public entities within competition protection and restriction of monopolistic activities (hereinafter referred to as Compulsory services) - activities (actions, processes) carried out by natural monopoly entities and (or) quasi-public entities, which are mandatory for individuals and legal entities in accordance with the legislation of the Republic of Kazakhstan, and also confirm their right to carry out their activities or actions (operations), and a failure to obtain such services entails administrative or civil liability; </w:t>
      </w:r>
    </w:p>
    <w:p>
      <w:pPr>
        <w:spacing w:after="0"/>
        <w:ind w:left="0"/>
        <w:jc w:val="both"/>
      </w:pPr>
      <w:r>
        <w:rPr>
          <w:rFonts w:ascii="Times New Roman"/>
          <w:b w:val="false"/>
          <w:i w:val="false"/>
          <w:color w:val="000000"/>
          <w:sz w:val="28"/>
        </w:rPr>
        <w:t xml:space="preserve">
      2) quasi-public entities - state enterprises, limited liability partnerships, joint-stock companies, including national management holdings, national holdings, national companies, whose founder, participant or shareholder is the state, as well as subsidiaries, associated and other legal entities that are affiliated with them in accordance with the legislative acts of the Republic of Kazakhstan; </w:t>
      </w:r>
    </w:p>
    <w:p>
      <w:pPr>
        <w:spacing w:after="0"/>
        <w:ind w:left="0"/>
        <w:jc w:val="both"/>
      </w:pPr>
      <w:r>
        <w:rPr>
          <w:rFonts w:ascii="Times New Roman"/>
          <w:b w:val="false"/>
          <w:i w:val="false"/>
          <w:color w:val="000000"/>
          <w:sz w:val="28"/>
        </w:rPr>
        <w:t xml:space="preserve">
      3) a natural monopoly entity - an individual entrepreneur or legal entity engaged in the production of goods, performance of works and (or) provision of services to consumers in the context of a natural monopoly; </w:t>
      </w:r>
    </w:p>
    <w:p>
      <w:pPr>
        <w:spacing w:after="0"/>
        <w:ind w:left="0"/>
        <w:jc w:val="both"/>
      </w:pPr>
      <w:r>
        <w:rPr>
          <w:rFonts w:ascii="Times New Roman"/>
          <w:b w:val="false"/>
          <w:i w:val="false"/>
          <w:color w:val="000000"/>
          <w:sz w:val="28"/>
        </w:rPr>
        <w:t xml:space="preserve">
      4) service recipients - consumers (individuals and legal entities) using the services provided by natural monopoly entities and quasi-public entities in order to carry out tasks related to their activities; </w:t>
      </w:r>
    </w:p>
    <w:p>
      <w:pPr>
        <w:spacing w:after="0"/>
        <w:ind w:left="0"/>
        <w:jc w:val="both"/>
      </w:pPr>
      <w:r>
        <w:rPr>
          <w:rFonts w:ascii="Times New Roman"/>
          <w:b w:val="false"/>
          <w:i w:val="false"/>
          <w:color w:val="000000"/>
          <w:sz w:val="28"/>
        </w:rPr>
        <w:t xml:space="preserve">
      5) an authorized body - a state body in charge of a particular area. </w:t>
      </w:r>
    </w:p>
    <w:p>
      <w:pPr>
        <w:spacing w:after="0"/>
        <w:ind w:left="0"/>
        <w:jc w:val="both"/>
      </w:pPr>
      <w:r>
        <w:rPr>
          <w:rFonts w:ascii="Times New Roman"/>
          <w:b w:val="false"/>
          <w:i w:val="false"/>
          <w:color w:val="000000"/>
          <w:sz w:val="28"/>
        </w:rPr>
        <w:t xml:space="preserve">
      Other concepts used in these Rules are applied in accordance with the current legislation of the Republic of Kazakhstan. </w:t>
      </w:r>
    </w:p>
    <w:p>
      <w:pPr>
        <w:spacing w:after="0"/>
        <w:ind w:left="0"/>
        <w:jc w:val="both"/>
      </w:pPr>
      <w:r>
        <w:rPr>
          <w:rFonts w:ascii="Times New Roman"/>
          <w:b w:val="false"/>
          <w:i w:val="false"/>
          <w:color w:val="000000"/>
          <w:sz w:val="28"/>
        </w:rPr>
        <w:t xml:space="preserve">
      4. Compulsory services are provided either in electronic or paper-based form. </w:t>
      </w:r>
    </w:p>
    <w:p>
      <w:pPr>
        <w:spacing w:after="0"/>
        <w:ind w:left="0"/>
        <w:jc w:val="both"/>
      </w:pPr>
      <w:r>
        <w:rPr>
          <w:rFonts w:ascii="Times New Roman"/>
          <w:b w:val="false"/>
          <w:i w:val="false"/>
          <w:color w:val="000000"/>
          <w:sz w:val="28"/>
        </w:rPr>
        <w:t>
      4-1. When providing mandatory services to individuals and legal entities, subjects of natural monopolies and the quasi-public sector shall use information objects, and shall also submit data in machine-readable form to the information objects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4-1 in accordance with the order of the Chairman of the Agency for the Protection and Development of Competition of the Republic of Kazakhstan dated July 12, 2023 No. 9 (shall be brought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compulsory services by natural monopoly</w:t>
      </w:r>
      <w:r>
        <w:br/>
      </w:r>
      <w:r>
        <w:rPr>
          <w:rFonts w:ascii="Times New Roman"/>
          <w:b/>
          <w:i w:val="false"/>
          <w:color w:val="000000"/>
        </w:rPr>
        <w:t>entities and quasi-public entities within competition protection</w:t>
      </w:r>
      <w:r>
        <w:br/>
      </w:r>
      <w:r>
        <w:rPr>
          <w:rFonts w:ascii="Times New Roman"/>
          <w:b/>
          <w:i w:val="false"/>
          <w:color w:val="000000"/>
        </w:rPr>
        <w:t>and restriction of monopolistic activities</w:t>
      </w:r>
    </w:p>
    <w:p>
      <w:pPr>
        <w:spacing w:after="0"/>
        <w:ind w:left="0"/>
        <w:jc w:val="both"/>
      </w:pPr>
      <w:r>
        <w:rPr>
          <w:rFonts w:ascii="Times New Roman"/>
          <w:b w:val="false"/>
          <w:i w:val="false"/>
          <w:color w:val="000000"/>
          <w:sz w:val="28"/>
        </w:rPr>
        <w:t xml:space="preserve">
      5. The basis for the provision of compulsory services is the receipt of the service recipient’s application and/or request for a required service by natural monopoly entities and quasi-public entities (hereinafter referred to as the Entities). </w:t>
      </w:r>
    </w:p>
    <w:p>
      <w:pPr>
        <w:spacing w:after="0"/>
        <w:ind w:left="0"/>
        <w:jc w:val="both"/>
      </w:pPr>
      <w:r>
        <w:rPr>
          <w:rFonts w:ascii="Times New Roman"/>
          <w:b w:val="false"/>
          <w:i w:val="false"/>
          <w:color w:val="000000"/>
          <w:sz w:val="28"/>
        </w:rPr>
        <w:t xml:space="preserve">
      6. Procedures (actions) included in the process of providing compulsory services by the Entities are as follows: </w:t>
      </w:r>
    </w:p>
    <w:p>
      <w:pPr>
        <w:spacing w:after="0"/>
        <w:ind w:left="0"/>
        <w:jc w:val="both"/>
      </w:pPr>
      <w:r>
        <w:rPr>
          <w:rFonts w:ascii="Times New Roman"/>
          <w:b w:val="false"/>
          <w:i w:val="false"/>
          <w:color w:val="000000"/>
          <w:sz w:val="28"/>
        </w:rPr>
        <w:t xml:space="preserve">
      1) registration of the application and/or request for the provision of a compulsory service; </w:t>
      </w:r>
    </w:p>
    <w:p>
      <w:pPr>
        <w:spacing w:after="0"/>
        <w:ind w:left="0"/>
        <w:jc w:val="both"/>
      </w:pPr>
      <w:r>
        <w:rPr>
          <w:rFonts w:ascii="Times New Roman"/>
          <w:b w:val="false"/>
          <w:i w:val="false"/>
          <w:color w:val="000000"/>
          <w:sz w:val="28"/>
        </w:rPr>
        <w:t xml:space="preserve">
      2) consideration of the submitted documents in terms of their completeness; </w:t>
      </w:r>
    </w:p>
    <w:p>
      <w:pPr>
        <w:spacing w:after="0"/>
        <w:ind w:left="0"/>
        <w:jc w:val="both"/>
      </w:pPr>
      <w:r>
        <w:rPr>
          <w:rFonts w:ascii="Times New Roman"/>
          <w:b w:val="false"/>
          <w:i w:val="false"/>
          <w:color w:val="000000"/>
          <w:sz w:val="28"/>
        </w:rPr>
        <w:t xml:space="preserve">
      3) if the documents submitted by the service recipient are found to be complete, the result of the compulsory service’s provision shall be executed in accordance with the terms and requirements provided for by the legislation of the Republic of Kazakhstan in the relevant field; </w:t>
      </w:r>
    </w:p>
    <w:p>
      <w:pPr>
        <w:spacing w:after="0"/>
        <w:ind w:left="0"/>
        <w:jc w:val="both"/>
      </w:pPr>
      <w:r>
        <w:rPr>
          <w:rFonts w:ascii="Times New Roman"/>
          <w:b w:val="false"/>
          <w:i w:val="false"/>
          <w:color w:val="000000"/>
          <w:sz w:val="28"/>
        </w:rPr>
        <w:t>
      4) sending the result of the compulsory service’s provision to the service recipient.</w:t>
      </w:r>
    </w:p>
    <w:p>
      <w:pPr>
        <w:spacing w:after="0"/>
        <w:ind w:left="0"/>
        <w:jc w:val="both"/>
      </w:pPr>
      <w:r>
        <w:rPr>
          <w:rFonts w:ascii="Times New Roman"/>
          <w:b w:val="false"/>
          <w:i w:val="false"/>
          <w:color w:val="000000"/>
          <w:sz w:val="28"/>
        </w:rPr>
        <w:t>
      7. Applications and/or requests for the compulsory service’s provision are accepted and the results of its consideration are delivered through the State Corporation, the “electronic government” web-portal or the office of the Entities.</w:t>
      </w:r>
    </w:p>
    <w:p>
      <w:pPr>
        <w:spacing w:after="0"/>
        <w:ind w:left="0"/>
        <w:jc w:val="both"/>
      </w:pPr>
      <w:r>
        <w:rPr>
          <w:rFonts w:ascii="Times New Roman"/>
          <w:b w:val="false"/>
          <w:i w:val="false"/>
          <w:color w:val="000000"/>
          <w:sz w:val="28"/>
        </w:rPr>
        <w:t>
      8. The deadlines for the compulsory service’s provision are established by the Entities in accordance with the legislation of the Republic of Kazakhstan in the relevant field, but may not exceed 30 (thirty) calendar days of the service recipient’s submission of an application or request for the compulsory service’s provision.</w:t>
      </w:r>
    </w:p>
    <w:p>
      <w:pPr>
        <w:spacing w:after="0"/>
        <w:ind w:left="0"/>
        <w:jc w:val="both"/>
      </w:pPr>
      <w:r>
        <w:rPr>
          <w:rFonts w:ascii="Times New Roman"/>
          <w:b w:val="false"/>
          <w:i w:val="false"/>
          <w:color w:val="000000"/>
          <w:sz w:val="28"/>
        </w:rPr>
        <w:t>
      9. Pursuant to consideration of the application and/or request for the compulsory service’s provision, the Entities decide either:</w:t>
      </w:r>
    </w:p>
    <w:p>
      <w:pPr>
        <w:spacing w:after="0"/>
        <w:ind w:left="0"/>
        <w:jc w:val="both"/>
      </w:pPr>
      <w:r>
        <w:rPr>
          <w:rFonts w:ascii="Times New Roman"/>
          <w:b w:val="false"/>
          <w:i w:val="false"/>
          <w:color w:val="000000"/>
          <w:sz w:val="28"/>
        </w:rPr>
        <w:t>
      1) to issue technical specifications, a permit, a boundary line certificate, a declaration of conformity, an act of acceptance of the work on flushing and pressing newly installed equipment, an act of sealing throttling devices, an act of technical readiness of heat-consuming plants and heating networks for the upcoming heating season or another document in accordance with the legislation of the Republic of Kazakhstan in the relevant field; or</w:t>
      </w:r>
    </w:p>
    <w:p>
      <w:pPr>
        <w:spacing w:after="0"/>
        <w:ind w:left="0"/>
        <w:jc w:val="both"/>
      </w:pPr>
      <w:r>
        <w:rPr>
          <w:rFonts w:ascii="Times New Roman"/>
          <w:b w:val="false"/>
          <w:i w:val="false"/>
          <w:color w:val="000000"/>
          <w:sz w:val="28"/>
        </w:rPr>
        <w:t>
      2) to refuse to issue technical specifications, a permit, a boundary line certificate, a declaration of conformity, an act of acceptance of the work on flushing and pressing newly installed equipment, an act of sealing throttling devices, an act of technical readiness of heat-consuming plants and heating networks for the upcoming heating season or another document in accordance with the legislation of the Republic of Kazakhstan in the relevant field.</w:t>
      </w:r>
    </w:p>
    <w:p>
      <w:pPr>
        <w:spacing w:after="0"/>
        <w:ind w:left="0"/>
        <w:jc w:val="both"/>
      </w:pPr>
      <w:r>
        <w:rPr>
          <w:rFonts w:ascii="Times New Roman"/>
          <w:b w:val="false"/>
          <w:i w:val="false"/>
          <w:color w:val="000000"/>
          <w:sz w:val="28"/>
        </w:rPr>
        <w:t>
      In case of a refusal to issue technical specifications, a permit, a boundary line certificate, a declaration of conformity, an act of acceptance of the work on flushing and pressing newly installed equipment, an act of sealing throttling devices, an act of technical readiness of heat-consuming plants and heating networks for the upcoming heating season or another document in accordance with the legislation of the Republic of Kazakhstan in the relevant field, the Entities shall attach well-reasoned grounds to the decision on refusal to issue technical specifications in accordance with the legislation of the Republic of Kazakhstan in the relevant field.</w:t>
      </w:r>
    </w:p>
    <w:p>
      <w:pPr>
        <w:spacing w:after="0"/>
        <w:ind w:left="0"/>
        <w:jc w:val="both"/>
      </w:pPr>
      <w:r>
        <w:rPr>
          <w:rFonts w:ascii="Times New Roman"/>
          <w:b w:val="false"/>
          <w:i w:val="false"/>
          <w:color w:val="000000"/>
          <w:sz w:val="28"/>
        </w:rPr>
        <w:t xml:space="preserve">
      10. When providing compulsory services, the Entities are not allowed to: </w:t>
      </w:r>
    </w:p>
    <w:p>
      <w:pPr>
        <w:spacing w:after="0"/>
        <w:ind w:left="0"/>
        <w:jc w:val="both"/>
      </w:pPr>
      <w:r>
        <w:rPr>
          <w:rFonts w:ascii="Times New Roman"/>
          <w:b w:val="false"/>
          <w:i w:val="false"/>
          <w:color w:val="000000"/>
          <w:sz w:val="28"/>
        </w:rPr>
        <w:t>
      1) charge a fee for the provision of information on the compulsory service’s provision;</w:t>
      </w:r>
    </w:p>
    <w:p>
      <w:pPr>
        <w:spacing w:after="0"/>
        <w:ind w:left="0"/>
        <w:jc w:val="both"/>
      </w:pPr>
      <w:r>
        <w:rPr>
          <w:rFonts w:ascii="Times New Roman"/>
          <w:b w:val="false"/>
          <w:i w:val="false"/>
          <w:color w:val="000000"/>
          <w:sz w:val="28"/>
        </w:rPr>
        <w:t>
      2) require the submission of permits and other documents from state bodies, non-governmental organizations that are not related to the compulsory service’s provision;</w:t>
      </w:r>
    </w:p>
    <w:p>
      <w:pPr>
        <w:spacing w:after="0"/>
        <w:ind w:left="0"/>
        <w:jc w:val="both"/>
      </w:pPr>
      <w:r>
        <w:rPr>
          <w:rFonts w:ascii="Times New Roman"/>
          <w:b w:val="false"/>
          <w:i w:val="false"/>
          <w:color w:val="000000"/>
          <w:sz w:val="28"/>
        </w:rPr>
        <w:t xml:space="preserve">
      3) impose other requirements on the service recipient not provided for by the legislation of the Republic of Kazakhstan in the relevant field; </w:t>
      </w:r>
    </w:p>
    <w:p>
      <w:pPr>
        <w:spacing w:after="0"/>
        <w:ind w:left="0"/>
        <w:jc w:val="both"/>
      </w:pPr>
      <w:r>
        <w:rPr>
          <w:rFonts w:ascii="Times New Roman"/>
          <w:b w:val="false"/>
          <w:i w:val="false"/>
          <w:color w:val="000000"/>
          <w:sz w:val="28"/>
        </w:rPr>
        <w:t xml:space="preserve">
      4) create unequal conditions for the provision of compulsory services; </w:t>
      </w:r>
    </w:p>
    <w:p>
      <w:pPr>
        <w:spacing w:after="0"/>
        <w:ind w:left="0"/>
        <w:jc w:val="both"/>
      </w:pPr>
      <w:r>
        <w:rPr>
          <w:rFonts w:ascii="Times New Roman"/>
          <w:b w:val="false"/>
          <w:i w:val="false"/>
          <w:color w:val="000000"/>
          <w:sz w:val="28"/>
        </w:rPr>
        <w:t xml:space="preserve">
      5) restrict the activities of market entities. </w:t>
      </w:r>
    </w:p>
    <w:p>
      <w:pPr>
        <w:spacing w:after="0"/>
        <w:ind w:left="0"/>
        <w:jc w:val="both"/>
      </w:pPr>
      <w:r>
        <w:rPr>
          <w:rFonts w:ascii="Times New Roman"/>
          <w:b w:val="false"/>
          <w:i w:val="false"/>
          <w:color w:val="000000"/>
          <w:sz w:val="28"/>
        </w:rPr>
        <w:t xml:space="preserve">
      11. In case of the service recipient’s application for compulsory services, the Entities shall provide information on the cost and procedure for the provision of compulsory services. </w:t>
      </w:r>
    </w:p>
    <w:p>
      <w:pPr>
        <w:spacing w:after="0"/>
        <w:ind w:left="0"/>
        <w:jc w:val="both"/>
      </w:pPr>
      <w:r>
        <w:rPr>
          <w:rFonts w:ascii="Times New Roman"/>
          <w:b w:val="false"/>
          <w:i w:val="false"/>
          <w:color w:val="000000"/>
          <w:sz w:val="28"/>
        </w:rPr>
        <w:t xml:space="preserve">
      12. The provision of compulsory services by the service recipient shall be paid for at prices and tariffs approved by the current legislation of the Republic of Kazakhstan. </w:t>
      </w:r>
    </w:p>
    <w:p>
      <w:pPr>
        <w:spacing w:after="0"/>
        <w:ind w:left="0"/>
        <w:jc w:val="left"/>
      </w:pPr>
      <w:r>
        <w:rPr>
          <w:rFonts w:ascii="Times New Roman"/>
          <w:b/>
          <w:i w:val="false"/>
          <w:color w:val="000000"/>
        </w:rPr>
        <w:t xml:space="preserve"> Chapter 3. Final provisions </w:t>
      </w:r>
    </w:p>
    <w:p>
      <w:pPr>
        <w:spacing w:after="0"/>
        <w:ind w:left="0"/>
        <w:jc w:val="both"/>
      </w:pPr>
      <w:r>
        <w:rPr>
          <w:rFonts w:ascii="Times New Roman"/>
          <w:b w:val="false"/>
          <w:i w:val="false"/>
          <w:color w:val="000000"/>
          <w:sz w:val="28"/>
        </w:rPr>
        <w:t>
      13. The procedure for the Entities’ provision of compulsory services not covered by these Rules shall be regulated by the legislation of the Republic of Kazakhstan in the relevant field.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