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e1679" w14:textId="29e16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goods, works, services for which public procurement is carried out through a tender using two-stage procedures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First Deputy Prime Minister of the Republic of Kazakhstan - Minister of Finance of the Republic of Kazakhstan dated February 28, 2019 № 156. Registered in the Ministry of Justice of the Republic of Kazakhstan on March 1, 2019 № 18360. Abrogated by the Order of the Minister of Finance of the Republic of Kazakhstan dated 16.08.2024 № 552.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Abrogated by the Order of the Minister of Finance of the Republic of Kazakhstan dated 16.08.2024 № 552 (effective from 01.01.2025).</w:t>
      </w:r>
    </w:p>
    <w:bookmarkStart w:name="z17" w:id="0"/>
    <w:p>
      <w:pPr>
        <w:spacing w:after="0"/>
        <w:ind w:left="0"/>
        <w:jc w:val="both"/>
      </w:pPr>
      <w:r>
        <w:rPr>
          <w:rFonts w:ascii="Times New Roman"/>
          <w:b w:val="false"/>
          <w:i w:val="false"/>
          <w:color w:val="000000"/>
          <w:sz w:val="28"/>
        </w:rPr>
        <w:t xml:space="preserve">
      In accordance with paragraph 1 of Article 30 of the Law of the Republic of Kazakhstan dated December 4, 2015 “On public procurement”, </w:t>
      </w:r>
      <w:r>
        <w:rPr>
          <w:rFonts w:ascii="Times New Roman"/>
          <w:b/>
          <w:i w:val="false"/>
          <w:color w:val="000000"/>
          <w:sz w:val="28"/>
        </w:rPr>
        <w:t>I HEREBY ORDER</w:t>
      </w:r>
      <w:r>
        <w:rPr>
          <w:rFonts w:ascii="Times New Roman"/>
          <w:b w:val="false"/>
          <w:i w:val="false"/>
          <w:color w:val="000000"/>
          <w:sz w:val="28"/>
        </w:rPr>
        <w:t xml:space="preserve">: </w:t>
      </w:r>
    </w:p>
    <w:bookmarkEnd w:id="0"/>
    <w:bookmarkStart w:name="z18" w:id="1"/>
    <w:p>
      <w:pPr>
        <w:spacing w:after="0"/>
        <w:ind w:left="0"/>
        <w:jc w:val="both"/>
      </w:pPr>
      <w:r>
        <w:rPr>
          <w:rFonts w:ascii="Times New Roman"/>
          <w:b w:val="false"/>
          <w:i w:val="false"/>
          <w:color w:val="000000"/>
          <w:sz w:val="28"/>
        </w:rPr>
        <w:t>
      1. To approve the attached list of goods, works, services for which public procurement is carried out through a tender using two-stage procedures.</w:t>
      </w:r>
    </w:p>
    <w:bookmarkEnd w:id="1"/>
    <w:bookmarkStart w:name="z19" w:id="2"/>
    <w:p>
      <w:pPr>
        <w:spacing w:after="0"/>
        <w:ind w:left="0"/>
        <w:jc w:val="both"/>
      </w:pPr>
      <w:r>
        <w:rPr>
          <w:rFonts w:ascii="Times New Roman"/>
          <w:b w:val="false"/>
          <w:i w:val="false"/>
          <w:color w:val="000000"/>
          <w:sz w:val="28"/>
        </w:rPr>
        <w:t xml:space="preserve">
      2. The Department of public procurement law of the Finance Ministry of the Republic of Kazakhstan, in the manner prescribed by law, to ensure: </w:t>
      </w:r>
    </w:p>
    <w:bookmarkEnd w:id="2"/>
    <w:bookmarkStart w:name="z20" w:id="3"/>
    <w:p>
      <w:pPr>
        <w:spacing w:after="0"/>
        <w:ind w:left="0"/>
        <w:jc w:val="both"/>
      </w:pPr>
      <w:r>
        <w:rPr>
          <w:rFonts w:ascii="Times New Roman"/>
          <w:b w:val="false"/>
          <w:i w:val="false"/>
          <w:color w:val="000000"/>
          <w:sz w:val="28"/>
        </w:rPr>
        <w:t xml:space="preserve">
      1) state registration of this order in the Ministry of Justice of the Republic of Kazakhstan; </w:t>
      </w:r>
    </w:p>
    <w:bookmarkEnd w:id="3"/>
    <w:bookmarkStart w:name="z21" w:id="4"/>
    <w:p>
      <w:pPr>
        <w:spacing w:after="0"/>
        <w:ind w:left="0"/>
        <w:jc w:val="both"/>
      </w:pPr>
      <w:r>
        <w:rPr>
          <w:rFonts w:ascii="Times New Roman"/>
          <w:b w:val="false"/>
          <w:i w:val="false"/>
          <w:color w:val="000000"/>
          <w:sz w:val="28"/>
        </w:rPr>
        <w:t>
      2) within ten calendar days from the date of registration of this order, its sending in the Kazakh and Russian languages to the Republican state enterprise on the basis of the right of economic management “Republican Legal Information Center” of the Ministry of Justice of the Republic of Kazakhstan for official publication and inclusion in the Reference Control Bank of regulatory legal acts of the Republic of Kazakhstan;</w:t>
      </w:r>
    </w:p>
    <w:bookmarkEnd w:id="4"/>
    <w:bookmarkStart w:name="z22" w:id="5"/>
    <w:p>
      <w:pPr>
        <w:spacing w:after="0"/>
        <w:ind w:left="0"/>
        <w:jc w:val="both"/>
      </w:pPr>
      <w:r>
        <w:rPr>
          <w:rFonts w:ascii="Times New Roman"/>
          <w:b w:val="false"/>
          <w:i w:val="false"/>
          <w:color w:val="000000"/>
          <w:sz w:val="28"/>
        </w:rPr>
        <w:t xml:space="preserve">
      3) placement of this order on the Internet resource of the Finance Ministry of the Republic of Kazakhstan; </w:t>
      </w:r>
    </w:p>
    <w:bookmarkEnd w:id="5"/>
    <w:bookmarkStart w:name="z23" w:id="6"/>
    <w:p>
      <w:pPr>
        <w:spacing w:after="0"/>
        <w:ind w:left="0"/>
        <w:jc w:val="both"/>
      </w:pPr>
      <w:r>
        <w:rPr>
          <w:rFonts w:ascii="Times New Roman"/>
          <w:b w:val="false"/>
          <w:i w:val="false"/>
          <w:color w:val="000000"/>
          <w:sz w:val="28"/>
        </w:rPr>
        <w:t xml:space="preserve">
      4) within ten working days after the state registration of this order in the Ministry of Justice of the Republic of Kazakhstan, submission of information to the Department of Legal Services of the Finance Ministry of the Republic of Kazakhstan on implementation of measures provided for in subparagraphs 1), 2) and 3) of this paragraph. </w:t>
      </w:r>
    </w:p>
    <w:bookmarkEnd w:id="6"/>
    <w:bookmarkStart w:name="z24" w:id="7"/>
    <w:p>
      <w:pPr>
        <w:spacing w:after="0"/>
        <w:ind w:left="0"/>
        <w:jc w:val="both"/>
      </w:pPr>
      <w:r>
        <w:rPr>
          <w:rFonts w:ascii="Times New Roman"/>
          <w:b w:val="false"/>
          <w:i w:val="false"/>
          <w:color w:val="000000"/>
          <w:sz w:val="28"/>
        </w:rPr>
        <w:t xml:space="preserve">
      3. This order shall come into force ten calendar days after the day of its first official publication.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First Deputy </w:t>
            </w:r>
          </w:p>
          <w:p>
            <w:pPr>
              <w:spacing w:after="20"/>
              <w:ind w:left="20"/>
              <w:jc w:val="both"/>
            </w:pPr>
          </w:p>
          <w:p>
            <w:pPr>
              <w:spacing w:after="20"/>
              <w:ind w:left="20"/>
              <w:jc w:val="both"/>
            </w:pPr>
            <w:r>
              <w:rPr>
                <w:rFonts w:ascii="Times New Roman"/>
                <w:b w:val="false"/>
                <w:i/>
                <w:color w:val="000000"/>
                <w:sz w:val="20"/>
              </w:rPr>
              <w:t xml:space="preserve">Prime Minister of the </w:t>
            </w:r>
          </w:p>
          <w:p>
            <w:pPr>
              <w:spacing w:after="20"/>
              <w:ind w:left="20"/>
              <w:jc w:val="both"/>
            </w:pPr>
            <w:r>
              <w:rPr>
                <w:rFonts w:ascii="Times New Roman"/>
                <w:b w:val="false"/>
                <w:i/>
                <w:color w:val="000000"/>
                <w:sz w:val="20"/>
              </w:rPr>
              <w:t>Republic of Kazakhstan –</w:t>
            </w:r>
          </w:p>
          <w:p>
            <w:pPr>
              <w:spacing w:after="20"/>
              <w:ind w:left="20"/>
              <w:jc w:val="both"/>
            </w:pPr>
            <w:r>
              <w:rPr>
                <w:rFonts w:ascii="Times New Roman"/>
                <w:b w:val="false"/>
                <w:i/>
                <w:color w:val="000000"/>
                <w:sz w:val="20"/>
              </w:rPr>
              <w:t xml:space="preserve">Finance Minister of the </w:t>
            </w:r>
          </w:p>
          <w:p>
            <w:pPr>
              <w:spacing w:after="0"/>
              <w:ind w:left="0"/>
              <w:jc w:val="left"/>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Smailov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 of the First</w:t>
            </w:r>
            <w:r>
              <w:br/>
            </w:r>
            <w:r>
              <w:rPr>
                <w:rFonts w:ascii="Times New Roman"/>
                <w:b w:val="false"/>
                <w:i w:val="false"/>
                <w:color w:val="000000"/>
                <w:sz w:val="20"/>
              </w:rPr>
              <w:t>Deputy Prime Minister of the</w:t>
            </w:r>
            <w:r>
              <w:br/>
            </w:r>
            <w:r>
              <w:rPr>
                <w:rFonts w:ascii="Times New Roman"/>
                <w:b w:val="false"/>
                <w:i w:val="false"/>
                <w:color w:val="000000"/>
                <w:sz w:val="20"/>
              </w:rPr>
              <w:t>Republic of Kazakhstan – Finance</w:t>
            </w:r>
            <w:r>
              <w:br/>
            </w:r>
            <w:r>
              <w:rPr>
                <w:rFonts w:ascii="Times New Roman"/>
                <w:b w:val="false"/>
                <w:i w:val="false"/>
                <w:color w:val="000000"/>
                <w:sz w:val="20"/>
              </w:rPr>
              <w:t>Minister of the Republic</w:t>
            </w:r>
            <w:r>
              <w:br/>
            </w:r>
            <w:r>
              <w:rPr>
                <w:rFonts w:ascii="Times New Roman"/>
                <w:b w:val="false"/>
                <w:i w:val="false"/>
                <w:color w:val="000000"/>
                <w:sz w:val="20"/>
              </w:rPr>
              <w:t>of Kazakhstan</w:t>
            </w:r>
            <w:r>
              <w:br/>
            </w:r>
            <w:r>
              <w:rPr>
                <w:rFonts w:ascii="Times New Roman"/>
                <w:b w:val="false"/>
                <w:i w:val="false"/>
                <w:color w:val="000000"/>
                <w:sz w:val="20"/>
              </w:rPr>
              <w:t>dated February 28,</w:t>
            </w:r>
            <w:r>
              <w:br/>
            </w:r>
            <w:r>
              <w:rPr>
                <w:rFonts w:ascii="Times New Roman"/>
                <w:b w:val="false"/>
                <w:i w:val="false"/>
                <w:color w:val="000000"/>
                <w:sz w:val="20"/>
              </w:rPr>
              <w:t xml:space="preserve">2019 No. 156 </w:t>
            </w:r>
          </w:p>
        </w:tc>
      </w:tr>
    </w:tbl>
    <w:bookmarkStart w:name="z14" w:id="8"/>
    <w:p>
      <w:pPr>
        <w:spacing w:after="0"/>
        <w:ind w:left="0"/>
        <w:jc w:val="left"/>
      </w:pPr>
      <w:r>
        <w:rPr>
          <w:rFonts w:ascii="Times New Roman"/>
          <w:b/>
          <w:i w:val="false"/>
          <w:color w:val="000000"/>
        </w:rPr>
        <w:t xml:space="preserve"> The list of goods, works, services for which public procurement is carried out</w:t>
      </w:r>
      <w:r>
        <w:br/>
      </w:r>
      <w:r>
        <w:rPr>
          <w:rFonts w:ascii="Times New Roman"/>
          <w:b/>
          <w:i w:val="false"/>
          <w:color w:val="000000"/>
        </w:rPr>
        <w:t xml:space="preserve">through a tender using two-stage procedures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Landscaping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 on decorative gardening of territories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 and survey work on landscaping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 on modernization of technical equipment in part of water and energy conservation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uniforms with the provision of a signal sample</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