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2915" w14:textId="2902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deduction from incomes from distribution and screening of national films to the State center for national cinema support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108 of the Minister of Culture and Sport of the Republic of Kazakhstan dated April 19, 2019. Registered in the Ministry of Justice of the Republic of Kazakhstan on April 22, 2019 № 18567.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5 of Article 12 of the Law of the Republic of Kazakhstan "On cinematography",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preamble is as amended by the order of the Minister of Culture and Sports of the Republic of Kazakhstan dated 14.02.2023 No. 47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deduction from incomes from distribution and screening of national films to the State center for national cinema support.</w:t>
      </w:r>
    </w:p>
    <w:p>
      <w:pPr>
        <w:spacing w:after="0"/>
        <w:ind w:left="0"/>
        <w:jc w:val="both"/>
      </w:pPr>
      <w:r>
        <w:rPr>
          <w:rFonts w:ascii="Times New Roman"/>
          <w:b w:val="false"/>
          <w:i w:val="false"/>
          <w:color w:val="000000"/>
          <w:sz w:val="28"/>
        </w:rPr>
        <w:t xml:space="preserve">
      2. The Department for Culture and Arts of the Ministry of Culture and Sport of the Republic of Kazakhstan in the manner established by the legislation of the Republic of Kazakhstan shall ensure: </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sending of this order in the Kazakh and Russian languages to the Republican state enterprise on the right of economic management "Republican Center for Legal Information" for official publication and inclusion to the Standard control bank of regulatory legal acts of the Republic of Kazakhstan within ten calendar days from the date of state registration;</w:t>
      </w:r>
    </w:p>
    <w:p>
      <w:pPr>
        <w:spacing w:after="0"/>
        <w:ind w:left="0"/>
        <w:jc w:val="both"/>
      </w:pPr>
      <w:r>
        <w:rPr>
          <w:rFonts w:ascii="Times New Roman"/>
          <w:b w:val="false"/>
          <w:i w:val="false"/>
          <w:color w:val="000000"/>
          <w:sz w:val="28"/>
        </w:rPr>
        <w:t>
      3) placement of this order on the Internet resource of the Ministry of Culture and Sport of the Republic of Kazakhstan within two working days after entering it into force;</w:t>
      </w:r>
    </w:p>
    <w:p>
      <w:pPr>
        <w:spacing w:after="0"/>
        <w:ind w:left="0"/>
        <w:jc w:val="both"/>
      </w:pPr>
      <w:r>
        <w:rPr>
          <w:rFonts w:ascii="Times New Roman"/>
          <w:b w:val="false"/>
          <w:i w:val="false"/>
          <w:color w:val="000000"/>
          <w:sz w:val="28"/>
        </w:rPr>
        <w:t>
      4) submission of information on implementation of measures to the Department of legal service of the Ministry of Culture and Sport of the Republic of Kazakhstan within two working days after implementation of measures provided for in this paragraph.</w:t>
      </w:r>
    </w:p>
    <w:p>
      <w:pPr>
        <w:spacing w:after="0"/>
        <w:ind w:left="0"/>
        <w:jc w:val="both"/>
      </w:pPr>
      <w:r>
        <w:rPr>
          <w:rFonts w:ascii="Times New Roman"/>
          <w:b w:val="false"/>
          <w:i w:val="false"/>
          <w:color w:val="000000"/>
          <w:sz w:val="28"/>
        </w:rPr>
        <w:t>
      3. Control over execution of this order shall be assigned to the supervising Vice-Minister of Culture and Sport of the Republic of Kazakhstan.</w:t>
      </w:r>
    </w:p>
    <w:p>
      <w:pPr>
        <w:spacing w:after="0"/>
        <w:ind w:left="0"/>
        <w:jc w:val="both"/>
      </w:pPr>
      <w:r>
        <w:rPr>
          <w:rFonts w:ascii="Times New Roman"/>
          <w:b w:val="false"/>
          <w:i w:val="false"/>
          <w:color w:val="000000"/>
          <w:sz w:val="28"/>
        </w:rPr>
        <w:t>
      4. This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Culture and Sport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Mukhamediuly</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Minister of Finance </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Minister</w:t>
            </w:r>
            <w:r>
              <w:br/>
            </w:r>
            <w:r>
              <w:rPr>
                <w:rFonts w:ascii="Times New Roman"/>
                <w:b w:val="false"/>
                <w:i w:val="false"/>
                <w:color w:val="000000"/>
                <w:sz w:val="20"/>
              </w:rPr>
              <w:t>of Culture and Sport of the</w:t>
            </w:r>
            <w:r>
              <w:br/>
            </w:r>
            <w:r>
              <w:rPr>
                <w:rFonts w:ascii="Times New Roman"/>
                <w:b w:val="false"/>
                <w:i w:val="false"/>
                <w:color w:val="000000"/>
                <w:sz w:val="20"/>
              </w:rPr>
              <w:t>Republic of Kazakhstan</w:t>
            </w:r>
            <w:r>
              <w:br/>
            </w:r>
            <w:r>
              <w:rPr>
                <w:rFonts w:ascii="Times New Roman"/>
                <w:b w:val="false"/>
                <w:i w:val="false"/>
                <w:color w:val="000000"/>
                <w:sz w:val="20"/>
              </w:rPr>
              <w:t>№ 108 dated April 19, 2019</w:t>
            </w:r>
          </w:p>
        </w:tc>
      </w:tr>
    </w:tbl>
    <w:p>
      <w:pPr>
        <w:spacing w:after="0"/>
        <w:ind w:left="0"/>
        <w:jc w:val="left"/>
      </w:pPr>
      <w:r>
        <w:rPr>
          <w:rFonts w:ascii="Times New Roman"/>
          <w:b/>
          <w:i w:val="false"/>
          <w:color w:val="000000"/>
        </w:rPr>
        <w:t xml:space="preserve"> Rules for deduction from incomes from distribution and screening of national films</w:t>
      </w:r>
      <w:r>
        <w:br/>
      </w:r>
      <w:r>
        <w:rPr>
          <w:rFonts w:ascii="Times New Roman"/>
          <w:b/>
          <w:i w:val="false"/>
          <w:color w:val="000000"/>
        </w:rPr>
        <w:t>to the State center for national cinema support</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deducting income from the release of national films to the State center for support of national cinema (hereinafter - the Rules) are developed in accordance with paragraph 5 of Article 12 of the Law of the Republic of Kazakhstan "On cinematography" and determine the procedure for deducting income from the release of national films to the State center for support of national cinema.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Culture and Sports of the Republic of Kazakhstan dated 14.02.2023 No. 47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Deductions from incomes from distribution and screening of national films (hereinafter-deduction) to the State centre for national cinema support (hereinafter - State center) shall be made on the basis of data received from the Unified automated information system for monitoring of films.</w:t>
      </w:r>
    </w:p>
    <w:p>
      <w:pPr>
        <w:spacing w:after="0"/>
        <w:ind w:left="0"/>
        <w:jc w:val="both"/>
      </w:pPr>
      <w:r>
        <w:rPr>
          <w:rFonts w:ascii="Times New Roman"/>
          <w:b w:val="false"/>
          <w:i w:val="false"/>
          <w:color w:val="000000"/>
          <w:sz w:val="28"/>
        </w:rPr>
        <w:t>
      Chapter 2. Procedure for deduction from incomes from distribution and screening of national films to the State center for national cinema support</w:t>
      </w:r>
    </w:p>
    <w:p>
      <w:pPr>
        <w:spacing w:after="0"/>
        <w:ind w:left="0"/>
        <w:jc w:val="both"/>
      </w:pPr>
      <w:r>
        <w:rPr>
          <w:rFonts w:ascii="Times New Roman"/>
          <w:b w:val="false"/>
          <w:i w:val="false"/>
          <w:color w:val="000000"/>
          <w:sz w:val="28"/>
        </w:rPr>
        <w:t>
      3. Individual and (or) legal entities that have received state support in the form of financing of a national film through the State center, make deductions from the income from the release of national films to the State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Culture and Sports of the Republic of Kazakhstan dated 14.02.2023 No. 47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Deductions are made from the difference from the income from the release of national films and the shares of the organization that organizes the release of national films in the following amounts:</w:t>
      </w:r>
    </w:p>
    <w:p>
      <w:pPr>
        <w:spacing w:after="0"/>
        <w:ind w:left="0"/>
        <w:jc w:val="both"/>
      </w:pPr>
      <w:r>
        <w:rPr>
          <w:rFonts w:ascii="Times New Roman"/>
          <w:b w:val="false"/>
          <w:i w:val="false"/>
          <w:color w:val="000000"/>
          <w:sz w:val="28"/>
        </w:rPr>
        <w:t>
      1) from the release of socially significant films, debut films, event films - twenty percent of the income;</w:t>
      </w:r>
    </w:p>
    <w:p>
      <w:pPr>
        <w:spacing w:after="0"/>
        <w:ind w:left="0"/>
        <w:jc w:val="both"/>
      </w:pPr>
      <w:r>
        <w:rPr>
          <w:rFonts w:ascii="Times New Roman"/>
          <w:b w:val="false"/>
          <w:i w:val="false"/>
          <w:color w:val="000000"/>
          <w:sz w:val="28"/>
        </w:rPr>
        <w:t>
      2) from the release of co–production films, fiction films intended for a wide audience - in proportion to the percentage of state support received.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Culture and Sports of the Republic of Kazakhstan dated 14.02.2023 No. 47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Deductions shall be made at the end of distribution and screening of each national film, by sending them to the bank details of the State center.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