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8ce7" w14:textId="8cb8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safe handling of civilian and service weapons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No. 562 as of June 20, 2019. Registered with the Ministry of Justice of the Republic of Kazakhstan on June 21, 2019, No. 18881.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subparagraph 8-1) of paragraph 1 of Article 29 of the Law of the Republic of Kazakhstan as of December 30, 1998 “On state control over turnover of particular types of weapon”, </w:t>
      </w:r>
      <w:r>
        <w:rPr>
          <w:rFonts w:ascii="Times New Roman"/>
          <w:b/>
          <w:i w:val="false"/>
          <w:color w:val="000000"/>
          <w:sz w:val="28"/>
        </w:rPr>
        <w:t>I hereby ORDER</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To approve the appended Rules for safe handling of civilian and service weapons.</w:t>
      </w:r>
    </w:p>
    <w:bookmarkEnd w:id="1"/>
    <w:bookmarkStart w:name="z4" w:id="2"/>
    <w:p>
      <w:pPr>
        <w:spacing w:after="0"/>
        <w:ind w:left="0"/>
        <w:jc w:val="both"/>
      </w:pPr>
      <w:r>
        <w:rPr>
          <w:rFonts w:ascii="Times New Roman"/>
          <w:b w:val="false"/>
          <w:i w:val="false"/>
          <w:color w:val="000000"/>
          <w:sz w:val="28"/>
        </w:rPr>
        <w:t>
      2. In accordance with the procedure established by the legislation of the Republic of Kazakhstan, the Administrative Police Committee of the Ministry of Internal Affairs of the Republic of Kazakhstan shall:</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send this order in Kazakh and Russian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3) place this order on the website of the Ministry of Internal Affairs of the Republic of Kazakhstan;</w:t>
      </w:r>
    </w:p>
    <w:bookmarkEnd w:id="5"/>
    <w:bookmarkStart w:name="z8" w:id="6"/>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Internal Affairs of the Republic of Kazakhstan. </w:t>
      </w:r>
    </w:p>
    <w:bookmarkEnd w:id="6"/>
    <w:bookmarkStart w:name="z9" w:id="7"/>
    <w:p>
      <w:pPr>
        <w:spacing w:after="0"/>
        <w:ind w:left="0"/>
        <w:jc w:val="both"/>
      </w:pPr>
      <w:r>
        <w:rPr>
          <w:rFonts w:ascii="Times New Roman"/>
          <w:b w:val="false"/>
          <w:i w:val="false"/>
          <w:color w:val="000000"/>
          <w:sz w:val="28"/>
        </w:rPr>
        <w:t>
      3. The control over the execution of this order shall be assigned to the supervising deputy minister of internal affairs of the Republic of Kazakhstan.</w:t>
      </w:r>
    </w:p>
    <w:bookmarkEnd w:id="7"/>
    <w:bookmarkStart w:name="z10" w:id="8"/>
    <w:p>
      <w:pPr>
        <w:spacing w:after="0"/>
        <w:ind w:left="0"/>
        <w:jc w:val="both"/>
      </w:pPr>
      <w:r>
        <w:rPr>
          <w:rFonts w:ascii="Times New Roman"/>
          <w:b w:val="false"/>
          <w:i w:val="false"/>
          <w:color w:val="000000"/>
          <w:sz w:val="28"/>
        </w:rPr>
        <w:t>
      4. This order shall take effect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r>
              <w:br/>
            </w:r>
            <w:r>
              <w:rPr>
                <w:rFonts w:ascii="Times New Roman"/>
                <w:b w:val="false"/>
                <w:i/>
                <w:color w:val="000000"/>
                <w:sz w:val="20"/>
              </w:rPr>
              <w:t>Police Lieutenant General</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Turgumbayev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Order № 562 of the</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June 20, 2019 </w:t>
            </w:r>
          </w:p>
        </w:tc>
      </w:tr>
    </w:tbl>
    <w:bookmarkStart w:name="z12" w:id="9"/>
    <w:p>
      <w:pPr>
        <w:spacing w:after="0"/>
        <w:ind w:left="0"/>
        <w:jc w:val="left"/>
      </w:pPr>
      <w:r>
        <w:rPr>
          <w:rFonts w:ascii="Times New Roman"/>
          <w:b/>
          <w:i w:val="false"/>
          <w:color w:val="000000"/>
        </w:rPr>
        <w:t xml:space="preserve"> Rules for safe handling of civilian and service weapons</w:t>
      </w:r>
    </w:p>
    <w:bookmarkEnd w:id="9"/>
    <w:bookmarkStart w:name="z13" w:id="10"/>
    <w:p>
      <w:pPr>
        <w:spacing w:after="0"/>
        <w:ind w:left="0"/>
        <w:jc w:val="left"/>
      </w:pPr>
      <w:r>
        <w:rPr>
          <w:rFonts w:ascii="Times New Roman"/>
          <w:b/>
          <w:i w:val="false"/>
          <w:color w:val="000000"/>
        </w:rPr>
        <w:t xml:space="preserve"> Chapter 1. General provisions </w:t>
      </w:r>
    </w:p>
    <w:bookmarkEnd w:id="10"/>
    <w:bookmarkStart w:name="z136" w:id="11"/>
    <w:p>
      <w:pPr>
        <w:spacing w:after="0"/>
        <w:ind w:left="0"/>
        <w:jc w:val="both"/>
      </w:pPr>
      <w:r>
        <w:rPr>
          <w:rFonts w:ascii="Times New Roman"/>
          <w:b w:val="false"/>
          <w:i w:val="false"/>
          <w:color w:val="000000"/>
          <w:sz w:val="28"/>
        </w:rPr>
        <w:t>
      1. These Rules for safe handling of civilian and service weapons (hereinafter referred to as the Rules) are developed in accordance with subparagraph 8-1) of paragraph 1 of Article 29 of the Law of the Republic of Kazakhstan as of December 30, 1998 “On state control over turnover of particular types of weapon” (hereinafter referred to as the Law) and establish the procedure for safe handling of civilian and service weapons.</w:t>
      </w:r>
    </w:p>
    <w:bookmarkEnd w:id="11"/>
    <w:bookmarkStart w:name="z137" w:id="12"/>
    <w:p>
      <w:pPr>
        <w:spacing w:after="0"/>
        <w:ind w:left="0"/>
        <w:jc w:val="both"/>
      </w:pPr>
      <w:r>
        <w:rPr>
          <w:rFonts w:ascii="Times New Roman"/>
          <w:b w:val="false"/>
          <w:i w:val="false"/>
          <w:color w:val="000000"/>
          <w:sz w:val="28"/>
        </w:rPr>
        <w:t>
      2. The training and retraining of owners and users of civilian and service weapons, as well as persons acquiring firearms, gas guns and revolvers, air, electric weapons, is carried out in accordance with Article 16 of the Law by organizations selected by the authorized body in the field of control over the turnover of weapons.</w:t>
      </w:r>
    </w:p>
    <w:bookmarkEnd w:id="12"/>
    <w:bookmarkStart w:name="z138" w:id="13"/>
    <w:p>
      <w:pPr>
        <w:spacing w:after="0"/>
        <w:ind w:left="0"/>
        <w:jc w:val="both"/>
      </w:pPr>
      <w:r>
        <w:rPr>
          <w:rFonts w:ascii="Times New Roman"/>
          <w:b w:val="false"/>
          <w:i w:val="false"/>
          <w:color w:val="000000"/>
          <w:sz w:val="28"/>
        </w:rPr>
        <w:t>
      3. Employees, who hold the positions of manager and guard in a private security company, shall take training and retraining courses for owners and users of weapons at specialized training centers in accordance with standard training programs and standard curricula for the training of employees holding the positions of manager and guard in a private security company approved in accordance with subparagraph 4) of Article 10-1 of the Law of the Republic of Kazakhstan “On security activities” as of October 19, 2000.</w:t>
      </w:r>
    </w:p>
    <w:bookmarkEnd w:id="13"/>
    <w:bookmarkStart w:name="z139" w:id="14"/>
    <w:p>
      <w:pPr>
        <w:spacing w:after="0"/>
        <w:ind w:left="0"/>
        <w:jc w:val="both"/>
      </w:pPr>
      <w:r>
        <w:rPr>
          <w:rFonts w:ascii="Times New Roman"/>
          <w:b w:val="false"/>
          <w:i w:val="false"/>
          <w:color w:val="000000"/>
          <w:sz w:val="28"/>
        </w:rPr>
        <w:t>
      4. The owner and user of a weapon shall:</w:t>
      </w:r>
    </w:p>
    <w:bookmarkEnd w:id="14"/>
    <w:bookmarkStart w:name="z140" w:id="15"/>
    <w:p>
      <w:pPr>
        <w:spacing w:after="0"/>
        <w:ind w:left="0"/>
        <w:jc w:val="both"/>
      </w:pPr>
      <w:r>
        <w:rPr>
          <w:rFonts w:ascii="Times New Roman"/>
          <w:b w:val="false"/>
          <w:i w:val="false"/>
          <w:color w:val="000000"/>
          <w:sz w:val="28"/>
        </w:rPr>
        <w:t xml:space="preserve">
      1) keep weapons and cartridges in compliance with the conditions ensuring their safety, as well as excluding access to them by unauthorized persons, in lockable safes or metal cabinets, drawers. In this case, the weapon must be in a discharged state; </w:t>
      </w:r>
    </w:p>
    <w:bookmarkEnd w:id="15"/>
    <w:bookmarkStart w:name="z141" w:id="16"/>
    <w:p>
      <w:pPr>
        <w:spacing w:after="0"/>
        <w:ind w:left="0"/>
        <w:jc w:val="both"/>
      </w:pPr>
      <w:r>
        <w:rPr>
          <w:rFonts w:ascii="Times New Roman"/>
          <w:b w:val="false"/>
          <w:i w:val="false"/>
          <w:color w:val="000000"/>
          <w:sz w:val="28"/>
        </w:rPr>
        <w:t>
      2) handle weapons and ammunition carefully and strictly observe safety measures when handling weapons and ammunition;</w:t>
      </w:r>
    </w:p>
    <w:bookmarkEnd w:id="16"/>
    <w:bookmarkStart w:name="z142" w:id="17"/>
    <w:p>
      <w:pPr>
        <w:spacing w:after="0"/>
        <w:ind w:left="0"/>
        <w:jc w:val="both"/>
      </w:pPr>
      <w:r>
        <w:rPr>
          <w:rFonts w:ascii="Times New Roman"/>
          <w:b w:val="false"/>
          <w:i w:val="false"/>
          <w:color w:val="000000"/>
          <w:sz w:val="28"/>
        </w:rPr>
        <w:t>
      3) comply with safety requirements (attached instructions for the use for each weapon model);</w:t>
      </w:r>
    </w:p>
    <w:bookmarkEnd w:id="17"/>
    <w:bookmarkStart w:name="z143" w:id="18"/>
    <w:p>
      <w:pPr>
        <w:spacing w:after="0"/>
        <w:ind w:left="0"/>
        <w:jc w:val="both"/>
      </w:pPr>
      <w:r>
        <w:rPr>
          <w:rFonts w:ascii="Times New Roman"/>
          <w:b w:val="false"/>
          <w:i w:val="false"/>
          <w:color w:val="000000"/>
          <w:sz w:val="28"/>
        </w:rPr>
        <w:t xml:space="preserve">
      4) transport weapons in a discharged state in packaging (cases, holsters, special containers, cases, boxes).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4 as amended by the order of the Minister of Internal Affairs of the Republic of Kazakhstan dated October 27, 2020 No. 739 (shall be enforced upon expiry of twenty-one calendar days after the day of its first official publication).</w:t>
      </w:r>
      <w:r>
        <w:br/>
      </w:r>
      <w:r>
        <w:rPr>
          <w:rFonts w:ascii="Times New Roman"/>
          <w:b w:val="false"/>
          <w:i w:val="false"/>
          <w:color w:val="000000"/>
          <w:sz w:val="28"/>
        </w:rPr>
        <w:t>
</w:t>
      </w:r>
    </w:p>
    <w:bookmarkStart w:name="z145" w:id="19"/>
    <w:p>
      <w:pPr>
        <w:spacing w:after="0"/>
        <w:ind w:left="0"/>
        <w:jc w:val="both"/>
      </w:pPr>
      <w:r>
        <w:rPr>
          <w:rFonts w:ascii="Times New Roman"/>
          <w:b w:val="false"/>
          <w:i w:val="false"/>
          <w:color w:val="000000"/>
          <w:sz w:val="28"/>
        </w:rPr>
        <w:t>
      5. Owners and users of weapons shall not be allowed to:</w:t>
      </w:r>
    </w:p>
    <w:bookmarkEnd w:id="19"/>
    <w:bookmarkStart w:name="z146" w:id="20"/>
    <w:p>
      <w:pPr>
        <w:spacing w:after="0"/>
        <w:ind w:left="0"/>
        <w:jc w:val="both"/>
      </w:pPr>
      <w:r>
        <w:rPr>
          <w:rFonts w:ascii="Times New Roman"/>
          <w:b w:val="false"/>
          <w:i w:val="false"/>
          <w:color w:val="000000"/>
          <w:sz w:val="28"/>
        </w:rPr>
        <w:t xml:space="preserve">
      1) charge the weapon without the need, turn off the fuse, put a finger on the trigger until aiming;  </w:t>
      </w:r>
    </w:p>
    <w:bookmarkEnd w:id="20"/>
    <w:bookmarkStart w:name="z147" w:id="21"/>
    <w:p>
      <w:pPr>
        <w:spacing w:after="0"/>
        <w:ind w:left="0"/>
        <w:jc w:val="both"/>
      </w:pPr>
      <w:r>
        <w:rPr>
          <w:rFonts w:ascii="Times New Roman"/>
          <w:b w:val="false"/>
          <w:i w:val="false"/>
          <w:color w:val="000000"/>
          <w:sz w:val="28"/>
        </w:rPr>
        <w:t xml:space="preserve">
      2) point a weapon, even if it is not charged, towards the people, pets, vehicles or in the direction of their possible appearance, buildings, structures, wires and supports of power transmission lines, as well as in other dangerous directions, except in cases of self-defense; </w:t>
      </w:r>
    </w:p>
    <w:bookmarkEnd w:id="21"/>
    <w:bookmarkStart w:name="z148" w:id="22"/>
    <w:p>
      <w:pPr>
        <w:spacing w:after="0"/>
        <w:ind w:left="0"/>
        <w:jc w:val="both"/>
      </w:pPr>
      <w:r>
        <w:rPr>
          <w:rFonts w:ascii="Times New Roman"/>
          <w:b w:val="false"/>
          <w:i w:val="false"/>
          <w:color w:val="000000"/>
          <w:sz w:val="28"/>
        </w:rPr>
        <w:t xml:space="preserve">
      3) keep, carry, transport and use weapons and cartridges for them without the appropriate permission to keep and carry them; </w:t>
      </w:r>
    </w:p>
    <w:bookmarkEnd w:id="22"/>
    <w:bookmarkStart w:name="z149" w:id="23"/>
    <w:p>
      <w:pPr>
        <w:spacing w:after="0"/>
        <w:ind w:left="0"/>
        <w:jc w:val="both"/>
      </w:pPr>
      <w:r>
        <w:rPr>
          <w:rFonts w:ascii="Times New Roman"/>
          <w:b w:val="false"/>
          <w:i w:val="false"/>
          <w:color w:val="000000"/>
          <w:sz w:val="28"/>
        </w:rPr>
        <w:t xml:space="preserve">
      4) use for firing defective or damaged (with cracks, dents, bulging,  corrosion) weapons and cartridges for them, as well as throwing weapons with obvious defects (chips, cracks, loose screws, damaged bowstrings); </w:t>
      </w:r>
    </w:p>
    <w:bookmarkEnd w:id="23"/>
    <w:bookmarkStart w:name="z150" w:id="24"/>
    <w:p>
      <w:pPr>
        <w:spacing w:after="0"/>
        <w:ind w:left="0"/>
        <w:jc w:val="both"/>
      </w:pPr>
      <w:r>
        <w:rPr>
          <w:rFonts w:ascii="Times New Roman"/>
          <w:b w:val="false"/>
          <w:i w:val="false"/>
          <w:color w:val="000000"/>
          <w:sz w:val="28"/>
        </w:rPr>
        <w:t xml:space="preserve">
      5) use cartridges for weapons and striking elements that are not intended for firing from the weapon model being used, cartridges with an independently increased powder charge, striking elements made by handicraft (except for cartridges for hunting smooth-bore firearms equipped by citizens for personal use), expired cartridges, misfire cartridges; </w:t>
      </w:r>
    </w:p>
    <w:bookmarkEnd w:id="24"/>
    <w:bookmarkStart w:name="z151" w:id="25"/>
    <w:p>
      <w:pPr>
        <w:spacing w:after="0"/>
        <w:ind w:left="0"/>
        <w:jc w:val="both"/>
      </w:pPr>
      <w:r>
        <w:rPr>
          <w:rFonts w:ascii="Times New Roman"/>
          <w:b w:val="false"/>
          <w:i w:val="false"/>
          <w:color w:val="000000"/>
          <w:sz w:val="28"/>
        </w:rPr>
        <w:t>
      6) shoot from unstable positions or simultaneously from several barrels of multi-barreled weapons;</w:t>
      </w:r>
    </w:p>
    <w:bookmarkEnd w:id="25"/>
    <w:bookmarkStart w:name="z152" w:id="26"/>
    <w:p>
      <w:pPr>
        <w:spacing w:after="0"/>
        <w:ind w:left="0"/>
        <w:jc w:val="both"/>
      </w:pPr>
      <w:r>
        <w:rPr>
          <w:rFonts w:ascii="Times New Roman"/>
          <w:b w:val="false"/>
          <w:i w:val="false"/>
          <w:color w:val="000000"/>
          <w:sz w:val="28"/>
        </w:rPr>
        <w:t>
      7) shoot at an obscurely visible target, in conditions of limited visibility, as well as at noise, rustle;</w:t>
      </w:r>
    </w:p>
    <w:bookmarkEnd w:id="26"/>
    <w:bookmarkStart w:name="z153" w:id="27"/>
    <w:p>
      <w:pPr>
        <w:spacing w:after="0"/>
        <w:ind w:left="0"/>
        <w:jc w:val="both"/>
      </w:pPr>
      <w:r>
        <w:rPr>
          <w:rFonts w:ascii="Times New Roman"/>
          <w:b w:val="false"/>
          <w:i w:val="false"/>
          <w:color w:val="000000"/>
          <w:sz w:val="28"/>
        </w:rPr>
        <w:t xml:space="preserve">
      8) independently repair the parts and components of weapons, make constructive changes to them that change their tactical and technical characteristics; </w:t>
      </w:r>
    </w:p>
    <w:bookmarkEnd w:id="27"/>
    <w:bookmarkStart w:name="z154" w:id="28"/>
    <w:p>
      <w:pPr>
        <w:spacing w:after="0"/>
        <w:ind w:left="0"/>
        <w:jc w:val="both"/>
      </w:pPr>
      <w:r>
        <w:rPr>
          <w:rFonts w:ascii="Times New Roman"/>
          <w:b w:val="false"/>
          <w:i w:val="false"/>
          <w:color w:val="000000"/>
          <w:sz w:val="28"/>
        </w:rPr>
        <w:t>
      9) leave weapons and cartridges for them outside specially equipped storage places, as well as transfer them to unauthorized persons;</w:t>
      </w:r>
    </w:p>
    <w:bookmarkEnd w:id="28"/>
    <w:bookmarkStart w:name="z155" w:id="29"/>
    <w:p>
      <w:pPr>
        <w:spacing w:after="0"/>
        <w:ind w:left="0"/>
        <w:jc w:val="both"/>
      </w:pPr>
      <w:r>
        <w:rPr>
          <w:rFonts w:ascii="Times New Roman"/>
          <w:b w:val="false"/>
          <w:i w:val="false"/>
          <w:color w:val="000000"/>
          <w:sz w:val="28"/>
        </w:rPr>
        <w:t xml:space="preserve">
      10) carry, transport and use weapons, equip cartridges for them in a state of intoxication caused by the use of alcohol, narcotic drugs, psychotropic, toxic and other intoxicating substances and (or) under the influence of medicines that reduce attention and reaction speed, threatening the safety of people and weapons and cartridges to it.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5 as amended by the order of the Minister of Internal Affairs of the Republic of Kazakhstan dated October 27, 2020 No. 739 (shall be enforced upon expiry of twenty-one calendar days after the day of its first official publication).</w:t>
      </w:r>
      <w:r>
        <w:br/>
      </w:r>
      <w:r>
        <w:rPr>
          <w:rFonts w:ascii="Times New Roman"/>
          <w:b w:val="false"/>
          <w:i w:val="false"/>
          <w:color w:val="000000"/>
          <w:sz w:val="28"/>
        </w:rPr>
        <w:t>
</w:t>
      </w:r>
    </w:p>
    <w:bookmarkStart w:name="z157" w:id="30"/>
    <w:p>
      <w:pPr>
        <w:spacing w:after="0"/>
        <w:ind w:left="0"/>
        <w:jc w:val="left"/>
      </w:pPr>
      <w:r>
        <w:rPr>
          <w:rFonts w:ascii="Times New Roman"/>
          <w:b/>
          <w:i w:val="false"/>
          <w:color w:val="000000"/>
        </w:rPr>
        <w:t xml:space="preserve"> Chapter 2. Procedure for safe handling of civilian weapons and their ammunition </w:t>
      </w:r>
    </w:p>
    <w:bookmarkEnd w:id="30"/>
    <w:bookmarkStart w:name="z158" w:id="31"/>
    <w:p>
      <w:pPr>
        <w:spacing w:after="0"/>
        <w:ind w:left="0"/>
        <w:jc w:val="left"/>
      </w:pPr>
      <w:r>
        <w:rPr>
          <w:rFonts w:ascii="Times New Roman"/>
          <w:b/>
          <w:i w:val="false"/>
          <w:color w:val="000000"/>
        </w:rPr>
        <w:t xml:space="preserve"> Clause 1. Gas guns and revolvers, power-driven sprayers, aerosol and other devices with lachrymatory or irritating agents</w:t>
      </w:r>
    </w:p>
    <w:bookmarkEnd w:id="31"/>
    <w:bookmarkStart w:name="z35" w:id="32"/>
    <w:p>
      <w:pPr>
        <w:spacing w:after="0"/>
        <w:ind w:left="0"/>
        <w:jc w:val="both"/>
      </w:pPr>
      <w:r>
        <w:rPr>
          <w:rFonts w:ascii="Times New Roman"/>
          <w:b w:val="false"/>
          <w:i w:val="false"/>
          <w:color w:val="000000"/>
          <w:sz w:val="28"/>
        </w:rPr>
        <w:t>
      6. The owner of gas guns and revolvers (hereinafter referred to as gas weapons) shall:</w:t>
      </w:r>
    </w:p>
    <w:bookmarkEnd w:id="32"/>
    <w:bookmarkStart w:name="z36" w:id="33"/>
    <w:p>
      <w:pPr>
        <w:spacing w:after="0"/>
        <w:ind w:left="0"/>
        <w:jc w:val="both"/>
      </w:pPr>
      <w:r>
        <w:rPr>
          <w:rFonts w:ascii="Times New Roman"/>
          <w:b w:val="false"/>
          <w:i w:val="false"/>
          <w:color w:val="000000"/>
          <w:sz w:val="28"/>
        </w:rPr>
        <w:t>
      1) keep, bear and carry gas weapon ammunition in moisture-proof packaging;</w:t>
      </w:r>
    </w:p>
    <w:bookmarkEnd w:id="33"/>
    <w:bookmarkStart w:name="z37" w:id="34"/>
    <w:p>
      <w:pPr>
        <w:spacing w:after="0"/>
        <w:ind w:left="0"/>
        <w:jc w:val="both"/>
      </w:pPr>
      <w:r>
        <w:rPr>
          <w:rFonts w:ascii="Times New Roman"/>
          <w:b w:val="false"/>
          <w:i w:val="false"/>
          <w:color w:val="000000"/>
          <w:sz w:val="28"/>
        </w:rPr>
        <w:t>
      2) after opening the package with gas weapon ammunition, make sure there are no lachrymatory or irritating agents in the form of powder on it and inner surfaces of the package;</w:t>
      </w:r>
    </w:p>
    <w:bookmarkEnd w:id="34"/>
    <w:bookmarkStart w:name="z38" w:id="35"/>
    <w:p>
      <w:pPr>
        <w:spacing w:after="0"/>
        <w:ind w:left="0"/>
        <w:jc w:val="both"/>
      </w:pPr>
      <w:r>
        <w:rPr>
          <w:rFonts w:ascii="Times New Roman"/>
          <w:b w:val="false"/>
          <w:i w:val="false"/>
          <w:color w:val="000000"/>
          <w:sz w:val="28"/>
        </w:rPr>
        <w:t>
      3) wipe the gas weapon ammunition with a cotton swab moistened with alcohol or an alcohol solution if, after opening the package with the ammunition, one feels affected by lachrymatory or irritating agents (sneezing, sore throat, burning sensation in eyes and nostrils, lacrimation, nasal discharge);</w:t>
      </w:r>
    </w:p>
    <w:bookmarkEnd w:id="35"/>
    <w:bookmarkStart w:name="z39" w:id="36"/>
    <w:p>
      <w:pPr>
        <w:spacing w:after="0"/>
        <w:ind w:left="0"/>
        <w:jc w:val="both"/>
      </w:pPr>
      <w:r>
        <w:rPr>
          <w:rFonts w:ascii="Times New Roman"/>
          <w:b w:val="false"/>
          <w:i w:val="false"/>
          <w:color w:val="000000"/>
          <w:sz w:val="28"/>
        </w:rPr>
        <w:t>
      4) protect ammunition from blows and falls in order to avoid depressurization;</w:t>
      </w:r>
    </w:p>
    <w:bookmarkEnd w:id="36"/>
    <w:bookmarkStart w:name="z40" w:id="37"/>
    <w:p>
      <w:pPr>
        <w:spacing w:after="0"/>
        <w:ind w:left="0"/>
        <w:jc w:val="both"/>
      </w:pPr>
      <w:r>
        <w:rPr>
          <w:rFonts w:ascii="Times New Roman"/>
          <w:b w:val="false"/>
          <w:i w:val="false"/>
          <w:color w:val="000000"/>
          <w:sz w:val="28"/>
        </w:rPr>
        <w:t xml:space="preserve">
      5) when loading and unloading, direct the gas weapon up or in another safe direction; </w:t>
      </w:r>
    </w:p>
    <w:bookmarkEnd w:id="37"/>
    <w:bookmarkStart w:name="z41" w:id="38"/>
    <w:p>
      <w:pPr>
        <w:spacing w:after="0"/>
        <w:ind w:left="0"/>
        <w:jc w:val="both"/>
      </w:pPr>
      <w:r>
        <w:rPr>
          <w:rFonts w:ascii="Times New Roman"/>
          <w:b w:val="false"/>
          <w:i w:val="false"/>
          <w:color w:val="000000"/>
          <w:sz w:val="28"/>
        </w:rPr>
        <w:t>
      6) in order to avoid exposure to an aerosol cloud when firing, hold the gas weapon with a hand stretched out, immediately after shooting move a few meters aside;</w:t>
      </w:r>
    </w:p>
    <w:bookmarkEnd w:id="38"/>
    <w:bookmarkStart w:name="z42" w:id="39"/>
    <w:p>
      <w:pPr>
        <w:spacing w:after="0"/>
        <w:ind w:left="0"/>
        <w:jc w:val="both"/>
      </w:pPr>
      <w:r>
        <w:rPr>
          <w:rFonts w:ascii="Times New Roman"/>
          <w:b w:val="false"/>
          <w:i w:val="false"/>
          <w:color w:val="000000"/>
          <w:sz w:val="28"/>
        </w:rPr>
        <w:t xml:space="preserve">
      7) not touch the face, especially the eyes, with hands that were in contact with the gas weapon ammunition, fired cartridge cases and parts of gas weapons; </w:t>
      </w:r>
    </w:p>
    <w:bookmarkEnd w:id="39"/>
    <w:bookmarkStart w:name="z43" w:id="40"/>
    <w:p>
      <w:pPr>
        <w:spacing w:after="0"/>
        <w:ind w:left="0"/>
        <w:jc w:val="both"/>
      </w:pPr>
      <w:r>
        <w:rPr>
          <w:rFonts w:ascii="Times New Roman"/>
          <w:b w:val="false"/>
          <w:i w:val="false"/>
          <w:color w:val="000000"/>
          <w:sz w:val="28"/>
        </w:rPr>
        <w:t>
      8) after firing, clean the gas weapon with a cloth moistened with alcohol or an alcohol solution containing at least 40 percent alcohol, and put it in a plastic bag.</w:t>
      </w:r>
    </w:p>
    <w:bookmarkEnd w:id="40"/>
    <w:bookmarkStart w:name="z44" w:id="41"/>
    <w:p>
      <w:pPr>
        <w:spacing w:after="0"/>
        <w:ind w:left="0"/>
        <w:jc w:val="both"/>
      </w:pPr>
      <w:r>
        <w:rPr>
          <w:rFonts w:ascii="Times New Roman"/>
          <w:b w:val="false"/>
          <w:i w:val="false"/>
          <w:color w:val="000000"/>
          <w:sz w:val="28"/>
        </w:rPr>
        <w:t>
      7. The owner of mechanical sprayers, aerosol and other devices with lachrymatory or irritating agents shall not use mechanical sprayers, aerosol and other devices with lachrymatory or irritating agents that cause moderately or heavily severe bodily harm to a person at a distance greater than 0.5 meters.</w:t>
      </w:r>
    </w:p>
    <w:bookmarkEnd w:id="41"/>
    <w:bookmarkStart w:name="z45" w:id="42"/>
    <w:p>
      <w:pPr>
        <w:spacing w:after="0"/>
        <w:ind w:left="0"/>
        <w:jc w:val="both"/>
      </w:pPr>
      <w:r>
        <w:rPr>
          <w:rFonts w:ascii="Times New Roman"/>
          <w:b w:val="false"/>
          <w:i w:val="false"/>
          <w:color w:val="000000"/>
          <w:sz w:val="28"/>
        </w:rPr>
        <w:t xml:space="preserve">
      8. The use of mechanical sprayers, aerosol and other devices with lachrymatory or irritating agents at a distance greater than 0.5 meters would make a person inactive, but maximum for 30 minutes. </w:t>
      </w:r>
    </w:p>
    <w:bookmarkEnd w:id="42"/>
    <w:bookmarkStart w:name="z46" w:id="43"/>
    <w:p>
      <w:pPr>
        <w:spacing w:after="0"/>
        <w:ind w:left="0"/>
        <w:jc w:val="both"/>
      </w:pPr>
      <w:r>
        <w:rPr>
          <w:rFonts w:ascii="Times New Roman"/>
          <w:b w:val="false"/>
          <w:i w:val="false"/>
          <w:color w:val="000000"/>
          <w:sz w:val="28"/>
        </w:rPr>
        <w:t>
      9. The owner of a gas weapon may not:</w:t>
      </w:r>
    </w:p>
    <w:bookmarkEnd w:id="43"/>
    <w:bookmarkStart w:name="z47" w:id="44"/>
    <w:p>
      <w:pPr>
        <w:spacing w:after="0"/>
        <w:ind w:left="0"/>
        <w:jc w:val="both"/>
      </w:pPr>
      <w:r>
        <w:rPr>
          <w:rFonts w:ascii="Times New Roman"/>
          <w:b w:val="false"/>
          <w:i w:val="false"/>
          <w:color w:val="000000"/>
          <w:sz w:val="28"/>
        </w:rPr>
        <w:t xml:space="preserve">
      1) use the gas weapon in the headwind and in a confined space (in a room, elevator, vehicle) at a distance less than 1 meter from the muzzle end to the target; </w:t>
      </w:r>
    </w:p>
    <w:bookmarkEnd w:id="44"/>
    <w:bookmarkStart w:name="z48" w:id="45"/>
    <w:p>
      <w:pPr>
        <w:spacing w:after="0"/>
        <w:ind w:left="0"/>
        <w:jc w:val="both"/>
      </w:pPr>
      <w:r>
        <w:rPr>
          <w:rFonts w:ascii="Times New Roman"/>
          <w:b w:val="false"/>
          <w:i w:val="false"/>
          <w:color w:val="000000"/>
          <w:sz w:val="28"/>
        </w:rPr>
        <w:t xml:space="preserve">
      2) shoot from gas weapons at persons with obvious signs of disability, pregnant women and children; </w:t>
      </w:r>
    </w:p>
    <w:bookmarkEnd w:id="45"/>
    <w:bookmarkStart w:name="z49" w:id="46"/>
    <w:p>
      <w:pPr>
        <w:spacing w:after="0"/>
        <w:ind w:left="0"/>
        <w:jc w:val="both"/>
      </w:pPr>
      <w:r>
        <w:rPr>
          <w:rFonts w:ascii="Times New Roman"/>
          <w:b w:val="false"/>
          <w:i w:val="false"/>
          <w:color w:val="000000"/>
          <w:sz w:val="28"/>
        </w:rPr>
        <w:t>
      3) fire gas weapons with traumatic cartridges in the head and neck;</w:t>
      </w:r>
    </w:p>
    <w:bookmarkEnd w:id="46"/>
    <w:bookmarkStart w:name="z50" w:id="47"/>
    <w:p>
      <w:pPr>
        <w:spacing w:after="0"/>
        <w:ind w:left="0"/>
        <w:jc w:val="both"/>
      </w:pPr>
      <w:r>
        <w:rPr>
          <w:rFonts w:ascii="Times New Roman"/>
          <w:b w:val="false"/>
          <w:i w:val="false"/>
          <w:color w:val="000000"/>
          <w:sz w:val="28"/>
        </w:rPr>
        <w:t>
      4) use gas weapon ammunition with bullet and shotgun charges, agents forbidden for use by the authorized body in the field of healthcare;</w:t>
      </w:r>
    </w:p>
    <w:bookmarkEnd w:id="47"/>
    <w:bookmarkStart w:name="z51" w:id="48"/>
    <w:p>
      <w:pPr>
        <w:spacing w:after="0"/>
        <w:ind w:left="0"/>
        <w:jc w:val="both"/>
      </w:pPr>
      <w:r>
        <w:rPr>
          <w:rFonts w:ascii="Times New Roman"/>
          <w:b w:val="false"/>
          <w:i w:val="false"/>
          <w:color w:val="000000"/>
          <w:sz w:val="28"/>
        </w:rPr>
        <w:t>
      5) when firing a gas weapon with blowback action, keep such a weapon by the bolt or place his/her hand in the zone of its movement;</w:t>
      </w:r>
    </w:p>
    <w:bookmarkEnd w:id="48"/>
    <w:bookmarkStart w:name="z52" w:id="49"/>
    <w:p>
      <w:pPr>
        <w:spacing w:after="0"/>
        <w:ind w:left="0"/>
        <w:jc w:val="both"/>
      </w:pPr>
      <w:r>
        <w:rPr>
          <w:rFonts w:ascii="Times New Roman"/>
          <w:b w:val="false"/>
          <w:i w:val="false"/>
          <w:color w:val="000000"/>
          <w:sz w:val="28"/>
        </w:rPr>
        <w:t>
      6) keep gas weapons and their ammunition in the same room with combustible, flammable and chemically aggressive materials;</w:t>
      </w:r>
    </w:p>
    <w:bookmarkEnd w:id="49"/>
    <w:bookmarkStart w:name="z53" w:id="50"/>
    <w:p>
      <w:pPr>
        <w:spacing w:after="0"/>
        <w:ind w:left="0"/>
        <w:jc w:val="both"/>
      </w:pPr>
      <w:r>
        <w:rPr>
          <w:rFonts w:ascii="Times New Roman"/>
          <w:b w:val="false"/>
          <w:i w:val="false"/>
          <w:color w:val="000000"/>
          <w:sz w:val="28"/>
        </w:rPr>
        <w:t>
      7) carry gas weapons, their ammunition in the pockets of clothes, allow their heating and getting dirty, and exposure to precipitation;</w:t>
      </w:r>
    </w:p>
    <w:bookmarkEnd w:id="50"/>
    <w:bookmarkStart w:name="z54" w:id="51"/>
    <w:p>
      <w:pPr>
        <w:spacing w:after="0"/>
        <w:ind w:left="0"/>
        <w:jc w:val="both"/>
      </w:pPr>
      <w:r>
        <w:rPr>
          <w:rFonts w:ascii="Times New Roman"/>
          <w:b w:val="false"/>
          <w:i w:val="false"/>
          <w:color w:val="000000"/>
          <w:sz w:val="28"/>
        </w:rPr>
        <w:t>
      8) to avoid the hang fire effects, open the bolt (cylinder) of a gas weapon no earlier than 5 seconds after a misfire;</w:t>
      </w:r>
    </w:p>
    <w:bookmarkEnd w:id="51"/>
    <w:bookmarkStart w:name="z55" w:id="52"/>
    <w:p>
      <w:pPr>
        <w:spacing w:after="0"/>
        <w:ind w:left="0"/>
        <w:jc w:val="both"/>
      </w:pPr>
      <w:r>
        <w:rPr>
          <w:rFonts w:ascii="Times New Roman"/>
          <w:b w:val="false"/>
          <w:i w:val="false"/>
          <w:color w:val="000000"/>
          <w:sz w:val="28"/>
        </w:rPr>
        <w:t>
      9) use ammunition to gas weapons that was found accidentally.</w:t>
      </w:r>
    </w:p>
    <w:bookmarkEnd w:id="52"/>
    <w:bookmarkStart w:name="z56" w:id="53"/>
    <w:p>
      <w:pPr>
        <w:spacing w:after="0"/>
        <w:ind w:left="0"/>
        <w:jc w:val="left"/>
      </w:pPr>
      <w:r>
        <w:rPr>
          <w:rFonts w:ascii="Times New Roman"/>
          <w:b/>
          <w:i w:val="false"/>
          <w:color w:val="000000"/>
        </w:rPr>
        <w:t xml:space="preserve"> Clause 2. Sporting and hunting firearms </w:t>
      </w:r>
    </w:p>
    <w:bookmarkEnd w:id="53"/>
    <w:bookmarkStart w:name="z57" w:id="54"/>
    <w:p>
      <w:pPr>
        <w:spacing w:after="0"/>
        <w:ind w:left="0"/>
        <w:jc w:val="both"/>
      </w:pPr>
      <w:r>
        <w:rPr>
          <w:rFonts w:ascii="Times New Roman"/>
          <w:b w:val="false"/>
          <w:i w:val="false"/>
          <w:color w:val="000000"/>
          <w:sz w:val="28"/>
        </w:rPr>
        <w:t>
      10. The owner of sporting and hunting firearms (hereinafter referred to as firearms) shall:</w:t>
      </w:r>
    </w:p>
    <w:bookmarkEnd w:id="54"/>
    <w:bookmarkStart w:name="z58" w:id="55"/>
    <w:p>
      <w:pPr>
        <w:spacing w:after="0"/>
        <w:ind w:left="0"/>
        <w:jc w:val="both"/>
      </w:pPr>
      <w:r>
        <w:rPr>
          <w:rFonts w:ascii="Times New Roman"/>
          <w:b w:val="false"/>
          <w:i w:val="false"/>
          <w:color w:val="000000"/>
          <w:sz w:val="28"/>
        </w:rPr>
        <w:t xml:space="preserve">
      1) timely clean and lubricate the barrel bore (s), components of firearms, prevent corrosion on (in) them; </w:t>
      </w:r>
    </w:p>
    <w:bookmarkEnd w:id="55"/>
    <w:bookmarkStart w:name="z59" w:id="56"/>
    <w:p>
      <w:pPr>
        <w:spacing w:after="0"/>
        <w:ind w:left="0"/>
        <w:jc w:val="both"/>
      </w:pPr>
      <w:r>
        <w:rPr>
          <w:rFonts w:ascii="Times New Roman"/>
          <w:b w:val="false"/>
          <w:i w:val="false"/>
          <w:color w:val="000000"/>
          <w:sz w:val="28"/>
        </w:rPr>
        <w:t xml:space="preserve">
      2) when loading and unloading, direct firearms up or in another safe direction. </w:t>
      </w:r>
    </w:p>
    <w:bookmarkEnd w:id="56"/>
    <w:bookmarkStart w:name="z60" w:id="57"/>
    <w:p>
      <w:pPr>
        <w:spacing w:after="0"/>
        <w:ind w:left="0"/>
        <w:jc w:val="both"/>
      </w:pPr>
      <w:r>
        <w:rPr>
          <w:rFonts w:ascii="Times New Roman"/>
          <w:b w:val="false"/>
          <w:i w:val="false"/>
          <w:color w:val="000000"/>
          <w:sz w:val="28"/>
        </w:rPr>
        <w:t>
      11. The owner of a firearm may not:</w:t>
      </w:r>
    </w:p>
    <w:bookmarkEnd w:id="57"/>
    <w:bookmarkStart w:name="z61" w:id="58"/>
    <w:p>
      <w:pPr>
        <w:spacing w:after="0"/>
        <w:ind w:left="0"/>
        <w:jc w:val="both"/>
      </w:pPr>
      <w:r>
        <w:rPr>
          <w:rFonts w:ascii="Times New Roman"/>
          <w:b w:val="false"/>
          <w:i w:val="false"/>
          <w:color w:val="000000"/>
          <w:sz w:val="28"/>
        </w:rPr>
        <w:t xml:space="preserve">
      1) force a cartridge in the chamber (drum) of a firearm, or hammer it in; </w:t>
      </w:r>
    </w:p>
    <w:bookmarkEnd w:id="58"/>
    <w:bookmarkStart w:name="z62" w:id="59"/>
    <w:p>
      <w:pPr>
        <w:spacing w:after="0"/>
        <w:ind w:left="0"/>
        <w:jc w:val="both"/>
      </w:pPr>
      <w:r>
        <w:rPr>
          <w:rFonts w:ascii="Times New Roman"/>
          <w:b w:val="false"/>
          <w:i w:val="false"/>
          <w:color w:val="000000"/>
          <w:sz w:val="28"/>
        </w:rPr>
        <w:t>
      2) to avoid the hang fire effects, open the bolt (cylinder) of a firearm no earlier than 5 seconds after a misfire;</w:t>
      </w:r>
    </w:p>
    <w:bookmarkEnd w:id="59"/>
    <w:bookmarkStart w:name="z63" w:id="60"/>
    <w:p>
      <w:pPr>
        <w:spacing w:after="0"/>
        <w:ind w:left="0"/>
        <w:jc w:val="both"/>
      </w:pPr>
      <w:r>
        <w:rPr>
          <w:rFonts w:ascii="Times New Roman"/>
          <w:b w:val="false"/>
          <w:i w:val="false"/>
          <w:color w:val="000000"/>
          <w:sz w:val="28"/>
        </w:rPr>
        <w:t>
      3) use cartridges that were found accidentally;</w:t>
      </w:r>
    </w:p>
    <w:bookmarkEnd w:id="60"/>
    <w:bookmarkStart w:name="z64" w:id="61"/>
    <w:p>
      <w:pPr>
        <w:spacing w:after="0"/>
        <w:ind w:left="0"/>
        <w:jc w:val="both"/>
      </w:pPr>
      <w:r>
        <w:rPr>
          <w:rFonts w:ascii="Times New Roman"/>
          <w:b w:val="false"/>
          <w:i w:val="false"/>
          <w:color w:val="000000"/>
          <w:sz w:val="28"/>
        </w:rPr>
        <w:t>
      4) when firing a firearm with blowback action, keep such a weapon by the bolt or place his/her hand in the zone of its movement;</w:t>
      </w:r>
    </w:p>
    <w:bookmarkEnd w:id="61"/>
    <w:bookmarkStart w:name="z65" w:id="62"/>
    <w:p>
      <w:pPr>
        <w:spacing w:after="0"/>
        <w:ind w:left="0"/>
        <w:jc w:val="both"/>
      </w:pPr>
      <w:r>
        <w:rPr>
          <w:rFonts w:ascii="Times New Roman"/>
          <w:b w:val="false"/>
          <w:i w:val="false"/>
          <w:color w:val="000000"/>
          <w:sz w:val="28"/>
        </w:rPr>
        <w:t>
      5) keep a firearm and its ammunition in the same room with combustible, flammable and chemically aggressive materials;</w:t>
      </w:r>
    </w:p>
    <w:bookmarkEnd w:id="62"/>
    <w:bookmarkStart w:name="z66" w:id="63"/>
    <w:p>
      <w:pPr>
        <w:spacing w:after="0"/>
        <w:ind w:left="0"/>
        <w:jc w:val="both"/>
      </w:pPr>
      <w:r>
        <w:rPr>
          <w:rFonts w:ascii="Times New Roman"/>
          <w:b w:val="false"/>
          <w:i w:val="false"/>
          <w:color w:val="000000"/>
          <w:sz w:val="28"/>
        </w:rPr>
        <w:t>
      6) carry a stub-barreled firearm in the pockets of clothes;</w:t>
      </w:r>
    </w:p>
    <w:bookmarkEnd w:id="63"/>
    <w:bookmarkStart w:name="z67" w:id="64"/>
    <w:p>
      <w:pPr>
        <w:spacing w:after="0"/>
        <w:ind w:left="0"/>
        <w:jc w:val="both"/>
      </w:pPr>
      <w:r>
        <w:rPr>
          <w:rFonts w:ascii="Times New Roman"/>
          <w:b w:val="false"/>
          <w:i w:val="false"/>
          <w:color w:val="000000"/>
          <w:sz w:val="28"/>
        </w:rPr>
        <w:t xml:space="preserve">
      7) use sporting weapons outside shooting ranges, shooting zones, shooting and hunting stands. </w:t>
      </w:r>
    </w:p>
    <w:bookmarkEnd w:id="64"/>
    <w:bookmarkStart w:name="z68" w:id="65"/>
    <w:p>
      <w:pPr>
        <w:spacing w:after="0"/>
        <w:ind w:left="0"/>
        <w:jc w:val="left"/>
      </w:pPr>
      <w:r>
        <w:rPr>
          <w:rFonts w:ascii="Times New Roman"/>
          <w:b/>
          <w:i w:val="false"/>
          <w:color w:val="000000"/>
        </w:rPr>
        <w:t xml:space="preserve"> Clause 3. Electric weapon</w:t>
      </w:r>
    </w:p>
    <w:bookmarkEnd w:id="65"/>
    <w:bookmarkStart w:name="z69" w:id="66"/>
    <w:p>
      <w:pPr>
        <w:spacing w:after="0"/>
        <w:ind w:left="0"/>
        <w:jc w:val="both"/>
      </w:pPr>
      <w:r>
        <w:rPr>
          <w:rFonts w:ascii="Times New Roman"/>
          <w:b w:val="false"/>
          <w:i w:val="false"/>
          <w:color w:val="000000"/>
          <w:sz w:val="28"/>
        </w:rPr>
        <w:t>
      12. The use of electric weapons and other items, the damaging effect of which is based on the use of electric energy, sould not cause moderately or heavily sever bodily harm to a person.</w:t>
      </w:r>
    </w:p>
    <w:bookmarkEnd w:id="66"/>
    <w:bookmarkStart w:name="z70" w:id="67"/>
    <w:p>
      <w:pPr>
        <w:spacing w:after="0"/>
        <w:ind w:left="0"/>
        <w:jc w:val="both"/>
      </w:pPr>
      <w:r>
        <w:rPr>
          <w:rFonts w:ascii="Times New Roman"/>
          <w:b w:val="false"/>
          <w:i w:val="false"/>
          <w:color w:val="000000"/>
          <w:sz w:val="28"/>
        </w:rPr>
        <w:t xml:space="preserve">
      13. The use of electric weapons and other items, the damaging effect of which is based on the use of electric energy, would make a person inactive, but maximum for 30 minutes. </w:t>
      </w:r>
    </w:p>
    <w:bookmarkEnd w:id="67"/>
    <w:bookmarkStart w:name="z71" w:id="68"/>
    <w:p>
      <w:pPr>
        <w:spacing w:after="0"/>
        <w:ind w:left="0"/>
        <w:jc w:val="both"/>
      </w:pPr>
      <w:r>
        <w:rPr>
          <w:rFonts w:ascii="Times New Roman"/>
          <w:b w:val="false"/>
          <w:i w:val="false"/>
          <w:color w:val="000000"/>
          <w:sz w:val="28"/>
        </w:rPr>
        <w:t>
      14. The owner of an electric weapon may not:</w:t>
      </w:r>
    </w:p>
    <w:bookmarkEnd w:id="68"/>
    <w:bookmarkStart w:name="z72" w:id="69"/>
    <w:p>
      <w:pPr>
        <w:spacing w:after="0"/>
        <w:ind w:left="0"/>
        <w:jc w:val="both"/>
      </w:pPr>
      <w:r>
        <w:rPr>
          <w:rFonts w:ascii="Times New Roman"/>
          <w:b w:val="false"/>
          <w:i w:val="false"/>
          <w:color w:val="000000"/>
          <w:sz w:val="28"/>
        </w:rPr>
        <w:t>
      1) use electric weapons against persons with obvious signs of disability, pregnant women and children;</w:t>
      </w:r>
    </w:p>
    <w:bookmarkEnd w:id="69"/>
    <w:bookmarkStart w:name="z73" w:id="70"/>
    <w:p>
      <w:pPr>
        <w:spacing w:after="0"/>
        <w:ind w:left="0"/>
        <w:jc w:val="both"/>
      </w:pPr>
      <w:r>
        <w:rPr>
          <w:rFonts w:ascii="Times New Roman"/>
          <w:b w:val="false"/>
          <w:i w:val="false"/>
          <w:color w:val="000000"/>
          <w:sz w:val="28"/>
        </w:rPr>
        <w:t>
      2) when using electric weapons, allow the contact of electrodes with the area of the heart, head, neck and solar plexus;</w:t>
      </w:r>
    </w:p>
    <w:bookmarkEnd w:id="70"/>
    <w:bookmarkStart w:name="z74" w:id="71"/>
    <w:p>
      <w:pPr>
        <w:spacing w:after="0"/>
        <w:ind w:left="0"/>
        <w:jc w:val="both"/>
      </w:pPr>
      <w:r>
        <w:rPr>
          <w:rFonts w:ascii="Times New Roman"/>
          <w:b w:val="false"/>
          <w:i w:val="false"/>
          <w:color w:val="000000"/>
          <w:sz w:val="28"/>
        </w:rPr>
        <w:t>
      3) use electric weapons not as intended.</w:t>
      </w:r>
    </w:p>
    <w:bookmarkEnd w:id="71"/>
    <w:bookmarkStart w:name="z75" w:id="72"/>
    <w:p>
      <w:pPr>
        <w:spacing w:after="0"/>
        <w:ind w:left="0"/>
        <w:jc w:val="left"/>
      </w:pPr>
      <w:r>
        <w:rPr>
          <w:rFonts w:ascii="Times New Roman"/>
          <w:b/>
          <w:i w:val="false"/>
          <w:color w:val="000000"/>
        </w:rPr>
        <w:t xml:space="preserve"> Clause 4. Air weapon </w:t>
      </w:r>
    </w:p>
    <w:bookmarkEnd w:id="72"/>
    <w:bookmarkStart w:name="z76" w:id="73"/>
    <w:p>
      <w:pPr>
        <w:spacing w:after="0"/>
        <w:ind w:left="0"/>
        <w:jc w:val="both"/>
      </w:pPr>
      <w:r>
        <w:rPr>
          <w:rFonts w:ascii="Times New Roman"/>
          <w:b w:val="false"/>
          <w:i w:val="false"/>
          <w:color w:val="000000"/>
          <w:sz w:val="28"/>
        </w:rPr>
        <w:t>
      15. When loading and unloading an air weapon, its owner shall direct it up or in another safe direction.</w:t>
      </w:r>
    </w:p>
    <w:bookmarkEnd w:id="73"/>
    <w:bookmarkStart w:name="z77" w:id="74"/>
    <w:p>
      <w:pPr>
        <w:spacing w:after="0"/>
        <w:ind w:left="0"/>
        <w:jc w:val="both"/>
      </w:pPr>
      <w:r>
        <w:rPr>
          <w:rFonts w:ascii="Times New Roman"/>
          <w:b w:val="false"/>
          <w:i w:val="false"/>
          <w:color w:val="000000"/>
          <w:sz w:val="28"/>
        </w:rPr>
        <w:t>
      16. The owner of an air weapon may not:</w:t>
      </w:r>
    </w:p>
    <w:bookmarkEnd w:id="74"/>
    <w:bookmarkStart w:name="z78" w:id="75"/>
    <w:p>
      <w:pPr>
        <w:spacing w:after="0"/>
        <w:ind w:left="0"/>
        <w:jc w:val="both"/>
      </w:pPr>
      <w:r>
        <w:rPr>
          <w:rFonts w:ascii="Times New Roman"/>
          <w:b w:val="false"/>
          <w:i w:val="false"/>
          <w:color w:val="000000"/>
          <w:sz w:val="28"/>
        </w:rPr>
        <w:t>
      1) in populated localities, bear and carry uncovered air weapons and also use such weapons in populated localities outside shooting ranges, shooting zones, shooting and hunting stands;</w:t>
      </w:r>
    </w:p>
    <w:bookmarkEnd w:id="75"/>
    <w:bookmarkStart w:name="z79" w:id="76"/>
    <w:p>
      <w:pPr>
        <w:spacing w:after="0"/>
        <w:ind w:left="0"/>
        <w:jc w:val="both"/>
      </w:pPr>
      <w:r>
        <w:rPr>
          <w:rFonts w:ascii="Times New Roman"/>
          <w:b w:val="false"/>
          <w:i w:val="false"/>
          <w:color w:val="000000"/>
          <w:sz w:val="28"/>
        </w:rPr>
        <w:t>
      2) use as bullets items not specifically designed for a specific model of air weapons;</w:t>
      </w:r>
    </w:p>
    <w:bookmarkEnd w:id="76"/>
    <w:bookmarkStart w:name="z80" w:id="77"/>
    <w:p>
      <w:pPr>
        <w:spacing w:after="0"/>
        <w:ind w:left="0"/>
        <w:jc w:val="both"/>
      </w:pPr>
      <w:r>
        <w:rPr>
          <w:rFonts w:ascii="Times New Roman"/>
          <w:b w:val="false"/>
          <w:i w:val="false"/>
          <w:color w:val="000000"/>
          <w:sz w:val="28"/>
        </w:rPr>
        <w:t xml:space="preserve">
      3) reuse fired bullets; </w:t>
      </w:r>
    </w:p>
    <w:bookmarkEnd w:id="77"/>
    <w:bookmarkStart w:name="z81" w:id="78"/>
    <w:p>
      <w:pPr>
        <w:spacing w:after="0"/>
        <w:ind w:left="0"/>
        <w:jc w:val="both"/>
      </w:pPr>
      <w:r>
        <w:rPr>
          <w:rFonts w:ascii="Times New Roman"/>
          <w:b w:val="false"/>
          <w:i w:val="false"/>
          <w:color w:val="000000"/>
          <w:sz w:val="28"/>
        </w:rPr>
        <w:t xml:space="preserve">
      4) bear stub-barreled air weapons in the pockets of clothes. </w:t>
      </w:r>
    </w:p>
    <w:bookmarkEnd w:id="78"/>
    <w:bookmarkStart w:name="z82" w:id="79"/>
    <w:p>
      <w:pPr>
        <w:spacing w:after="0"/>
        <w:ind w:left="0"/>
        <w:jc w:val="left"/>
      </w:pPr>
      <w:r>
        <w:rPr>
          <w:rFonts w:ascii="Times New Roman"/>
          <w:b/>
          <w:i w:val="false"/>
          <w:color w:val="000000"/>
        </w:rPr>
        <w:t xml:space="preserve"> Clause 5. Flare gun</w:t>
      </w:r>
    </w:p>
    <w:bookmarkEnd w:id="79"/>
    <w:bookmarkStart w:name="z83" w:id="80"/>
    <w:p>
      <w:pPr>
        <w:spacing w:after="0"/>
        <w:ind w:left="0"/>
        <w:jc w:val="both"/>
      </w:pPr>
      <w:r>
        <w:rPr>
          <w:rFonts w:ascii="Times New Roman"/>
          <w:b w:val="false"/>
          <w:i w:val="false"/>
          <w:color w:val="000000"/>
          <w:sz w:val="28"/>
        </w:rPr>
        <w:t>
      17. The owner of a flare gun shall:</w:t>
      </w:r>
    </w:p>
    <w:bookmarkEnd w:id="80"/>
    <w:bookmarkStart w:name="z84" w:id="81"/>
    <w:p>
      <w:pPr>
        <w:spacing w:after="0"/>
        <w:ind w:left="0"/>
        <w:jc w:val="both"/>
      </w:pPr>
      <w:r>
        <w:rPr>
          <w:rFonts w:ascii="Times New Roman"/>
          <w:b w:val="false"/>
          <w:i w:val="false"/>
          <w:color w:val="000000"/>
          <w:sz w:val="28"/>
        </w:rPr>
        <w:t>
      1) when loading and unloading, direct a flare gun up or in another safe direction;</w:t>
      </w:r>
    </w:p>
    <w:bookmarkEnd w:id="81"/>
    <w:bookmarkStart w:name="z85" w:id="82"/>
    <w:p>
      <w:pPr>
        <w:spacing w:after="0"/>
        <w:ind w:left="0"/>
        <w:jc w:val="both"/>
      </w:pPr>
      <w:r>
        <w:rPr>
          <w:rFonts w:ascii="Times New Roman"/>
          <w:b w:val="false"/>
          <w:i w:val="false"/>
          <w:color w:val="000000"/>
          <w:sz w:val="28"/>
        </w:rPr>
        <w:t xml:space="preserve">
      2) fire it only after its barrel’s bore is up. </w:t>
      </w:r>
    </w:p>
    <w:bookmarkEnd w:id="82"/>
    <w:bookmarkStart w:name="z86" w:id="83"/>
    <w:p>
      <w:pPr>
        <w:spacing w:after="0"/>
        <w:ind w:left="0"/>
        <w:jc w:val="both"/>
      </w:pPr>
      <w:r>
        <w:rPr>
          <w:rFonts w:ascii="Times New Roman"/>
          <w:b w:val="false"/>
          <w:i w:val="false"/>
          <w:color w:val="000000"/>
          <w:sz w:val="28"/>
        </w:rPr>
        <w:t>
      18. The owner of a flare gun may not:</w:t>
      </w:r>
    </w:p>
    <w:bookmarkEnd w:id="83"/>
    <w:bookmarkStart w:name="z87" w:id="84"/>
    <w:p>
      <w:pPr>
        <w:spacing w:after="0"/>
        <w:ind w:left="0"/>
        <w:jc w:val="both"/>
      </w:pPr>
      <w:r>
        <w:rPr>
          <w:rFonts w:ascii="Times New Roman"/>
          <w:b w:val="false"/>
          <w:i w:val="false"/>
          <w:color w:val="000000"/>
          <w:sz w:val="28"/>
        </w:rPr>
        <w:t xml:space="preserve">
      1) force a cartridge in the chamber of a flare gun, or hammer it in; </w:t>
      </w:r>
    </w:p>
    <w:bookmarkEnd w:id="84"/>
    <w:bookmarkStart w:name="z88" w:id="85"/>
    <w:p>
      <w:pPr>
        <w:spacing w:after="0"/>
        <w:ind w:left="0"/>
        <w:jc w:val="both"/>
      </w:pPr>
      <w:r>
        <w:rPr>
          <w:rFonts w:ascii="Times New Roman"/>
          <w:b w:val="false"/>
          <w:i w:val="false"/>
          <w:color w:val="000000"/>
          <w:sz w:val="28"/>
        </w:rPr>
        <w:t>
      2) fire a flare gun near fire hazardous objects, and also in case of (possible) obstacles on the flight path of the pyrotechnic charge;</w:t>
      </w:r>
    </w:p>
    <w:bookmarkEnd w:id="85"/>
    <w:bookmarkStart w:name="z89" w:id="86"/>
    <w:p>
      <w:pPr>
        <w:spacing w:after="0"/>
        <w:ind w:left="0"/>
        <w:jc w:val="both"/>
      </w:pPr>
      <w:r>
        <w:rPr>
          <w:rFonts w:ascii="Times New Roman"/>
          <w:b w:val="false"/>
          <w:i w:val="false"/>
          <w:color w:val="000000"/>
          <w:sz w:val="28"/>
        </w:rPr>
        <w:t>
      3) use for a flare gun cartridges with bullet and shotgun charges, homemade cartridges, cartridges found accidentally;</w:t>
      </w:r>
    </w:p>
    <w:bookmarkEnd w:id="86"/>
    <w:bookmarkStart w:name="z90" w:id="87"/>
    <w:p>
      <w:pPr>
        <w:spacing w:after="0"/>
        <w:ind w:left="0"/>
        <w:jc w:val="both"/>
      </w:pPr>
      <w:r>
        <w:rPr>
          <w:rFonts w:ascii="Times New Roman"/>
          <w:b w:val="false"/>
          <w:i w:val="false"/>
          <w:color w:val="000000"/>
          <w:sz w:val="28"/>
        </w:rPr>
        <w:t>
      4) keep a flare gun and its ammunition in the same room with combustible, flammable and chemically aggressive materials;</w:t>
      </w:r>
    </w:p>
    <w:bookmarkEnd w:id="87"/>
    <w:bookmarkStart w:name="z91" w:id="88"/>
    <w:p>
      <w:pPr>
        <w:spacing w:after="0"/>
        <w:ind w:left="0"/>
        <w:jc w:val="both"/>
      </w:pPr>
      <w:r>
        <w:rPr>
          <w:rFonts w:ascii="Times New Roman"/>
          <w:b w:val="false"/>
          <w:i w:val="false"/>
          <w:color w:val="000000"/>
          <w:sz w:val="28"/>
        </w:rPr>
        <w:t xml:space="preserve">
      5) bear a flare gun and its ammunition in the pockets of clothes. </w:t>
      </w:r>
    </w:p>
    <w:bookmarkEnd w:id="88"/>
    <w:bookmarkStart w:name="z92" w:id="89"/>
    <w:p>
      <w:pPr>
        <w:spacing w:after="0"/>
        <w:ind w:left="0"/>
        <w:jc w:val="left"/>
      </w:pPr>
      <w:r>
        <w:rPr>
          <w:rFonts w:ascii="Times New Roman"/>
          <w:b/>
          <w:i w:val="false"/>
          <w:color w:val="000000"/>
        </w:rPr>
        <w:t xml:space="preserve"> Clause 6. Throwing weapon</w:t>
      </w:r>
    </w:p>
    <w:bookmarkEnd w:id="89"/>
    <w:bookmarkStart w:name="z93" w:id="90"/>
    <w:p>
      <w:pPr>
        <w:spacing w:after="0"/>
        <w:ind w:left="0"/>
        <w:jc w:val="both"/>
      </w:pPr>
      <w:r>
        <w:rPr>
          <w:rFonts w:ascii="Times New Roman"/>
          <w:b w:val="false"/>
          <w:i w:val="false"/>
          <w:color w:val="000000"/>
          <w:sz w:val="28"/>
        </w:rPr>
        <w:t>
      19. The owner of a throwing weapon shall cock, load the throwing weapon only on the line of fire and strictly in the direction of a target.</w:t>
      </w:r>
    </w:p>
    <w:bookmarkEnd w:id="90"/>
    <w:bookmarkStart w:name="z94" w:id="91"/>
    <w:p>
      <w:pPr>
        <w:spacing w:after="0"/>
        <w:ind w:left="0"/>
        <w:jc w:val="both"/>
      </w:pPr>
      <w:r>
        <w:rPr>
          <w:rFonts w:ascii="Times New Roman"/>
          <w:b w:val="false"/>
          <w:i w:val="false"/>
          <w:color w:val="000000"/>
          <w:sz w:val="28"/>
        </w:rPr>
        <w:t>
      20. The owner of a throwing weapon may not:</w:t>
      </w:r>
    </w:p>
    <w:bookmarkEnd w:id="91"/>
    <w:bookmarkStart w:name="z95" w:id="92"/>
    <w:p>
      <w:pPr>
        <w:spacing w:after="0"/>
        <w:ind w:left="0"/>
        <w:jc w:val="both"/>
      </w:pPr>
      <w:r>
        <w:rPr>
          <w:rFonts w:ascii="Times New Roman"/>
          <w:b w:val="false"/>
          <w:i w:val="false"/>
          <w:color w:val="000000"/>
          <w:sz w:val="28"/>
        </w:rPr>
        <w:t xml:space="preserve">
      1) move with a loaded cocked throwing weapon (except for aviary hunting); </w:t>
      </w:r>
    </w:p>
    <w:bookmarkEnd w:id="92"/>
    <w:bookmarkStart w:name="z96" w:id="93"/>
    <w:p>
      <w:pPr>
        <w:spacing w:after="0"/>
        <w:ind w:left="0"/>
        <w:jc w:val="both"/>
      </w:pPr>
      <w:r>
        <w:rPr>
          <w:rFonts w:ascii="Times New Roman"/>
          <w:b w:val="false"/>
          <w:i w:val="false"/>
          <w:color w:val="000000"/>
          <w:sz w:val="28"/>
        </w:rPr>
        <w:t>
      2) fire blank (release the bowstring without a striking element), as this leads to the failure of the throwing weapon;</w:t>
      </w:r>
    </w:p>
    <w:bookmarkEnd w:id="93"/>
    <w:bookmarkStart w:name="z97" w:id="94"/>
    <w:p>
      <w:pPr>
        <w:spacing w:after="0"/>
        <w:ind w:left="0"/>
        <w:jc w:val="both"/>
      </w:pPr>
      <w:r>
        <w:rPr>
          <w:rFonts w:ascii="Times New Roman"/>
          <w:b w:val="false"/>
          <w:i w:val="false"/>
          <w:color w:val="000000"/>
          <w:sz w:val="28"/>
        </w:rPr>
        <w:t>
      3) shoot from a throwing weapon vertically upwards;</w:t>
      </w:r>
    </w:p>
    <w:bookmarkEnd w:id="94"/>
    <w:bookmarkStart w:name="z98" w:id="95"/>
    <w:p>
      <w:pPr>
        <w:spacing w:after="0"/>
        <w:ind w:left="0"/>
        <w:jc w:val="both"/>
      </w:pPr>
      <w:r>
        <w:rPr>
          <w:rFonts w:ascii="Times New Roman"/>
          <w:b w:val="false"/>
          <w:i w:val="false"/>
          <w:color w:val="000000"/>
          <w:sz w:val="28"/>
        </w:rPr>
        <w:t>
      4) transfer charged, cocked the throwing weapon to another person;</w:t>
      </w:r>
    </w:p>
    <w:bookmarkEnd w:id="95"/>
    <w:bookmarkStart w:name="z99" w:id="96"/>
    <w:p>
      <w:pPr>
        <w:spacing w:after="0"/>
        <w:ind w:left="0"/>
        <w:jc w:val="both"/>
      </w:pPr>
      <w:r>
        <w:rPr>
          <w:rFonts w:ascii="Times New Roman"/>
          <w:b w:val="false"/>
          <w:i w:val="false"/>
          <w:color w:val="000000"/>
          <w:sz w:val="28"/>
        </w:rPr>
        <w:t>
      5) leave the throwing weapon charged, cocked;</w:t>
      </w:r>
    </w:p>
    <w:bookmarkEnd w:id="96"/>
    <w:bookmarkStart w:name="z100" w:id="97"/>
    <w:p>
      <w:pPr>
        <w:spacing w:after="0"/>
        <w:ind w:left="0"/>
        <w:jc w:val="both"/>
      </w:pPr>
      <w:r>
        <w:rPr>
          <w:rFonts w:ascii="Times New Roman"/>
          <w:b w:val="false"/>
          <w:i w:val="false"/>
          <w:color w:val="000000"/>
          <w:sz w:val="28"/>
        </w:rPr>
        <w:t xml:space="preserve">
      6) put fingers and other body parts in the zone of movement of the bowstring. </w:t>
      </w:r>
    </w:p>
    <w:bookmarkEnd w:id="97"/>
    <w:bookmarkStart w:name="z101" w:id="98"/>
    <w:p>
      <w:pPr>
        <w:spacing w:after="0"/>
        <w:ind w:left="0"/>
        <w:jc w:val="left"/>
      </w:pPr>
      <w:r>
        <w:rPr>
          <w:rFonts w:ascii="Times New Roman"/>
          <w:b/>
          <w:i w:val="false"/>
          <w:color w:val="000000"/>
        </w:rPr>
        <w:t xml:space="preserve"> Chapter 3. Procedure for safe handling of service weapons </w:t>
      </w:r>
    </w:p>
    <w:bookmarkEnd w:id="98"/>
    <w:bookmarkStart w:name="z102" w:id="99"/>
    <w:p>
      <w:pPr>
        <w:spacing w:after="0"/>
        <w:ind w:left="0"/>
        <w:jc w:val="both"/>
      </w:pPr>
      <w:r>
        <w:rPr>
          <w:rFonts w:ascii="Times New Roman"/>
          <w:b w:val="false"/>
          <w:i w:val="false"/>
          <w:color w:val="000000"/>
          <w:sz w:val="28"/>
        </w:rPr>
        <w:t xml:space="preserve">
      21. When on guard, the weapon shall be charged and in safe mode. </w:t>
      </w:r>
    </w:p>
    <w:bookmarkEnd w:id="99"/>
    <w:bookmarkStart w:name="z103" w:id="100"/>
    <w:p>
      <w:pPr>
        <w:spacing w:after="0"/>
        <w:ind w:left="0"/>
        <w:jc w:val="both"/>
      </w:pPr>
      <w:r>
        <w:rPr>
          <w:rFonts w:ascii="Times New Roman"/>
          <w:b w:val="false"/>
          <w:i w:val="false"/>
          <w:color w:val="000000"/>
          <w:sz w:val="28"/>
        </w:rPr>
        <w:t>
      22. Cartridges received are checked in terms of their quantity and rust and pulldown on the cartridge cases, the bullet’s fixing in the case mouth, green coating in the capsule and other malfunctions; if any defective cartridges are found, it is necessary to report thereon to the head.</w:t>
      </w:r>
    </w:p>
    <w:bookmarkEnd w:id="100"/>
    <w:bookmarkStart w:name="z104" w:id="101"/>
    <w:p>
      <w:pPr>
        <w:spacing w:after="0"/>
        <w:ind w:left="0"/>
        <w:jc w:val="both"/>
      </w:pPr>
      <w:r>
        <w:rPr>
          <w:rFonts w:ascii="Times New Roman"/>
          <w:b w:val="false"/>
          <w:i w:val="false"/>
          <w:color w:val="000000"/>
          <w:sz w:val="28"/>
        </w:rPr>
        <w:t>
      23. Weapons shall be loaded and unloaded only in a designated place by order of a shift supervisor, his/her assistant.</w:t>
      </w:r>
    </w:p>
    <w:bookmarkEnd w:id="101"/>
    <w:bookmarkStart w:name="z105" w:id="102"/>
    <w:p>
      <w:pPr>
        <w:spacing w:after="0"/>
        <w:ind w:left="0"/>
        <w:jc w:val="both"/>
      </w:pPr>
      <w:r>
        <w:rPr>
          <w:rFonts w:ascii="Times New Roman"/>
          <w:b w:val="false"/>
          <w:i w:val="false"/>
          <w:color w:val="000000"/>
          <w:sz w:val="28"/>
        </w:rPr>
        <w:t>
      24. It is not allowed to chamber a bullet if there is no need to use a weapon.</w:t>
      </w:r>
    </w:p>
    <w:bookmarkEnd w:id="102"/>
    <w:bookmarkStart w:name="z106" w:id="103"/>
    <w:p>
      <w:pPr>
        <w:spacing w:after="0"/>
        <w:ind w:left="0"/>
        <w:jc w:val="both"/>
      </w:pPr>
      <w:r>
        <w:rPr>
          <w:rFonts w:ascii="Times New Roman"/>
          <w:b w:val="false"/>
          <w:i w:val="false"/>
          <w:color w:val="000000"/>
          <w:sz w:val="28"/>
        </w:rPr>
        <w:t>
      25. When firing a warning shot, the weapon is directed up or to a safe place.</w:t>
      </w:r>
    </w:p>
    <w:bookmarkEnd w:id="103"/>
    <w:bookmarkStart w:name="z107" w:id="104"/>
    <w:p>
      <w:pPr>
        <w:spacing w:after="0"/>
        <w:ind w:left="0"/>
        <w:jc w:val="both"/>
      </w:pPr>
      <w:r>
        <w:rPr>
          <w:rFonts w:ascii="Times New Roman"/>
          <w:b w:val="false"/>
          <w:i w:val="false"/>
          <w:color w:val="000000"/>
          <w:sz w:val="28"/>
        </w:rPr>
        <w:t xml:space="preserve">
      26. After the use of the weapon, in case of no need for further firing in a current situation, the weapon is put on safe, a report thereon is made to the head of the organization, the shift supervisor, and the weapon is discharged only under their direct supervision and by their order. </w:t>
      </w:r>
    </w:p>
    <w:bookmarkEnd w:id="104"/>
    <w:bookmarkStart w:name="z108" w:id="105"/>
    <w:p>
      <w:pPr>
        <w:spacing w:after="0"/>
        <w:ind w:left="0"/>
        <w:jc w:val="both"/>
      </w:pPr>
      <w:r>
        <w:rPr>
          <w:rFonts w:ascii="Times New Roman"/>
          <w:b w:val="false"/>
          <w:i w:val="false"/>
          <w:color w:val="000000"/>
          <w:sz w:val="28"/>
        </w:rPr>
        <w:t xml:space="preserve">
      27. When on duty, it is not allowed to abandon assigned weapons or transfer them to other persons. </w:t>
      </w:r>
    </w:p>
    <w:bookmarkEnd w:id="105"/>
    <w:bookmarkStart w:name="z109" w:id="106"/>
    <w:p>
      <w:pPr>
        <w:spacing w:after="0"/>
        <w:ind w:left="0"/>
        <w:jc w:val="both"/>
      </w:pPr>
      <w:r>
        <w:rPr>
          <w:rFonts w:ascii="Times New Roman"/>
          <w:b w:val="false"/>
          <w:i w:val="false"/>
          <w:color w:val="000000"/>
          <w:sz w:val="28"/>
        </w:rPr>
        <w:t>
      28. The user of a service weapon may not:</w:t>
      </w:r>
    </w:p>
    <w:bookmarkEnd w:id="106"/>
    <w:bookmarkStart w:name="z110" w:id="107"/>
    <w:p>
      <w:pPr>
        <w:spacing w:after="0"/>
        <w:ind w:left="0"/>
        <w:jc w:val="both"/>
      </w:pPr>
      <w:r>
        <w:rPr>
          <w:rFonts w:ascii="Times New Roman"/>
          <w:b w:val="false"/>
          <w:i w:val="false"/>
          <w:color w:val="000000"/>
          <w:sz w:val="28"/>
        </w:rPr>
        <w:t>
      1) take an unassigned weapon (belonging to another person);</w:t>
      </w:r>
    </w:p>
    <w:bookmarkEnd w:id="107"/>
    <w:bookmarkStart w:name="z111" w:id="108"/>
    <w:p>
      <w:pPr>
        <w:spacing w:after="0"/>
        <w:ind w:left="0"/>
        <w:jc w:val="both"/>
      </w:pPr>
      <w:r>
        <w:rPr>
          <w:rFonts w:ascii="Times New Roman"/>
          <w:b w:val="false"/>
          <w:i w:val="false"/>
          <w:color w:val="000000"/>
          <w:sz w:val="28"/>
        </w:rPr>
        <w:t>
      2) direct a weapon at people, towards residential buildings and guarded objects, regardless of whether it is loaded or not;</w:t>
      </w:r>
    </w:p>
    <w:bookmarkEnd w:id="108"/>
    <w:bookmarkStart w:name="z112" w:id="109"/>
    <w:p>
      <w:pPr>
        <w:spacing w:after="0"/>
        <w:ind w:left="0"/>
        <w:jc w:val="both"/>
      </w:pPr>
      <w:r>
        <w:rPr>
          <w:rFonts w:ascii="Times New Roman"/>
          <w:b w:val="false"/>
          <w:i w:val="false"/>
          <w:color w:val="000000"/>
          <w:sz w:val="28"/>
        </w:rPr>
        <w:t>
      3) fire if there is no need for it in line of duty, and also fire in the direction of residential buildings, crowded places, flammable and explosive warehouses;</w:t>
      </w:r>
    </w:p>
    <w:bookmarkEnd w:id="109"/>
    <w:bookmarkStart w:name="z113" w:id="110"/>
    <w:p>
      <w:pPr>
        <w:spacing w:after="0"/>
        <w:ind w:left="0"/>
        <w:jc w:val="both"/>
      </w:pPr>
      <w:r>
        <w:rPr>
          <w:rFonts w:ascii="Times New Roman"/>
          <w:b w:val="false"/>
          <w:i w:val="false"/>
          <w:color w:val="000000"/>
          <w:sz w:val="28"/>
        </w:rPr>
        <w:t>
      4) disassemble the weapon when on duty, take off the safety catch unnecessarily, chamber a bullet and put a finger on the trigger;</w:t>
      </w:r>
    </w:p>
    <w:bookmarkEnd w:id="110"/>
    <w:bookmarkStart w:name="z114" w:id="111"/>
    <w:p>
      <w:pPr>
        <w:spacing w:after="0"/>
        <w:ind w:left="0"/>
        <w:jc w:val="both"/>
      </w:pPr>
      <w:r>
        <w:rPr>
          <w:rFonts w:ascii="Times New Roman"/>
          <w:b w:val="false"/>
          <w:i w:val="false"/>
          <w:color w:val="000000"/>
          <w:sz w:val="28"/>
        </w:rPr>
        <w:t>
      5) be on duty with a cartridge in the chamber;</w:t>
      </w:r>
    </w:p>
    <w:bookmarkEnd w:id="111"/>
    <w:bookmarkStart w:name="z115" w:id="112"/>
    <w:p>
      <w:pPr>
        <w:spacing w:after="0"/>
        <w:ind w:left="0"/>
        <w:jc w:val="both"/>
      </w:pPr>
      <w:r>
        <w:rPr>
          <w:rFonts w:ascii="Times New Roman"/>
          <w:b w:val="false"/>
          <w:i w:val="false"/>
          <w:color w:val="000000"/>
          <w:sz w:val="28"/>
        </w:rPr>
        <w:t>
      6) remove the magazine and take cartridges out of it when on combat duty.</w:t>
      </w:r>
    </w:p>
    <w:bookmarkEnd w:id="112"/>
    <w:bookmarkStart w:name="z116" w:id="113"/>
    <w:p>
      <w:pPr>
        <w:spacing w:after="0"/>
        <w:ind w:left="0"/>
        <w:jc w:val="both"/>
      </w:pPr>
      <w:r>
        <w:rPr>
          <w:rFonts w:ascii="Times New Roman"/>
          <w:b w:val="false"/>
          <w:i w:val="false"/>
          <w:color w:val="000000"/>
          <w:sz w:val="28"/>
        </w:rPr>
        <w:t xml:space="preserve">
      7) load and unload weapons in unspecified places and without the permission of a shift supervisor. </w:t>
      </w:r>
    </w:p>
    <w:bookmarkEnd w:id="113"/>
    <w:bookmarkStart w:name="z117" w:id="114"/>
    <w:p>
      <w:pPr>
        <w:spacing w:after="0"/>
        <w:ind w:left="0"/>
        <w:jc w:val="both"/>
      </w:pPr>
      <w:r>
        <w:rPr>
          <w:rFonts w:ascii="Times New Roman"/>
          <w:b w:val="false"/>
          <w:i w:val="false"/>
          <w:color w:val="000000"/>
          <w:sz w:val="28"/>
        </w:rPr>
        <w:t>
      29. During exercises, firing and training:</w:t>
      </w:r>
    </w:p>
    <w:bookmarkEnd w:id="114"/>
    <w:bookmarkStart w:name="z118" w:id="115"/>
    <w:p>
      <w:pPr>
        <w:spacing w:after="0"/>
        <w:ind w:left="0"/>
        <w:jc w:val="both"/>
      </w:pPr>
      <w:r>
        <w:rPr>
          <w:rFonts w:ascii="Times New Roman"/>
          <w:b w:val="false"/>
          <w:i w:val="false"/>
          <w:color w:val="000000"/>
          <w:sz w:val="28"/>
        </w:rPr>
        <w:t>
      1) any operations with weapons and ammunition are carried out only by order of a range safety officer;</w:t>
      </w:r>
    </w:p>
    <w:bookmarkEnd w:id="115"/>
    <w:bookmarkStart w:name="z119" w:id="116"/>
    <w:p>
      <w:pPr>
        <w:spacing w:after="0"/>
        <w:ind w:left="0"/>
        <w:jc w:val="both"/>
      </w:pPr>
      <w:r>
        <w:rPr>
          <w:rFonts w:ascii="Times New Roman"/>
          <w:b w:val="false"/>
          <w:i w:val="false"/>
          <w:color w:val="000000"/>
          <w:sz w:val="28"/>
        </w:rPr>
        <w:t xml:space="preserve">
      2) before each loading, the shooter checks whether there are foreign objects (earth, sand, rags, etc.) in the barrel; </w:t>
      </w:r>
    </w:p>
    <w:bookmarkEnd w:id="116"/>
    <w:bookmarkStart w:name="z120" w:id="117"/>
    <w:p>
      <w:pPr>
        <w:spacing w:after="0"/>
        <w:ind w:left="0"/>
        <w:jc w:val="both"/>
      </w:pPr>
      <w:r>
        <w:rPr>
          <w:rFonts w:ascii="Times New Roman"/>
          <w:b w:val="false"/>
          <w:i w:val="false"/>
          <w:color w:val="000000"/>
          <w:sz w:val="28"/>
        </w:rPr>
        <w:t>
      3) weapons are loaded and unloaded only by order of a range safety officer, at this time the barrel of the weapon is directed towards the target or in the indicated direction.</w:t>
      </w:r>
    </w:p>
    <w:bookmarkEnd w:id="117"/>
    <w:bookmarkStart w:name="z121" w:id="118"/>
    <w:p>
      <w:pPr>
        <w:spacing w:after="0"/>
        <w:ind w:left="0"/>
        <w:jc w:val="both"/>
      </w:pPr>
      <w:r>
        <w:rPr>
          <w:rFonts w:ascii="Times New Roman"/>
          <w:b w:val="false"/>
          <w:i w:val="false"/>
          <w:color w:val="000000"/>
          <w:sz w:val="28"/>
        </w:rPr>
        <w:t xml:space="preserve">
      4) before using dummy or blank cartridges, the trainee personally checks the absence of service cartridges among them. </w:t>
      </w:r>
    </w:p>
    <w:bookmarkEnd w:id="118"/>
    <w:bookmarkStart w:name="z122" w:id="119"/>
    <w:p>
      <w:pPr>
        <w:spacing w:after="0"/>
        <w:ind w:left="0"/>
        <w:jc w:val="both"/>
      </w:pPr>
      <w:r>
        <w:rPr>
          <w:rFonts w:ascii="Times New Roman"/>
          <w:b w:val="false"/>
          <w:i w:val="false"/>
          <w:color w:val="000000"/>
          <w:sz w:val="28"/>
        </w:rPr>
        <w:t>
      30. After training and firing, all the remaining, unused service, blank, small-caliber or dummy cartridges shall immediately be surrendered to the range safety officer.</w:t>
      </w:r>
    </w:p>
    <w:bookmarkEnd w:id="119"/>
    <w:bookmarkStart w:name="z123" w:id="120"/>
    <w:p>
      <w:pPr>
        <w:spacing w:after="0"/>
        <w:ind w:left="0"/>
        <w:jc w:val="both"/>
      </w:pPr>
      <w:r>
        <w:rPr>
          <w:rFonts w:ascii="Times New Roman"/>
          <w:b w:val="false"/>
          <w:i w:val="false"/>
          <w:color w:val="000000"/>
          <w:sz w:val="28"/>
        </w:rPr>
        <w:t>
      31. The weapon’s safety catch is released only in the firing position and after the range safety officer’s order “Fire”.</w:t>
      </w:r>
    </w:p>
    <w:bookmarkEnd w:id="120"/>
    <w:bookmarkStart w:name="z124" w:id="121"/>
    <w:p>
      <w:pPr>
        <w:spacing w:after="0"/>
        <w:ind w:left="0"/>
        <w:jc w:val="both"/>
      </w:pPr>
      <w:r>
        <w:rPr>
          <w:rFonts w:ascii="Times New Roman"/>
          <w:b w:val="false"/>
          <w:i w:val="false"/>
          <w:color w:val="000000"/>
          <w:sz w:val="28"/>
        </w:rPr>
        <w:t>
      32. After firing, the weapon shall immediately be put on safe.</w:t>
      </w:r>
    </w:p>
    <w:bookmarkEnd w:id="121"/>
    <w:bookmarkStart w:name="z125" w:id="122"/>
    <w:p>
      <w:pPr>
        <w:spacing w:after="0"/>
        <w:ind w:left="0"/>
        <w:jc w:val="both"/>
      </w:pPr>
      <w:r>
        <w:rPr>
          <w:rFonts w:ascii="Times New Roman"/>
          <w:b w:val="false"/>
          <w:i w:val="false"/>
          <w:color w:val="000000"/>
          <w:sz w:val="28"/>
        </w:rPr>
        <w:t>
      33. The trainees shall stop firing immediately on their own or by order of the range safety officer in cases of:</w:t>
      </w:r>
    </w:p>
    <w:bookmarkEnd w:id="122"/>
    <w:bookmarkStart w:name="z126" w:id="123"/>
    <w:p>
      <w:pPr>
        <w:spacing w:after="0"/>
        <w:ind w:left="0"/>
        <w:jc w:val="both"/>
      </w:pPr>
      <w:r>
        <w:rPr>
          <w:rFonts w:ascii="Times New Roman"/>
          <w:b w:val="false"/>
          <w:i w:val="false"/>
          <w:color w:val="000000"/>
          <w:sz w:val="28"/>
        </w:rPr>
        <w:t>
      1) appearance of people, cars and animals on the target field, low flying planes and helicopters over the firing area;</w:t>
      </w:r>
    </w:p>
    <w:bookmarkEnd w:id="123"/>
    <w:bookmarkStart w:name="z127" w:id="124"/>
    <w:p>
      <w:pPr>
        <w:spacing w:after="0"/>
        <w:ind w:left="0"/>
        <w:jc w:val="both"/>
      </w:pPr>
      <w:r>
        <w:rPr>
          <w:rFonts w:ascii="Times New Roman"/>
          <w:b w:val="false"/>
          <w:i w:val="false"/>
          <w:color w:val="000000"/>
          <w:sz w:val="28"/>
        </w:rPr>
        <w:t>
      2) hoisted white flag (lantern) at the command (precinct) point and shelters (dugouts);</w:t>
      </w:r>
    </w:p>
    <w:bookmarkEnd w:id="124"/>
    <w:bookmarkStart w:name="z128" w:id="125"/>
    <w:p>
      <w:pPr>
        <w:spacing w:after="0"/>
        <w:ind w:left="0"/>
        <w:jc w:val="both"/>
      </w:pPr>
      <w:r>
        <w:rPr>
          <w:rFonts w:ascii="Times New Roman"/>
          <w:b w:val="false"/>
          <w:i w:val="false"/>
          <w:color w:val="000000"/>
          <w:sz w:val="28"/>
        </w:rPr>
        <w:t>
      3) seeing a prearranged signal from the cordon post warning about the danger to continue firing;</w:t>
      </w:r>
    </w:p>
    <w:bookmarkEnd w:id="125"/>
    <w:bookmarkStart w:name="z129" w:id="126"/>
    <w:p>
      <w:pPr>
        <w:spacing w:after="0"/>
        <w:ind w:left="0"/>
        <w:jc w:val="both"/>
      </w:pPr>
      <w:r>
        <w:rPr>
          <w:rFonts w:ascii="Times New Roman"/>
          <w:b w:val="false"/>
          <w:i w:val="false"/>
          <w:color w:val="000000"/>
          <w:sz w:val="28"/>
        </w:rPr>
        <w:t>
      4) fire caused by firing;</w:t>
      </w:r>
    </w:p>
    <w:bookmarkEnd w:id="126"/>
    <w:bookmarkStart w:name="z130" w:id="127"/>
    <w:p>
      <w:pPr>
        <w:spacing w:after="0"/>
        <w:ind w:left="0"/>
        <w:jc w:val="both"/>
      </w:pPr>
      <w:r>
        <w:rPr>
          <w:rFonts w:ascii="Times New Roman"/>
          <w:b w:val="false"/>
          <w:i w:val="false"/>
          <w:color w:val="000000"/>
          <w:sz w:val="28"/>
        </w:rPr>
        <w:t>
      5) shooters’ disorientation, especially at night.</w:t>
      </w:r>
    </w:p>
    <w:bookmarkEnd w:id="127"/>
    <w:bookmarkStart w:name="z131" w:id="128"/>
    <w:p>
      <w:pPr>
        <w:spacing w:after="0"/>
        <w:ind w:left="0"/>
        <w:jc w:val="both"/>
      </w:pPr>
      <w:r>
        <w:rPr>
          <w:rFonts w:ascii="Times New Roman"/>
          <w:b w:val="false"/>
          <w:i w:val="false"/>
          <w:color w:val="000000"/>
          <w:sz w:val="28"/>
        </w:rPr>
        <w:t>
      34. The user of a service weapon may not:</w:t>
      </w:r>
    </w:p>
    <w:bookmarkEnd w:id="128"/>
    <w:bookmarkStart w:name="z132" w:id="129"/>
    <w:p>
      <w:pPr>
        <w:spacing w:after="0"/>
        <w:ind w:left="0"/>
        <w:jc w:val="both"/>
      </w:pPr>
      <w:r>
        <w:rPr>
          <w:rFonts w:ascii="Times New Roman"/>
          <w:b w:val="false"/>
          <w:i w:val="false"/>
          <w:color w:val="000000"/>
          <w:sz w:val="28"/>
        </w:rPr>
        <w:t>
      1) load weapons with service and blank cartridges until the “Fire” signal (order of an officer, commander);</w:t>
      </w:r>
    </w:p>
    <w:bookmarkEnd w:id="129"/>
    <w:bookmarkStart w:name="z133" w:id="130"/>
    <w:p>
      <w:pPr>
        <w:spacing w:after="0"/>
        <w:ind w:left="0"/>
        <w:jc w:val="both"/>
      </w:pPr>
      <w:r>
        <w:rPr>
          <w:rFonts w:ascii="Times New Roman"/>
          <w:b w:val="false"/>
          <w:i w:val="false"/>
          <w:color w:val="000000"/>
          <w:sz w:val="28"/>
        </w:rPr>
        <w:t>
      2) direct weapons at people, to the side and to the rear of the shooting range, regardless of whether it is loaded or not;</w:t>
      </w:r>
    </w:p>
    <w:bookmarkEnd w:id="130"/>
    <w:bookmarkStart w:name="z134" w:id="131"/>
    <w:p>
      <w:pPr>
        <w:spacing w:after="0"/>
        <w:ind w:left="0"/>
        <w:jc w:val="both"/>
      </w:pPr>
      <w:r>
        <w:rPr>
          <w:rFonts w:ascii="Times New Roman"/>
          <w:b w:val="false"/>
          <w:i w:val="false"/>
          <w:color w:val="000000"/>
          <w:sz w:val="28"/>
        </w:rPr>
        <w:t>
      3) open and produce fire from faulty weapons, using faulty ammunition, in dangerous directions of fire, when the white flag is hoisted at the command (precinct) point and shelters (dugouts);</w:t>
      </w:r>
    </w:p>
    <w:bookmarkEnd w:id="131"/>
    <w:bookmarkStart w:name="z135" w:id="132"/>
    <w:p>
      <w:pPr>
        <w:spacing w:after="0"/>
        <w:ind w:left="0"/>
        <w:jc w:val="both"/>
      </w:pPr>
      <w:r>
        <w:rPr>
          <w:rFonts w:ascii="Times New Roman"/>
          <w:b w:val="false"/>
          <w:i w:val="false"/>
          <w:color w:val="000000"/>
          <w:sz w:val="28"/>
        </w:rPr>
        <w:t xml:space="preserve">
      4) leave the loaded weapon anywhere or transfer it to other persons, leave the personal weapon at the firing position (shooting place) without the order of an officer (commander). </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