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5842d" w14:textId="1d584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maintaining a unified register of industrial zones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Industry and Infrastructural Development of the Republic of Kazakhstan dated July 1, 2019 № 467. Registered in the Ministry of Justice of the Republic of Kazakhstan on July 5, 2019 № 18979</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Unofficial translation</w:t>
      </w:r>
    </w:p>
    <w:bookmarkEnd w:id="0"/>
    <w:bookmarkStart w:name="z2" w:id="1"/>
    <w:p>
      <w:pPr>
        <w:spacing w:after="0"/>
        <w:ind w:left="0"/>
        <w:jc w:val="both"/>
      </w:pPr>
      <w:r>
        <w:rPr>
          <w:rFonts w:ascii="Times New Roman"/>
          <w:b w:val="false"/>
          <w:i w:val="false"/>
          <w:color w:val="000000"/>
          <w:sz w:val="28"/>
        </w:rPr>
        <w:t>
      In accordance with subparagraph 16) of Article 11 of the Law of the Republic of Kazakhstan dated April 3, 2019 “On special economic and industrial zones in the Republic of Kazakhstan” I ORDER:</w:t>
      </w:r>
    </w:p>
    <w:bookmarkEnd w:id="1"/>
    <w:bookmarkStart w:name="z3" w:id="2"/>
    <w:p>
      <w:pPr>
        <w:spacing w:after="0"/>
        <w:ind w:left="0"/>
        <w:jc w:val="both"/>
      </w:pPr>
      <w:r>
        <w:rPr>
          <w:rFonts w:ascii="Times New Roman"/>
          <w:b w:val="false"/>
          <w:i w:val="false"/>
          <w:color w:val="000000"/>
          <w:sz w:val="28"/>
        </w:rPr>
        <w:t>
      1. To approve the attached Rules for maintaining a unified register of industrial zones.</w:t>
      </w:r>
    </w:p>
    <w:bookmarkEnd w:id="2"/>
    <w:bookmarkStart w:name="z4" w:id="3"/>
    <w:p>
      <w:pPr>
        <w:spacing w:after="0"/>
        <w:ind w:left="0"/>
        <w:jc w:val="both"/>
      </w:pPr>
      <w:r>
        <w:rPr>
          <w:rFonts w:ascii="Times New Roman"/>
          <w:b w:val="false"/>
          <w:i w:val="false"/>
          <w:color w:val="000000"/>
          <w:sz w:val="28"/>
        </w:rPr>
        <w:t>
      2. The Committee for industrial development and industrial safety of the Ministry of Industry and Infrastructural Development of the Republic of Kazakhstan, in the manner established by the legislation, shall ensure:</w:t>
      </w:r>
    </w:p>
    <w:bookmarkEnd w:id="3"/>
    <w:bookmarkStart w:name="z5" w:id="4"/>
    <w:p>
      <w:pPr>
        <w:spacing w:after="0"/>
        <w:ind w:left="0"/>
        <w:jc w:val="both"/>
      </w:pPr>
      <w:r>
        <w:rPr>
          <w:rFonts w:ascii="Times New Roman"/>
          <w:b w:val="false"/>
          <w:i w:val="false"/>
          <w:color w:val="000000"/>
          <w:sz w:val="28"/>
        </w:rPr>
        <w:t>
      1) state registration of this order in the Ministry of Justice of the Republic of Kazakhstan;</w:t>
      </w:r>
    </w:p>
    <w:bookmarkEnd w:id="4"/>
    <w:bookmarkStart w:name="z6" w:id="5"/>
    <w:p>
      <w:pPr>
        <w:spacing w:after="0"/>
        <w:ind w:left="0"/>
        <w:jc w:val="both"/>
      </w:pPr>
      <w:r>
        <w:rPr>
          <w:rFonts w:ascii="Times New Roman"/>
          <w:b w:val="false"/>
          <w:i w:val="false"/>
          <w:color w:val="000000"/>
          <w:sz w:val="28"/>
        </w:rPr>
        <w:t>
      2) within ten calendar days from the date of state registration of this order, sending it in the Kazakh and Russian languages to the Republican state enterprise on the right of economic management “Institute of Legislation and Legal Information of the Republic of Kazakhstan” for official publication and inclusion to the Standard control bank of regulatory legal acts of the Republic of Kazakhstan;</w:t>
      </w:r>
    </w:p>
    <w:bookmarkEnd w:id="5"/>
    <w:bookmarkStart w:name="z7" w:id="6"/>
    <w:p>
      <w:pPr>
        <w:spacing w:after="0"/>
        <w:ind w:left="0"/>
        <w:jc w:val="both"/>
      </w:pPr>
      <w:r>
        <w:rPr>
          <w:rFonts w:ascii="Times New Roman"/>
          <w:b w:val="false"/>
          <w:i w:val="false"/>
          <w:color w:val="000000"/>
          <w:sz w:val="28"/>
        </w:rPr>
        <w:t>
      3) placement of this order on the Internet resource of the Ministry of Industry and Infrastructural Development of the Republic of Kazakhstan.</w:t>
      </w:r>
    </w:p>
    <w:bookmarkEnd w:id="6"/>
    <w:bookmarkStart w:name="z8" w:id="7"/>
    <w:p>
      <w:pPr>
        <w:spacing w:after="0"/>
        <w:ind w:left="0"/>
        <w:jc w:val="both"/>
      </w:pPr>
      <w:r>
        <w:rPr>
          <w:rFonts w:ascii="Times New Roman"/>
          <w:b w:val="false"/>
          <w:i w:val="false"/>
          <w:color w:val="000000"/>
          <w:sz w:val="28"/>
        </w:rPr>
        <w:t>
      3. Control over execution of this order shall be assigned to the supervising Vice- Minister of Industry and Infrastructural Development of the Republic of Kazakhstan.</w:t>
      </w:r>
    </w:p>
    <w:bookmarkEnd w:id="7"/>
    <w:bookmarkStart w:name="z9" w:id="8"/>
    <w:p>
      <w:pPr>
        <w:spacing w:after="0"/>
        <w:ind w:left="0"/>
        <w:jc w:val="both"/>
      </w:pPr>
      <w:r>
        <w:rPr>
          <w:rFonts w:ascii="Times New Roman"/>
          <w:b w:val="false"/>
          <w:i w:val="false"/>
          <w:color w:val="000000"/>
          <w:sz w:val="28"/>
        </w:rPr>
        <w:t>
      4. This order shall be enforced upon expiry of ten calendar days after its first official publication.</w:t>
      </w:r>
    </w:p>
    <w:bookmarkEnd w:id="8"/>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Industry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and Infrastructural Development</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R. Sklyar</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by the order of the Minister of</w:t>
            </w:r>
            <w:r>
              <w:br/>
            </w:r>
            <w:r>
              <w:rPr>
                <w:rFonts w:ascii="Times New Roman"/>
                <w:b w:val="false"/>
                <w:i w:val="false"/>
                <w:color w:val="000000"/>
                <w:sz w:val="20"/>
              </w:rPr>
              <w:t>Industry and Infrastructural</w:t>
            </w:r>
            <w:r>
              <w:br/>
            </w:r>
            <w:r>
              <w:rPr>
                <w:rFonts w:ascii="Times New Roman"/>
                <w:b w:val="false"/>
                <w:i w:val="false"/>
                <w:color w:val="000000"/>
                <w:sz w:val="20"/>
              </w:rPr>
              <w:t>Development of the</w:t>
            </w:r>
            <w:r>
              <w:br/>
            </w:r>
            <w:r>
              <w:rPr>
                <w:rFonts w:ascii="Times New Roman"/>
                <w:b w:val="false"/>
                <w:i w:val="false"/>
                <w:color w:val="000000"/>
                <w:sz w:val="20"/>
              </w:rPr>
              <w:t>Republic of Kazakhstan</w:t>
            </w:r>
            <w:r>
              <w:br/>
            </w:r>
            <w:r>
              <w:rPr>
                <w:rFonts w:ascii="Times New Roman"/>
                <w:b w:val="false"/>
                <w:i w:val="false"/>
                <w:color w:val="000000"/>
                <w:sz w:val="20"/>
              </w:rPr>
              <w:t>dated July 1, 2019 № 467</w:t>
            </w:r>
          </w:p>
        </w:tc>
      </w:tr>
    </w:tbl>
    <w:bookmarkStart w:name="z11" w:id="9"/>
    <w:p>
      <w:pPr>
        <w:spacing w:after="0"/>
        <w:ind w:left="0"/>
        <w:jc w:val="left"/>
      </w:pPr>
      <w:r>
        <w:rPr>
          <w:rFonts w:ascii="Times New Roman"/>
          <w:b/>
          <w:i w:val="false"/>
          <w:color w:val="000000"/>
        </w:rPr>
        <w:t xml:space="preserve"> The Rules for maintaining a unified register of industrial zones</w:t>
      </w:r>
    </w:p>
    <w:bookmarkEnd w:id="9"/>
    <w:bookmarkStart w:name="z12" w:id="10"/>
    <w:p>
      <w:pPr>
        <w:spacing w:after="0"/>
        <w:ind w:left="0"/>
        <w:jc w:val="left"/>
      </w:pPr>
      <w:r>
        <w:rPr>
          <w:rFonts w:ascii="Times New Roman"/>
          <w:b/>
          <w:i w:val="false"/>
          <w:color w:val="000000"/>
        </w:rPr>
        <w:t xml:space="preserve"> Chapter 1. General provisions</w:t>
      </w:r>
    </w:p>
    <w:bookmarkEnd w:id="10"/>
    <w:bookmarkStart w:name="z13" w:id="11"/>
    <w:p>
      <w:pPr>
        <w:spacing w:after="0"/>
        <w:ind w:left="0"/>
        <w:jc w:val="both"/>
      </w:pPr>
      <w:r>
        <w:rPr>
          <w:rFonts w:ascii="Times New Roman"/>
          <w:b w:val="false"/>
          <w:i w:val="false"/>
          <w:color w:val="000000"/>
          <w:sz w:val="28"/>
        </w:rPr>
        <w:t>
      1. These Rules for maintaining a unified register of industrial zones are developed in accordance with subparagraph 16) of Article 11 of the Law of the Republic of Kazakhstan dated April 3, 2019 "On special economic and industrial zones in the Republic of Kazakhstan" (hereinafter - the Law) and shall determine the procedure for maintaining a unified register of industrial zones.</w:t>
      </w:r>
    </w:p>
    <w:bookmarkEnd w:id="11"/>
    <w:bookmarkStart w:name="z14" w:id="12"/>
    <w:p>
      <w:pPr>
        <w:spacing w:after="0"/>
        <w:ind w:left="0"/>
        <w:jc w:val="both"/>
      </w:pPr>
      <w:r>
        <w:rPr>
          <w:rFonts w:ascii="Times New Roman"/>
          <w:b w:val="false"/>
          <w:i w:val="false"/>
          <w:color w:val="000000"/>
          <w:sz w:val="28"/>
        </w:rPr>
        <w:t>
      2. Basic concepts used in these Rules:</w:t>
      </w:r>
    </w:p>
    <w:bookmarkEnd w:id="12"/>
    <w:bookmarkStart w:name="z15" w:id="13"/>
    <w:p>
      <w:pPr>
        <w:spacing w:after="0"/>
        <w:ind w:left="0"/>
        <w:jc w:val="both"/>
      </w:pPr>
      <w:r>
        <w:rPr>
          <w:rFonts w:ascii="Times New Roman"/>
          <w:b w:val="false"/>
          <w:i w:val="false"/>
          <w:color w:val="000000"/>
          <w:sz w:val="28"/>
        </w:rPr>
        <w:t>
      1) an industrial zone - a territory, ensured with engineering and communication infrastructure provided to private enterprises for placement and operation of objects of business activity, including in the field of industry, agro-industrial complex, tourism industry, transport logistics, waste management, in the manner established by the legislation of the Republic of Kazakhstan;</w:t>
      </w:r>
    </w:p>
    <w:bookmarkEnd w:id="13"/>
    <w:bookmarkStart w:name="z16" w:id="14"/>
    <w:p>
      <w:pPr>
        <w:spacing w:after="0"/>
        <w:ind w:left="0"/>
        <w:jc w:val="both"/>
      </w:pPr>
      <w:r>
        <w:rPr>
          <w:rFonts w:ascii="Times New Roman"/>
          <w:b w:val="false"/>
          <w:i w:val="false"/>
          <w:color w:val="000000"/>
          <w:sz w:val="28"/>
        </w:rPr>
        <w:t xml:space="preserve">
      2) an industrial zone participant - an individual entrepreneur, legal entity, carrying out placement and operation of objects of business activity on the territory of industrial zone in the manner established by the legislation of the Republic of Kazakhstan, with which the management company of the industrial zone concluded a contract on implementation of activities; </w:t>
      </w:r>
    </w:p>
    <w:bookmarkEnd w:id="14"/>
    <w:bookmarkStart w:name="z17" w:id="15"/>
    <w:p>
      <w:pPr>
        <w:spacing w:after="0"/>
        <w:ind w:left="0"/>
        <w:jc w:val="both"/>
      </w:pPr>
      <w:r>
        <w:rPr>
          <w:rFonts w:ascii="Times New Roman"/>
          <w:b w:val="false"/>
          <w:i w:val="false"/>
          <w:color w:val="000000"/>
          <w:sz w:val="28"/>
        </w:rPr>
        <w:t>
      3) Unified coordination center - a legal entity, carrying out coordination of activities of special economic and industrial zones;</w:t>
      </w:r>
    </w:p>
    <w:bookmarkEnd w:id="15"/>
    <w:bookmarkStart w:name="z18" w:id="16"/>
    <w:p>
      <w:pPr>
        <w:spacing w:after="0"/>
        <w:ind w:left="0"/>
        <w:jc w:val="both"/>
      </w:pPr>
      <w:r>
        <w:rPr>
          <w:rFonts w:ascii="Times New Roman"/>
          <w:b w:val="false"/>
          <w:i w:val="false"/>
          <w:color w:val="000000"/>
          <w:sz w:val="28"/>
        </w:rPr>
        <w:t>
      4) a local executive body (akimat) - a collegial executive body headed by the mayor of the region, city of republican significance and the capital city, district (city of regional significance), carrying out local state government and self-government in the relevant territory within its competence;</w:t>
      </w:r>
    </w:p>
    <w:bookmarkEnd w:id="16"/>
    <w:bookmarkStart w:name="z19" w:id="17"/>
    <w:p>
      <w:pPr>
        <w:spacing w:after="0"/>
        <w:ind w:left="0"/>
        <w:jc w:val="both"/>
      </w:pPr>
      <w:r>
        <w:rPr>
          <w:rFonts w:ascii="Times New Roman"/>
          <w:b w:val="false"/>
          <w:i w:val="false"/>
          <w:color w:val="000000"/>
          <w:sz w:val="28"/>
        </w:rPr>
        <w:t>
      5) a unified register of participants of industrial zones - a register of participants of all industrial zones created on the territory of the Republic of Kazakhstan.</w:t>
      </w:r>
    </w:p>
    <w:bookmarkEnd w:id="17"/>
    <w:bookmarkStart w:name="z20" w:id="18"/>
    <w:p>
      <w:pPr>
        <w:spacing w:after="0"/>
        <w:ind w:left="0"/>
        <w:jc w:val="both"/>
      </w:pPr>
      <w:r>
        <w:rPr>
          <w:rFonts w:ascii="Times New Roman"/>
          <w:b w:val="false"/>
          <w:i w:val="false"/>
          <w:color w:val="000000"/>
          <w:sz w:val="28"/>
        </w:rPr>
        <w:t>
      6) an owner of a private industrial zone - an individual or a non-state legal entity.</w:t>
      </w:r>
    </w:p>
    <w:bookmarkEnd w:id="18"/>
    <w:bookmarkStart w:name="z21" w:id="19"/>
    <w:p>
      <w:pPr>
        <w:spacing w:after="0"/>
        <w:ind w:left="0"/>
        <w:jc w:val="left"/>
      </w:pPr>
      <w:r>
        <w:rPr>
          <w:rFonts w:ascii="Times New Roman"/>
          <w:b/>
          <w:i w:val="false"/>
          <w:color w:val="000000"/>
        </w:rPr>
        <w:t xml:space="preserve"> Chapter 2. The procedure for maintaining a unified register</w:t>
      </w:r>
    </w:p>
    <w:bookmarkEnd w:id="19"/>
    <w:bookmarkStart w:name="z22" w:id="20"/>
    <w:p>
      <w:pPr>
        <w:spacing w:after="0"/>
        <w:ind w:left="0"/>
        <w:jc w:val="both"/>
      </w:pPr>
      <w:r>
        <w:rPr>
          <w:rFonts w:ascii="Times New Roman"/>
          <w:b w:val="false"/>
          <w:i w:val="false"/>
          <w:color w:val="000000"/>
          <w:sz w:val="28"/>
        </w:rPr>
        <w:t>
      3. The industrial zones created on the territory of the Republic of Kazakhstan are included in a unified register.</w:t>
      </w:r>
    </w:p>
    <w:bookmarkEnd w:id="20"/>
    <w:bookmarkStart w:name="z23" w:id="21"/>
    <w:p>
      <w:pPr>
        <w:spacing w:after="0"/>
        <w:ind w:left="0"/>
        <w:jc w:val="both"/>
      </w:pPr>
      <w:r>
        <w:rPr>
          <w:rFonts w:ascii="Times New Roman"/>
          <w:b w:val="false"/>
          <w:i w:val="false"/>
          <w:color w:val="000000"/>
          <w:sz w:val="28"/>
        </w:rPr>
        <w:t>
      4. A unified register is formed and maintained by a Unified coordination center, a legal entity, carrying out coordination of activity of special economic and industrial zones in electronic format in the state and Russian languages in the form according to Appendix to these Rules.</w:t>
      </w:r>
    </w:p>
    <w:bookmarkEnd w:id="21"/>
    <w:bookmarkStart w:name="z24" w:id="22"/>
    <w:p>
      <w:pPr>
        <w:spacing w:after="0"/>
        <w:ind w:left="0"/>
        <w:jc w:val="both"/>
      </w:pPr>
      <w:r>
        <w:rPr>
          <w:rFonts w:ascii="Times New Roman"/>
          <w:b w:val="false"/>
          <w:i w:val="false"/>
          <w:color w:val="000000"/>
          <w:sz w:val="28"/>
        </w:rPr>
        <w:t>
      5. A local executive body and owners of private industrial zones, within twenty working days from the moment of creation of an industrial zone, shall inform the unified coordination center of this fact.</w:t>
      </w:r>
    </w:p>
    <w:bookmarkEnd w:id="22"/>
    <w:bookmarkStart w:name="z25" w:id="23"/>
    <w:p>
      <w:pPr>
        <w:spacing w:after="0"/>
        <w:ind w:left="0"/>
        <w:jc w:val="both"/>
      </w:pPr>
      <w:r>
        <w:rPr>
          <w:rFonts w:ascii="Times New Roman"/>
          <w:b w:val="false"/>
          <w:i w:val="false"/>
          <w:color w:val="000000"/>
          <w:sz w:val="28"/>
        </w:rPr>
        <w:t>
      6. Unified coordination center shall enter information into the unified register within five working days from the date of receipt of information on creation of an industrial zone.</w:t>
      </w:r>
    </w:p>
    <w:bookmarkEnd w:id="23"/>
    <w:bookmarkStart w:name="z26" w:id="24"/>
    <w:p>
      <w:pPr>
        <w:spacing w:after="0"/>
        <w:ind w:left="0"/>
        <w:jc w:val="both"/>
      </w:pPr>
      <w:r>
        <w:rPr>
          <w:rFonts w:ascii="Times New Roman"/>
          <w:b w:val="false"/>
          <w:i w:val="false"/>
          <w:color w:val="000000"/>
          <w:sz w:val="28"/>
        </w:rPr>
        <w:t>
      7. Maintaining a unified register includes:</w:t>
      </w:r>
    </w:p>
    <w:bookmarkEnd w:id="24"/>
    <w:bookmarkStart w:name="z27" w:id="25"/>
    <w:p>
      <w:pPr>
        <w:spacing w:after="0"/>
        <w:ind w:left="0"/>
        <w:jc w:val="both"/>
      </w:pPr>
      <w:r>
        <w:rPr>
          <w:rFonts w:ascii="Times New Roman"/>
          <w:b w:val="false"/>
          <w:i w:val="false"/>
          <w:color w:val="000000"/>
          <w:sz w:val="28"/>
        </w:rPr>
        <w:t>
      1) introduction (inclusion) of information on industrial zones;</w:t>
      </w:r>
    </w:p>
    <w:bookmarkEnd w:id="25"/>
    <w:bookmarkStart w:name="z28" w:id="26"/>
    <w:p>
      <w:pPr>
        <w:spacing w:after="0"/>
        <w:ind w:left="0"/>
        <w:jc w:val="both"/>
      </w:pPr>
      <w:r>
        <w:rPr>
          <w:rFonts w:ascii="Times New Roman"/>
          <w:b w:val="false"/>
          <w:i w:val="false"/>
          <w:color w:val="000000"/>
          <w:sz w:val="28"/>
        </w:rPr>
        <w:t>
      2) actualization (updating) of information on industrial zones.</w:t>
      </w:r>
    </w:p>
    <w:bookmarkEnd w:id="26"/>
    <w:bookmarkStart w:name="z29" w:id="27"/>
    <w:p>
      <w:pPr>
        <w:spacing w:after="0"/>
        <w:ind w:left="0"/>
        <w:jc w:val="both"/>
      </w:pPr>
      <w:r>
        <w:rPr>
          <w:rFonts w:ascii="Times New Roman"/>
          <w:b w:val="false"/>
          <w:i w:val="false"/>
          <w:color w:val="000000"/>
          <w:sz w:val="28"/>
        </w:rPr>
        <w:t>
      8. Actualization (updating) of information on industrial zones shall be made when one of the following cases occurs:</w:t>
      </w:r>
    </w:p>
    <w:bookmarkEnd w:id="27"/>
    <w:bookmarkStart w:name="z30" w:id="28"/>
    <w:p>
      <w:pPr>
        <w:spacing w:after="0"/>
        <w:ind w:left="0"/>
        <w:jc w:val="both"/>
      </w:pPr>
      <w:r>
        <w:rPr>
          <w:rFonts w:ascii="Times New Roman"/>
          <w:b w:val="false"/>
          <w:i w:val="false"/>
          <w:color w:val="000000"/>
          <w:sz w:val="28"/>
        </w:rPr>
        <w:t>
      1) changing the name of industrial zones;</w:t>
      </w:r>
    </w:p>
    <w:bookmarkEnd w:id="28"/>
    <w:bookmarkStart w:name="z31" w:id="29"/>
    <w:p>
      <w:pPr>
        <w:spacing w:after="0"/>
        <w:ind w:left="0"/>
        <w:jc w:val="both"/>
      </w:pPr>
      <w:r>
        <w:rPr>
          <w:rFonts w:ascii="Times New Roman"/>
          <w:b w:val="false"/>
          <w:i w:val="false"/>
          <w:color w:val="000000"/>
          <w:sz w:val="28"/>
        </w:rPr>
        <w:t>
      2) changing the name of management company of industrial zones;</w:t>
      </w:r>
    </w:p>
    <w:bookmarkEnd w:id="29"/>
    <w:bookmarkStart w:name="z32" w:id="30"/>
    <w:p>
      <w:pPr>
        <w:spacing w:after="0"/>
        <w:ind w:left="0"/>
        <w:jc w:val="both"/>
      </w:pPr>
      <w:r>
        <w:rPr>
          <w:rFonts w:ascii="Times New Roman"/>
          <w:b w:val="false"/>
          <w:i w:val="false"/>
          <w:color w:val="000000"/>
          <w:sz w:val="28"/>
        </w:rPr>
        <w:t>
      3) changing the legal address of an industrial zone management company;</w:t>
      </w:r>
    </w:p>
    <w:bookmarkEnd w:id="30"/>
    <w:bookmarkStart w:name="z33" w:id="31"/>
    <w:p>
      <w:pPr>
        <w:spacing w:after="0"/>
        <w:ind w:left="0"/>
        <w:jc w:val="both"/>
      </w:pPr>
      <w:r>
        <w:rPr>
          <w:rFonts w:ascii="Times New Roman"/>
          <w:b w:val="false"/>
          <w:i w:val="false"/>
          <w:color w:val="000000"/>
          <w:sz w:val="28"/>
        </w:rPr>
        <w:t>
      4) abolition of industrial zones.</w:t>
      </w:r>
    </w:p>
    <w:bookmarkEnd w:id="31"/>
    <w:bookmarkStart w:name="z34" w:id="32"/>
    <w:p>
      <w:pPr>
        <w:spacing w:after="0"/>
        <w:ind w:left="0"/>
        <w:jc w:val="both"/>
      </w:pPr>
      <w:r>
        <w:rPr>
          <w:rFonts w:ascii="Times New Roman"/>
          <w:b w:val="false"/>
          <w:i w:val="false"/>
          <w:color w:val="000000"/>
          <w:sz w:val="28"/>
        </w:rPr>
        <w:t>
      9. The information contained in the unified register shall be placed on the Internet resource of a Unified coordination center, a legal entity, carrying out coordination of activities of special economic and industrial zones.</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Rules for maintaining a</w:t>
            </w:r>
            <w:r>
              <w:br/>
            </w:r>
            <w:r>
              <w:rPr>
                <w:rFonts w:ascii="Times New Roman"/>
                <w:b w:val="false"/>
                <w:i w:val="false"/>
                <w:color w:val="000000"/>
                <w:sz w:val="20"/>
              </w:rPr>
              <w:t>unified register of industrial zones</w:t>
            </w:r>
            <w:r>
              <w:br/>
            </w:r>
            <w:r>
              <w:rPr>
                <w:rFonts w:ascii="Times New Roman"/>
                <w:b w:val="false"/>
                <w:i w:val="false"/>
                <w:color w:val="000000"/>
                <w:sz w:val="20"/>
              </w:rPr>
              <w:t>Form</w:t>
            </w:r>
          </w:p>
        </w:tc>
      </w:tr>
    </w:tbl>
    <w:bookmarkStart w:name="z36" w:id="33"/>
    <w:p>
      <w:pPr>
        <w:spacing w:after="0"/>
        <w:ind w:left="0"/>
        <w:jc w:val="left"/>
      </w:pPr>
      <w:r>
        <w:rPr>
          <w:rFonts w:ascii="Times New Roman"/>
          <w:b/>
          <w:i w:val="false"/>
          <w:color w:val="000000"/>
        </w:rPr>
        <w:t xml:space="preserve"> Unified register of industrial zones</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915"/>
        <w:gridCol w:w="3793"/>
        <w:gridCol w:w="940"/>
        <w:gridCol w:w="782"/>
        <w:gridCol w:w="3026"/>
        <w:gridCol w:w="1603"/>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industrial zones</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management company of industrial zones</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SNT (BIN)</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entry in the register of industrial zones</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industrial zones</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