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caa4" w14:textId="5b6ca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monitoring information security events of the objects of informatization of state bodies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and Minister of Digital Development, Innovations and Aerospace Industry of the Republic of Kazakhstan dated August 16, 2019 года no. 199/НҚ. Registered with the Ministry of Justice of the Republic of Kazakhstan on August 23, 2019 no. 19286.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5-1) of Article 7-1 of the Law of the Republic of Kazakhstan “On Informatization”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Digital Development, Innovations and Aerospace Industry of the Republic of Kazakhstan dated 27.10.2022 No. 399/ НҚ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monitoring information security events of the objects of informatization of state bodies.</w:t>
      </w:r>
    </w:p>
    <w:p>
      <w:pPr>
        <w:spacing w:after="0"/>
        <w:ind w:left="0"/>
        <w:jc w:val="both"/>
      </w:pPr>
      <w:r>
        <w:rPr>
          <w:rFonts w:ascii="Times New Roman"/>
          <w:b w:val="false"/>
          <w:i w:val="false"/>
          <w:color w:val="000000"/>
          <w:sz w:val="28"/>
        </w:rPr>
        <w:t xml:space="preserve">
      2. The Committee on Information Security of the Ministry of Digital Development, Innovations and Aerospace Industry in accordance with the procedure established by the legislation of the Republic of Kazakhstan shall ensure: </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posting this order on the Internet resource of the Ministry of Digital Development, Innovations and Aerospace Industry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order, submission to the Legal Department Ministry of Digital Development, Innovations and Aerospace Industry of the Republic of Kazakhstan of information about implementation of measures stipulated by sub-clauses 1), 2) and 3) of this clause.</w:t>
      </w:r>
    </w:p>
    <w:p>
      <w:pPr>
        <w:spacing w:after="0"/>
        <w:ind w:left="0"/>
        <w:jc w:val="both"/>
      </w:pPr>
      <w:r>
        <w:rPr>
          <w:rFonts w:ascii="Times New Roman"/>
          <w:b w:val="false"/>
          <w:i w:val="false"/>
          <w:color w:val="000000"/>
          <w:sz w:val="28"/>
        </w:rPr>
        <w:t>
      3. Control over execution of this order shall be entrusted to the supervising Vice-Minister of Digital Development, Innovations and Aerospace Industry of the Republic of Kazakhstan.</w:t>
      </w:r>
    </w:p>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Digital Development,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Innovations and Aerospace Industry</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National Security Committee</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w:t>
            </w:r>
            <w:r>
              <w:br/>
            </w:r>
            <w:r>
              <w:rPr>
                <w:rFonts w:ascii="Times New Roman"/>
                <w:b w:val="false"/>
                <w:i w:val="false"/>
                <w:color w:val="000000"/>
                <w:sz w:val="20"/>
              </w:rPr>
              <w:t>of the Acting Minister of Digital</w:t>
            </w:r>
            <w:r>
              <w:br/>
            </w:r>
            <w:r>
              <w:rPr>
                <w:rFonts w:ascii="Times New Roman"/>
                <w:b w:val="false"/>
                <w:i w:val="false"/>
                <w:color w:val="000000"/>
                <w:sz w:val="20"/>
              </w:rPr>
              <w:t>Development, Innovations and</w:t>
            </w:r>
            <w:r>
              <w:br/>
            </w:r>
            <w:r>
              <w:rPr>
                <w:rFonts w:ascii="Times New Roman"/>
                <w:b w:val="false"/>
                <w:i w:val="false"/>
                <w:color w:val="000000"/>
                <w:sz w:val="20"/>
              </w:rPr>
              <w:t>Aerospace Industry</w:t>
            </w:r>
            <w:r>
              <w:br/>
            </w:r>
            <w:r>
              <w:rPr>
                <w:rFonts w:ascii="Times New Roman"/>
                <w:b w:val="false"/>
                <w:i w:val="false"/>
                <w:color w:val="000000"/>
                <w:sz w:val="20"/>
              </w:rPr>
              <w:t>of the Republic of Kazakhstan</w:t>
            </w:r>
            <w:r>
              <w:br/>
            </w:r>
            <w:r>
              <w:rPr>
                <w:rFonts w:ascii="Times New Roman"/>
                <w:b w:val="false"/>
                <w:i w:val="false"/>
                <w:color w:val="000000"/>
                <w:sz w:val="20"/>
              </w:rPr>
              <w:t>dated August 16, 2019 no. 199/нқ</w:t>
            </w:r>
          </w:p>
        </w:tc>
      </w:tr>
    </w:tbl>
    <w:p>
      <w:pPr>
        <w:spacing w:after="0"/>
        <w:ind w:left="0"/>
        <w:jc w:val="left"/>
      </w:pPr>
      <w:r>
        <w:rPr>
          <w:rFonts w:ascii="Times New Roman"/>
          <w:b/>
          <w:i w:val="false"/>
          <w:color w:val="000000"/>
        </w:rPr>
        <w:t xml:space="preserve"> Rules  for monitoring information security events of informatization objects of state bodies </w:t>
      </w:r>
    </w:p>
    <w:p>
      <w:pPr>
        <w:spacing w:after="0"/>
        <w:ind w:left="0"/>
        <w:jc w:val="both"/>
      </w:pPr>
      <w:r>
        <w:rPr>
          <w:rFonts w:ascii="Times New Roman"/>
          <w:b w:val="false"/>
          <w:i w:val="false"/>
          <w:color w:val="ff0000"/>
          <w:sz w:val="28"/>
        </w:rPr>
        <w:t>
      Footnote. The Rules are in the wording of the order of the Minister of Digital Development, Innovations and Aerospace Industry of the Republic of Kazakhstan dated 27.10.2022 No. 399/ НҚ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monitoring information security events of informatization objects of state bodies (hereinafter - the Rules) have been developed in accordance with subparagraph 5-1) of Article 7-1 of the Law of the Republic of Kazakhstan “On Informatization” (hereinafter - the Law) and shall determine the procedure for monitoring information security events of informatization objects of state bodies.</w:t>
      </w:r>
    </w:p>
    <w:p>
      <w:pPr>
        <w:spacing w:after="0"/>
        <w:ind w:left="0"/>
        <w:jc w:val="both"/>
      </w:pPr>
      <w:r>
        <w:rPr>
          <w:rFonts w:ascii="Times New Roman"/>
          <w:b w:val="false"/>
          <w:i w:val="false"/>
          <w:color w:val="000000"/>
          <w:sz w:val="28"/>
        </w:rPr>
        <w:t>
      2. These Rules use the following concepts and definitions:</w:t>
      </w:r>
    </w:p>
    <w:p>
      <w:pPr>
        <w:spacing w:after="0"/>
        <w:ind w:left="0"/>
        <w:jc w:val="both"/>
      </w:pPr>
      <w:r>
        <w:rPr>
          <w:rFonts w:ascii="Times New Roman"/>
          <w:b w:val="false"/>
          <w:i w:val="false"/>
          <w:color w:val="000000"/>
          <w:sz w:val="28"/>
        </w:rPr>
        <w:t>
      1) objects of informatization - electronic information resources, software, Internet resource and information and communication infrastructure;</w:t>
      </w:r>
    </w:p>
    <w:p>
      <w:pPr>
        <w:spacing w:after="0"/>
        <w:ind w:left="0"/>
        <w:jc w:val="both"/>
      </w:pPr>
      <w:r>
        <w:rPr>
          <w:rFonts w:ascii="Times New Roman"/>
          <w:b w:val="false"/>
          <w:i w:val="false"/>
          <w:color w:val="000000"/>
          <w:sz w:val="28"/>
        </w:rPr>
        <w:t>
      2) information security in the field of informatization (hereinafter - information security) - the state of security of electronic information resources, information systems and information-communication infrastructure from external and internal threats;</w:t>
      </w:r>
    </w:p>
    <w:p>
      <w:pPr>
        <w:spacing w:after="0"/>
        <w:ind w:left="0"/>
        <w:jc w:val="both"/>
      </w:pPr>
      <w:r>
        <w:rPr>
          <w:rFonts w:ascii="Times New Roman"/>
          <w:b w:val="false"/>
          <w:i w:val="false"/>
          <w:color w:val="000000"/>
          <w:sz w:val="28"/>
        </w:rPr>
        <w:t>
      3) monitoring of information security events - constant monitoring of the informatization object in order to detect and identify information security events;</w:t>
      </w:r>
    </w:p>
    <w:p>
      <w:pPr>
        <w:spacing w:after="0"/>
        <w:ind w:left="0"/>
        <w:jc w:val="both"/>
      </w:pPr>
      <w:r>
        <w:rPr>
          <w:rFonts w:ascii="Times New Roman"/>
          <w:b w:val="false"/>
          <w:i w:val="false"/>
          <w:color w:val="000000"/>
          <w:sz w:val="28"/>
        </w:rPr>
        <w:t>
      4) information security event (hereinafter – an IS event) - the state of information objects, indicating a possible violation of the existing security policy or a previously unknown situation that may be related to the security of an information object;</w:t>
      </w:r>
    </w:p>
    <w:p>
      <w:pPr>
        <w:spacing w:after="0"/>
        <w:ind w:left="0"/>
        <w:jc w:val="both"/>
      </w:pPr>
      <w:r>
        <w:rPr>
          <w:rFonts w:ascii="Times New Roman"/>
          <w:b w:val="false"/>
          <w:i w:val="false"/>
          <w:color w:val="000000"/>
          <w:sz w:val="28"/>
        </w:rPr>
        <w:t>
      5) information security incident (hereinafter - IS incident) - individual or serial failures in the operation of the information and communication infrastructure or its individual objects, creating a threat to their proper functioning and (or) conditions for illegal receipt, copying, distribution, modification, destruction or blocking electronic information resources;</w:t>
      </w:r>
    </w:p>
    <w:p>
      <w:pPr>
        <w:spacing w:after="0"/>
        <w:ind w:left="0"/>
        <w:jc w:val="both"/>
      </w:pPr>
      <w:r>
        <w:rPr>
          <w:rFonts w:ascii="Times New Roman"/>
          <w:b w:val="false"/>
          <w:i w:val="false"/>
          <w:color w:val="000000"/>
          <w:sz w:val="28"/>
        </w:rPr>
        <w:t>
      6) state technical service (hereinafter – JSC “STS”) – a joint-stock company created by decision of the Government of the Republic of Kazakhstan;</w:t>
      </w:r>
    </w:p>
    <w:p>
      <w:pPr>
        <w:spacing w:after="0"/>
        <w:ind w:left="0"/>
        <w:jc w:val="both"/>
      </w:pPr>
      <w:r>
        <w:rPr>
          <w:rFonts w:ascii="Times New Roman"/>
          <w:b w:val="false"/>
          <w:i w:val="false"/>
          <w:color w:val="000000"/>
          <w:sz w:val="28"/>
        </w:rPr>
        <w:t>
      7) event logging – the process of recording information about software or hardware events occurring with an informatization object in the event log;</w:t>
      </w:r>
    </w:p>
    <w:p>
      <w:pPr>
        <w:spacing w:after="0"/>
        <w:ind w:left="0"/>
        <w:jc w:val="both"/>
      </w:pPr>
      <w:r>
        <w:rPr>
          <w:rFonts w:ascii="Times New Roman"/>
          <w:b w:val="false"/>
          <w:i w:val="false"/>
          <w:color w:val="000000"/>
          <w:sz w:val="28"/>
        </w:rPr>
        <w:t>
      8) a system for collecting event logs - a hardware and software complex that provides centralized collection of event logs of informatization objects, their storage and further transfer to the IS event management system;</w:t>
      </w:r>
    </w:p>
    <w:p>
      <w:pPr>
        <w:spacing w:after="0"/>
        <w:ind w:left="0"/>
        <w:jc w:val="both"/>
      </w:pPr>
      <w:r>
        <w:rPr>
          <w:rFonts w:ascii="Times New Roman"/>
          <w:b w:val="false"/>
          <w:i w:val="false"/>
          <w:color w:val="000000"/>
          <w:sz w:val="28"/>
        </w:rPr>
        <w:t>
      9) information security coordinator - an employee of JSC “STS”, located on a permanent basis in a state body and carrying out coordination of activities aimed at maintaining the state of security of informatization objects of state bodies.</w:t>
      </w:r>
    </w:p>
    <w:p>
      <w:pPr>
        <w:spacing w:after="0"/>
        <w:ind w:left="0"/>
        <w:jc w:val="both"/>
      </w:pPr>
      <w:r>
        <w:rPr>
          <w:rFonts w:ascii="Times New Roman"/>
          <w:b w:val="false"/>
          <w:i w:val="false"/>
          <w:color w:val="000000"/>
          <w:sz w:val="28"/>
        </w:rPr>
        <w:t>
      Other concepts used in these Rules shall be applied in accordance with the Law.</w:t>
      </w:r>
    </w:p>
    <w:p>
      <w:pPr>
        <w:spacing w:after="0"/>
        <w:ind w:left="0"/>
        <w:jc w:val="both"/>
      </w:pPr>
      <w:r>
        <w:rPr>
          <w:rFonts w:ascii="Times New Roman"/>
          <w:b w:val="false"/>
          <w:i w:val="false"/>
          <w:color w:val="000000"/>
          <w:sz w:val="28"/>
        </w:rPr>
        <w:t>
      3. Monitoring of information security events of informatization objects of state bodies (hereinafter - MISE) shall be carried out by JSC “STS”, which implements the tasks and functions of the National Information Security Coordination Center (hereinafter - NISCC).</w:t>
      </w:r>
    </w:p>
    <w:p>
      <w:pPr>
        <w:spacing w:after="0"/>
        <w:ind w:left="0"/>
        <w:jc w:val="both"/>
      </w:pPr>
      <w:r>
        <w:rPr>
          <w:rFonts w:ascii="Times New Roman"/>
          <w:b w:val="false"/>
          <w:i w:val="false"/>
          <w:color w:val="000000"/>
          <w:sz w:val="28"/>
        </w:rPr>
        <w:t>
      4. The MISE objects shall be the objects of informatization of state body (hereinafter - SB).</w:t>
      </w:r>
    </w:p>
    <w:p>
      <w:pPr>
        <w:spacing w:after="0"/>
        <w:ind w:left="0"/>
        <w:jc w:val="both"/>
      </w:pPr>
      <w:r>
        <w:rPr>
          <w:rFonts w:ascii="Times New Roman"/>
          <w:b w:val="false"/>
          <w:i w:val="false"/>
          <w:color w:val="000000"/>
          <w:sz w:val="28"/>
        </w:rPr>
        <w:t>
      The MISE objects shall not include:</w:t>
      </w:r>
    </w:p>
    <w:p>
      <w:pPr>
        <w:spacing w:after="0"/>
        <w:ind w:left="0"/>
        <w:jc w:val="both"/>
      </w:pPr>
      <w:r>
        <w:rPr>
          <w:rFonts w:ascii="Times New Roman"/>
          <w:b w:val="false"/>
          <w:i w:val="false"/>
          <w:color w:val="000000"/>
          <w:sz w:val="28"/>
        </w:rPr>
        <w:t>
      1) electronic information resources containing information constituting state secrets;</w:t>
      </w:r>
    </w:p>
    <w:p>
      <w:pPr>
        <w:spacing w:after="0"/>
        <w:ind w:left="0"/>
        <w:jc w:val="both"/>
      </w:pPr>
      <w:r>
        <w:rPr>
          <w:rFonts w:ascii="Times New Roman"/>
          <w:b w:val="false"/>
          <w:i w:val="false"/>
          <w:color w:val="000000"/>
          <w:sz w:val="28"/>
        </w:rPr>
        <w:t>
      2) protected information systems classified as state secrets in accordance with the legislation of the Republic of Kazakhstan on state secrets, as well as special-purpose telecommunications networks and/or governmental, classified, encrypted and coded communications;</w:t>
      </w:r>
    </w:p>
    <w:p>
      <w:pPr>
        <w:spacing w:after="0"/>
        <w:ind w:left="0"/>
        <w:jc w:val="both"/>
      </w:pPr>
      <w:r>
        <w:rPr>
          <w:rFonts w:ascii="Times New Roman"/>
          <w:b w:val="false"/>
          <w:i w:val="false"/>
          <w:color w:val="000000"/>
          <w:sz w:val="28"/>
        </w:rPr>
        <w:t>
      3) informatization objects of the National Bank of the Republic of Kazakhstan that are not integrated with the objects of the information and communication infrastructure of “electronic government”.</w:t>
      </w:r>
    </w:p>
    <w:p>
      <w:pPr>
        <w:spacing w:after="0"/>
        <w:ind w:left="0"/>
        <w:jc w:val="both"/>
      </w:pPr>
      <w:r>
        <w:rPr>
          <w:rFonts w:ascii="Times New Roman"/>
          <w:b w:val="false"/>
          <w:i w:val="false"/>
          <w:color w:val="000000"/>
          <w:sz w:val="28"/>
        </w:rPr>
        <w:t>
      6. Within the framework of the MISE, the sources of IS events shall be:</w:t>
      </w:r>
    </w:p>
    <w:p>
      <w:pPr>
        <w:spacing w:after="0"/>
        <w:ind w:left="0"/>
        <w:jc w:val="both"/>
      </w:pPr>
      <w:r>
        <w:rPr>
          <w:rFonts w:ascii="Times New Roman"/>
          <w:b w:val="false"/>
          <w:i w:val="false"/>
          <w:color w:val="000000"/>
          <w:sz w:val="28"/>
        </w:rPr>
        <w:t>
      means of protecting information in the information and communication infrastructure (hereinafter - ICI) of the MISE objects, including those installed and maintained by JSC “STS” (hereinafter - IS events sources);</w:t>
      </w:r>
    </w:p>
    <w:p>
      <w:pPr>
        <w:spacing w:after="0"/>
        <w:ind w:left="0"/>
        <w:jc w:val="both"/>
      </w:pPr>
      <w:r>
        <w:rPr>
          <w:rFonts w:ascii="Times New Roman"/>
          <w:b w:val="false"/>
          <w:i w:val="false"/>
          <w:color w:val="000000"/>
          <w:sz w:val="28"/>
        </w:rPr>
        <w:t>
      IS events management system of the NISCC.</w:t>
      </w:r>
    </w:p>
    <w:p>
      <w:pPr>
        <w:spacing w:after="0"/>
        <w:ind w:left="0"/>
        <w:jc w:val="both"/>
      </w:pPr>
      <w:r>
        <w:rPr>
          <w:rFonts w:ascii="Times New Roman"/>
          <w:b w:val="false"/>
          <w:i w:val="false"/>
          <w:color w:val="000000"/>
          <w:sz w:val="28"/>
        </w:rPr>
        <w:t>
      7. MISE includes the following types of work:</w:t>
      </w:r>
    </w:p>
    <w:p>
      <w:pPr>
        <w:spacing w:after="0"/>
        <w:ind w:left="0"/>
        <w:jc w:val="both"/>
      </w:pPr>
      <w:r>
        <w:rPr>
          <w:rFonts w:ascii="Times New Roman"/>
          <w:b w:val="false"/>
          <w:i w:val="false"/>
          <w:color w:val="000000"/>
          <w:sz w:val="28"/>
        </w:rPr>
        <w:t>
      1) installation of sources of IS events in the ICI of the MISE objects;</w:t>
      </w:r>
    </w:p>
    <w:p>
      <w:pPr>
        <w:spacing w:after="0"/>
        <w:ind w:left="0"/>
        <w:jc w:val="both"/>
      </w:pPr>
      <w:r>
        <w:rPr>
          <w:rFonts w:ascii="Times New Roman"/>
          <w:b w:val="false"/>
          <w:i w:val="false"/>
          <w:color w:val="000000"/>
          <w:sz w:val="28"/>
        </w:rPr>
        <w:t>
      2) technical support for sources of information security events in the ICI of the MISE objects;</w:t>
      </w:r>
    </w:p>
    <w:p>
      <w:pPr>
        <w:spacing w:after="0"/>
        <w:ind w:left="0"/>
        <w:jc w:val="both"/>
      </w:pPr>
      <w:r>
        <w:rPr>
          <w:rFonts w:ascii="Times New Roman"/>
          <w:b w:val="false"/>
          <w:i w:val="false"/>
          <w:color w:val="000000"/>
          <w:sz w:val="28"/>
        </w:rPr>
        <w:t>
      3) monitoring information security events of the MISE objects in order to detect information security incidents and subsequently respond to them.</w:t>
      </w:r>
    </w:p>
    <w:p>
      <w:pPr>
        <w:spacing w:after="0"/>
        <w:ind w:left="0"/>
        <w:jc w:val="both"/>
      </w:pPr>
      <w:r>
        <w:rPr>
          <w:rFonts w:ascii="Times New Roman"/>
          <w:b w:val="false"/>
          <w:i w:val="false"/>
          <w:color w:val="000000"/>
          <w:sz w:val="28"/>
        </w:rPr>
        <w:t>
      8. MISE shall be carried out according to one of the following options:</w:t>
      </w:r>
    </w:p>
    <w:p>
      <w:pPr>
        <w:spacing w:after="0"/>
        <w:ind w:left="0"/>
        <w:jc w:val="both"/>
      </w:pPr>
      <w:r>
        <w:rPr>
          <w:rFonts w:ascii="Times New Roman"/>
          <w:b w:val="false"/>
          <w:i w:val="false"/>
          <w:color w:val="000000"/>
          <w:sz w:val="28"/>
        </w:rPr>
        <w:t>
      1) for one type of works;</w:t>
      </w:r>
    </w:p>
    <w:p>
      <w:pPr>
        <w:spacing w:after="0"/>
        <w:ind w:left="0"/>
        <w:jc w:val="both"/>
      </w:pPr>
      <w:r>
        <w:rPr>
          <w:rFonts w:ascii="Times New Roman"/>
          <w:b w:val="false"/>
          <w:i w:val="false"/>
          <w:color w:val="000000"/>
          <w:sz w:val="28"/>
        </w:rPr>
        <w:t>
      2) for several types of works.</w:t>
      </w:r>
    </w:p>
    <w:p>
      <w:pPr>
        <w:spacing w:after="0"/>
        <w:ind w:left="0"/>
        <w:jc w:val="both"/>
      </w:pPr>
      <w:r>
        <w:rPr>
          <w:rFonts w:ascii="Times New Roman"/>
          <w:b w:val="false"/>
          <w:i w:val="false"/>
          <w:color w:val="000000"/>
          <w:sz w:val="28"/>
        </w:rPr>
        <w:t>
      9. MISE shall be carried out by JSC “STS” on the basis of contractual relations between the National Security Committee of the Republic of Kazakhstan (hereinafter - the NSC of the RK) and JSC “STS” in relation to the MISE objects located on the territory of the Republic of Kazakhstan.</w:t>
      </w:r>
    </w:p>
    <w:p>
      <w:pPr>
        <w:spacing w:after="0"/>
        <w:ind w:left="0"/>
        <w:jc w:val="left"/>
      </w:pPr>
      <w:r>
        <w:rPr>
          <w:rFonts w:ascii="Times New Roman"/>
          <w:b/>
          <w:i w:val="false"/>
          <w:color w:val="000000"/>
        </w:rPr>
        <w:t xml:space="preserve"> Chapter 2.  The procedure for monitoring information security events of informatization objects of state bodies</w:t>
      </w:r>
    </w:p>
    <w:p>
      <w:pPr>
        <w:spacing w:after="0"/>
        <w:ind w:left="0"/>
        <w:jc w:val="both"/>
      </w:pPr>
      <w:r>
        <w:rPr>
          <w:rFonts w:ascii="Times New Roman"/>
          <w:b w:val="false"/>
          <w:i w:val="false"/>
          <w:color w:val="000000"/>
          <w:sz w:val="28"/>
        </w:rPr>
        <w:t>
      10. When conducting MISE, the JSC “STS” shall carry out:</w:t>
      </w:r>
    </w:p>
    <w:p>
      <w:pPr>
        <w:spacing w:after="0"/>
        <w:ind w:left="0"/>
        <w:jc w:val="both"/>
      </w:pPr>
      <w:r>
        <w:rPr>
          <w:rFonts w:ascii="Times New Roman"/>
          <w:b w:val="false"/>
          <w:i w:val="false"/>
          <w:color w:val="000000"/>
          <w:sz w:val="28"/>
        </w:rPr>
        <w:t>
      1) as part of establishing sources of IS events:</w:t>
      </w:r>
    </w:p>
    <w:p>
      <w:pPr>
        <w:spacing w:after="0"/>
        <w:ind w:left="0"/>
        <w:jc w:val="both"/>
      </w:pPr>
      <w:r>
        <w:rPr>
          <w:rFonts w:ascii="Times New Roman"/>
          <w:b w:val="false"/>
          <w:i w:val="false"/>
          <w:color w:val="000000"/>
          <w:sz w:val="28"/>
        </w:rPr>
        <w:t>
      study of ICI of the MISE objects;</w:t>
      </w:r>
    </w:p>
    <w:p>
      <w:pPr>
        <w:spacing w:after="0"/>
        <w:ind w:left="0"/>
        <w:jc w:val="both"/>
      </w:pPr>
      <w:r>
        <w:rPr>
          <w:rFonts w:ascii="Times New Roman"/>
          <w:b w:val="false"/>
          <w:i w:val="false"/>
          <w:color w:val="000000"/>
          <w:sz w:val="28"/>
        </w:rPr>
        <w:t>
      deployment of a hardware and software complex of IS events sources in the ICI of the MISE objects;</w:t>
      </w:r>
    </w:p>
    <w:p>
      <w:pPr>
        <w:spacing w:after="0"/>
        <w:ind w:left="0"/>
        <w:jc w:val="both"/>
      </w:pPr>
      <w:r>
        <w:rPr>
          <w:rFonts w:ascii="Times New Roman"/>
          <w:b w:val="false"/>
          <w:i w:val="false"/>
          <w:color w:val="000000"/>
          <w:sz w:val="28"/>
        </w:rPr>
        <w:t>
      setting up individual functioning mechanisms and security policies for IS events sources, as well as checking the correctness of their operation;</w:t>
      </w:r>
    </w:p>
    <w:p>
      <w:pPr>
        <w:spacing w:after="0"/>
        <w:ind w:left="0"/>
        <w:jc w:val="both"/>
      </w:pPr>
      <w:r>
        <w:rPr>
          <w:rFonts w:ascii="Times New Roman"/>
          <w:b w:val="false"/>
          <w:i w:val="false"/>
          <w:color w:val="000000"/>
          <w:sz w:val="28"/>
        </w:rPr>
        <w:t>
      2) as part of technical support for IS events sources:</w:t>
      </w:r>
    </w:p>
    <w:p>
      <w:pPr>
        <w:spacing w:after="0"/>
        <w:ind w:left="0"/>
        <w:jc w:val="both"/>
      </w:pPr>
      <w:r>
        <w:rPr>
          <w:rFonts w:ascii="Times New Roman"/>
          <w:b w:val="false"/>
          <w:i w:val="false"/>
          <w:color w:val="000000"/>
          <w:sz w:val="28"/>
        </w:rPr>
        <w:t>
      installing updates to IS events sources as they are released by the manufacturer;</w:t>
      </w:r>
    </w:p>
    <w:p>
      <w:pPr>
        <w:spacing w:after="0"/>
        <w:ind w:left="0"/>
        <w:jc w:val="both"/>
      </w:pPr>
      <w:r>
        <w:rPr>
          <w:rFonts w:ascii="Times New Roman"/>
          <w:b w:val="false"/>
          <w:i w:val="false"/>
          <w:color w:val="000000"/>
          <w:sz w:val="28"/>
        </w:rPr>
        <w:t>
      monitoring the state of IS events sources, their parameters and protection modes, including eliminating errors and shortcomings in their functioning;</w:t>
      </w:r>
    </w:p>
    <w:p>
      <w:pPr>
        <w:spacing w:after="0"/>
        <w:ind w:left="0"/>
        <w:jc w:val="both"/>
      </w:pPr>
      <w:r>
        <w:rPr>
          <w:rFonts w:ascii="Times New Roman"/>
          <w:b w:val="false"/>
          <w:i w:val="false"/>
          <w:color w:val="000000"/>
          <w:sz w:val="28"/>
        </w:rPr>
        <w:t>
      processing requests from SB regarding the functioning of IS events sources;</w:t>
      </w:r>
    </w:p>
    <w:p>
      <w:pPr>
        <w:spacing w:after="0"/>
        <w:ind w:left="0"/>
        <w:jc w:val="both"/>
      </w:pPr>
      <w:r>
        <w:rPr>
          <w:rFonts w:ascii="Times New Roman"/>
          <w:b w:val="false"/>
          <w:i w:val="false"/>
          <w:color w:val="000000"/>
          <w:sz w:val="28"/>
        </w:rPr>
        <w:t>
      3) as part of tracking IS events of the MISE objects, in order to detect IS incidents and subsequently respond to them:</w:t>
      </w:r>
    </w:p>
    <w:p>
      <w:pPr>
        <w:spacing w:after="0"/>
        <w:ind w:left="0"/>
        <w:jc w:val="both"/>
      </w:pPr>
      <w:r>
        <w:rPr>
          <w:rFonts w:ascii="Times New Roman"/>
          <w:b w:val="false"/>
          <w:i w:val="false"/>
          <w:color w:val="000000"/>
          <w:sz w:val="28"/>
        </w:rPr>
        <w:t>
      determining the list of events logs required for transfer to the NISCC IS events management system;</w:t>
      </w:r>
    </w:p>
    <w:p>
      <w:pPr>
        <w:spacing w:after="0"/>
        <w:ind w:left="0"/>
        <w:jc w:val="both"/>
      </w:pPr>
      <w:r>
        <w:rPr>
          <w:rFonts w:ascii="Times New Roman"/>
          <w:b w:val="false"/>
          <w:i w:val="false"/>
          <w:color w:val="000000"/>
          <w:sz w:val="28"/>
        </w:rPr>
        <w:t>
      organization of events logging of IS events sources accompanied by JSC “STS”;</w:t>
      </w:r>
    </w:p>
    <w:p>
      <w:pPr>
        <w:spacing w:after="0"/>
        <w:ind w:left="0"/>
        <w:jc w:val="both"/>
      </w:pPr>
      <w:r>
        <w:rPr>
          <w:rFonts w:ascii="Times New Roman"/>
          <w:b w:val="false"/>
          <w:i w:val="false"/>
          <w:color w:val="000000"/>
          <w:sz w:val="28"/>
        </w:rPr>
        <w:t>
      organization of systems for collecting NISCC event logs in the circuits of SB telecommunications networks in which the MISE objects operate;</w:t>
      </w:r>
    </w:p>
    <w:p>
      <w:pPr>
        <w:spacing w:after="0"/>
        <w:ind w:left="0"/>
        <w:jc w:val="both"/>
      </w:pPr>
      <w:r>
        <w:rPr>
          <w:rFonts w:ascii="Times New Roman"/>
          <w:b w:val="false"/>
          <w:i w:val="false"/>
          <w:color w:val="000000"/>
          <w:sz w:val="28"/>
        </w:rPr>
        <w:t>
      organizing the collection of events logs of the MISE objects and sources of information security events into the system for collecting events logs of the NISCC;</w:t>
      </w:r>
    </w:p>
    <w:p>
      <w:pPr>
        <w:spacing w:after="0"/>
        <w:ind w:left="0"/>
        <w:jc w:val="both"/>
      </w:pPr>
      <w:r>
        <w:rPr>
          <w:rFonts w:ascii="Times New Roman"/>
          <w:b w:val="false"/>
          <w:i w:val="false"/>
          <w:color w:val="000000"/>
          <w:sz w:val="28"/>
        </w:rPr>
        <w:t>
      organizing the transfer of events logs of the MISE objects and sources of IS events to the IS events management system of NISCC; their processing and analysis in order to identify IS events and IS incidents;</w:t>
      </w:r>
    </w:p>
    <w:p>
      <w:pPr>
        <w:spacing w:after="0"/>
        <w:ind w:left="0"/>
        <w:jc w:val="both"/>
      </w:pPr>
      <w:r>
        <w:rPr>
          <w:rFonts w:ascii="Times New Roman"/>
          <w:b w:val="false"/>
          <w:i w:val="false"/>
          <w:color w:val="000000"/>
          <w:sz w:val="28"/>
        </w:rPr>
        <w:t>
      primary analysis of IS events or IS incidents identified at the MISE object;</w:t>
      </w:r>
    </w:p>
    <w:p>
      <w:pPr>
        <w:spacing w:after="0"/>
        <w:ind w:left="0"/>
        <w:jc w:val="both"/>
      </w:pPr>
      <w:r>
        <w:rPr>
          <w:rFonts w:ascii="Times New Roman"/>
          <w:b w:val="false"/>
          <w:i w:val="false"/>
          <w:color w:val="000000"/>
          <w:sz w:val="28"/>
        </w:rPr>
        <w:t>
      notification of the SB or its authorized person about identified IS events and IS incidents within 30 minutes from the moment of detection of an IS event or IS incident, the National Security Committee of the Republic of Kazakhstan - within 3 hours;</w:t>
      </w:r>
    </w:p>
    <w:p>
      <w:pPr>
        <w:spacing w:after="0"/>
        <w:ind w:left="0"/>
        <w:jc w:val="both"/>
      </w:pPr>
      <w:r>
        <w:rPr>
          <w:rFonts w:ascii="Times New Roman"/>
          <w:b w:val="false"/>
          <w:i w:val="false"/>
          <w:color w:val="000000"/>
          <w:sz w:val="28"/>
        </w:rPr>
        <w:t>
      issuing initial recommendations to stop the spread of an IS incident to the SB or an authorized person;</w:t>
      </w:r>
    </w:p>
    <w:p>
      <w:pPr>
        <w:spacing w:after="0"/>
        <w:ind w:left="0"/>
        <w:jc w:val="both"/>
      </w:pPr>
      <w:r>
        <w:rPr>
          <w:rFonts w:ascii="Times New Roman"/>
          <w:b w:val="false"/>
          <w:i w:val="false"/>
          <w:color w:val="000000"/>
          <w:sz w:val="28"/>
        </w:rPr>
        <w:t>
      if technically possible, taking measures to stop the spread of an IS incident through sources of IS events;</w:t>
      </w:r>
    </w:p>
    <w:p>
      <w:pPr>
        <w:spacing w:after="0"/>
        <w:ind w:left="0"/>
        <w:jc w:val="both"/>
      </w:pPr>
      <w:r>
        <w:rPr>
          <w:rFonts w:ascii="Times New Roman"/>
          <w:b w:val="false"/>
          <w:i w:val="false"/>
          <w:color w:val="000000"/>
          <w:sz w:val="28"/>
        </w:rPr>
        <w:t>
      sending, if necessary, an employee of JSC “STS” to the location of the MISE objects as part of the response to an IS incident (the need is determined by the National Security Committee of the Republic of Kazakhstan or JSC “STS” independently);</w:t>
      </w:r>
    </w:p>
    <w:p>
      <w:pPr>
        <w:spacing w:after="0"/>
        <w:ind w:left="0"/>
        <w:jc w:val="both"/>
      </w:pPr>
      <w:r>
        <w:rPr>
          <w:rFonts w:ascii="Times New Roman"/>
          <w:b w:val="false"/>
          <w:i w:val="false"/>
          <w:color w:val="000000"/>
          <w:sz w:val="28"/>
        </w:rPr>
        <w:t>
      notification of the authorized body in the field of information security (hereinafter - the authorized body) and the National Security Committee of the Republic of Kazakhstan about the failure of the SB or its authorized person to eliminate the causes and consequences of the IS incident after 48 hours from the moment the IS incident was identified.</w:t>
      </w:r>
    </w:p>
    <w:p>
      <w:pPr>
        <w:spacing w:after="0"/>
        <w:ind w:left="0"/>
        <w:jc w:val="both"/>
      </w:pPr>
      <w:r>
        <w:rPr>
          <w:rFonts w:ascii="Times New Roman"/>
          <w:b w:val="false"/>
          <w:i w:val="false"/>
          <w:color w:val="000000"/>
          <w:sz w:val="28"/>
        </w:rPr>
        <w:t>
      11. The information security coordinator shall carry out:</w:t>
      </w:r>
    </w:p>
    <w:p>
      <w:pPr>
        <w:spacing w:after="0"/>
        <w:ind w:left="0"/>
        <w:jc w:val="both"/>
      </w:pPr>
      <w:r>
        <w:rPr>
          <w:rFonts w:ascii="Times New Roman"/>
          <w:b w:val="false"/>
          <w:i w:val="false"/>
          <w:color w:val="000000"/>
          <w:sz w:val="28"/>
        </w:rPr>
        <w:t>
      studying the information and communication infrastructure of SB in order to form recommendations for increasing the level of security of SB IO;</w:t>
      </w:r>
    </w:p>
    <w:p>
      <w:pPr>
        <w:spacing w:after="0"/>
        <w:ind w:left="0"/>
        <w:jc w:val="both"/>
      </w:pPr>
      <w:r>
        <w:rPr>
          <w:rFonts w:ascii="Times New Roman"/>
          <w:b w:val="false"/>
          <w:i w:val="false"/>
          <w:color w:val="000000"/>
          <w:sz w:val="28"/>
        </w:rPr>
        <w:t>
      study of technical documentation on IS of SB in order to form recommendations for its updating and revision of the requirements of technical documentation;</w:t>
      </w:r>
    </w:p>
    <w:p>
      <w:pPr>
        <w:spacing w:after="0"/>
        <w:ind w:left="0"/>
        <w:jc w:val="both"/>
      </w:pPr>
      <w:r>
        <w:rPr>
          <w:rFonts w:ascii="Times New Roman"/>
          <w:b w:val="false"/>
          <w:i w:val="false"/>
          <w:color w:val="000000"/>
          <w:sz w:val="28"/>
        </w:rPr>
        <w:t>
      coordinating measures to respond to IS incidents identified in the information and communication infrastructure of SB;</w:t>
      </w:r>
    </w:p>
    <w:p>
      <w:pPr>
        <w:spacing w:after="0"/>
        <w:ind w:left="0"/>
        <w:jc w:val="both"/>
      </w:pPr>
      <w:r>
        <w:rPr>
          <w:rFonts w:ascii="Times New Roman"/>
          <w:b w:val="false"/>
          <w:i w:val="false"/>
          <w:color w:val="000000"/>
          <w:sz w:val="28"/>
        </w:rPr>
        <w:t>
      assistance in responding to IS incidents through information security tools installed by the employees of JSC “STS” (if technically possible);</w:t>
      </w:r>
    </w:p>
    <w:p>
      <w:pPr>
        <w:spacing w:after="0"/>
        <w:ind w:left="0"/>
        <w:jc w:val="both"/>
      </w:pPr>
      <w:r>
        <w:rPr>
          <w:rFonts w:ascii="Times New Roman"/>
          <w:b w:val="false"/>
          <w:i w:val="false"/>
          <w:color w:val="000000"/>
          <w:sz w:val="28"/>
        </w:rPr>
        <w:t>
      assistance in carrying out activities to raise awareness in the field of IS among SB employees.</w:t>
      </w:r>
    </w:p>
    <w:p>
      <w:pPr>
        <w:spacing w:after="0"/>
        <w:ind w:left="0"/>
        <w:jc w:val="both"/>
      </w:pPr>
      <w:r>
        <w:rPr>
          <w:rFonts w:ascii="Times New Roman"/>
          <w:b w:val="false"/>
          <w:i w:val="false"/>
          <w:color w:val="000000"/>
          <w:sz w:val="28"/>
        </w:rPr>
        <w:t>
      12. SB or a person authorized by it when conducting MISE shall:</w:t>
      </w:r>
    </w:p>
    <w:p>
      <w:pPr>
        <w:spacing w:after="0"/>
        <w:ind w:left="0"/>
        <w:jc w:val="both"/>
      </w:pPr>
      <w:r>
        <w:rPr>
          <w:rFonts w:ascii="Times New Roman"/>
          <w:b w:val="false"/>
          <w:i w:val="false"/>
          <w:color w:val="000000"/>
          <w:sz w:val="28"/>
        </w:rPr>
        <w:t>
      provide physical and network access to the employees of JSC “STS” to the information and communication infrastructure of the SB and accounts with the necessary rights to install and maintain information security tools;</w:t>
      </w:r>
    </w:p>
    <w:p>
      <w:pPr>
        <w:spacing w:after="0"/>
        <w:ind w:left="0"/>
        <w:jc w:val="both"/>
      </w:pPr>
      <w:r>
        <w:rPr>
          <w:rFonts w:ascii="Times New Roman"/>
          <w:b w:val="false"/>
          <w:i w:val="false"/>
          <w:color w:val="000000"/>
          <w:sz w:val="28"/>
        </w:rPr>
        <w:t>
      provide JSC "STS" with IP addresses in the circuits of telecommunications networks to organize the transfer of event logs of the MISE objects and sources of IS events to the IS events management system of the NISCC;</w:t>
      </w:r>
    </w:p>
    <w:p>
      <w:pPr>
        <w:spacing w:after="0"/>
        <w:ind w:left="0"/>
        <w:jc w:val="both"/>
      </w:pPr>
      <w:r>
        <w:rPr>
          <w:rFonts w:ascii="Times New Roman"/>
          <w:b w:val="false"/>
          <w:i w:val="false"/>
          <w:color w:val="000000"/>
          <w:sz w:val="28"/>
        </w:rPr>
        <w:t>
      provide JSC “STS” with current information on a quarterly basis, in accordance with the appendix to these Rules;</w:t>
      </w:r>
    </w:p>
    <w:p>
      <w:pPr>
        <w:spacing w:after="0"/>
        <w:ind w:left="0"/>
        <w:jc w:val="both"/>
      </w:pPr>
      <w:r>
        <w:rPr>
          <w:rFonts w:ascii="Times New Roman"/>
          <w:b w:val="false"/>
          <w:i w:val="false"/>
          <w:color w:val="000000"/>
          <w:sz w:val="28"/>
        </w:rPr>
        <w:t>
      update to the latest versions of the user and server operating systems;</w:t>
      </w:r>
    </w:p>
    <w:p>
      <w:pPr>
        <w:spacing w:after="0"/>
        <w:ind w:left="0"/>
        <w:jc w:val="both"/>
      </w:pPr>
      <w:r>
        <w:rPr>
          <w:rFonts w:ascii="Times New Roman"/>
          <w:b w:val="false"/>
          <w:i w:val="false"/>
          <w:color w:val="000000"/>
          <w:sz w:val="28"/>
        </w:rPr>
        <w:t>
      notify JSC “STS” about the results of the analysis of the IS event and (or) about the measures taken to eliminate the IS incident within 48 hours from the receipt of notification from JSC “STS” about the identification of the IS event or IS incident, respectively.</w:t>
      </w:r>
    </w:p>
    <w:p>
      <w:pPr>
        <w:spacing w:after="0"/>
        <w:ind w:left="0"/>
        <w:jc w:val="both"/>
      </w:pPr>
      <w:r>
        <w:rPr>
          <w:rFonts w:ascii="Times New Roman"/>
          <w:b w:val="false"/>
          <w:i w:val="false"/>
          <w:color w:val="000000"/>
          <w:sz w:val="28"/>
        </w:rPr>
        <w:t>
      13. JSC "STS", in accordance with the contracts for the provision of MISE services, shall quarterly send to the National Security Committee of the Republic of Kazakhstan summary information on identified IS threats, IS events and IS incidents, as well as information on the measures taken by SB on them.</w:t>
      </w:r>
    </w:p>
    <w:p>
      <w:pPr>
        <w:spacing w:after="0"/>
        <w:ind w:left="0"/>
        <w:jc w:val="both"/>
      </w:pPr>
      <w:r>
        <w:rPr>
          <w:rFonts w:ascii="Times New Roman"/>
          <w:b w:val="false"/>
          <w:i w:val="false"/>
          <w:color w:val="000000"/>
          <w:sz w:val="28"/>
        </w:rPr>
        <w:t>
      14. The National Security Committee of the Republic of Kazakhstan shall quarterly send to the authorized body summary information on identified IS incidents, as well as information on the measures taken by SB on them.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w:t>
            </w:r>
            <w:r>
              <w:br/>
            </w:r>
            <w:r>
              <w:rPr>
                <w:rFonts w:ascii="Times New Roman"/>
                <w:b w:val="false"/>
                <w:i w:val="false"/>
                <w:color w:val="000000"/>
                <w:sz w:val="20"/>
              </w:rPr>
              <w:t>for monitoring events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information security</w:t>
            </w:r>
            <w:r>
              <w:br/>
            </w:r>
            <w:r>
              <w:rPr>
                <w:rFonts w:ascii="Times New Roman"/>
                <w:b w:val="false"/>
                <w:i w:val="false"/>
                <w:color w:val="000000"/>
                <w:sz w:val="20"/>
              </w:rPr>
              <w:t xml:space="preserve">of state bodies </w:t>
            </w:r>
            <w:r>
              <w:br/>
            </w:r>
            <w:r>
              <w:rPr>
                <w:rFonts w:ascii="Times New Roman"/>
                <w:b w:val="false"/>
                <w:i w:val="false"/>
                <w:color w:val="000000"/>
                <w:sz w:val="20"/>
              </w:rPr>
              <w:t>informatization objects</w:t>
            </w:r>
          </w:p>
        </w:tc>
      </w:tr>
    </w:tbl>
    <w:p>
      <w:pPr>
        <w:spacing w:after="0"/>
        <w:ind w:left="0"/>
        <w:jc w:val="left"/>
      </w:pPr>
      <w:r>
        <w:rPr>
          <w:rFonts w:ascii="Times New Roman"/>
          <w:b/>
          <w:i w:val="false"/>
          <w:color w:val="000000"/>
        </w:rPr>
        <w:t xml:space="preserve"> Information about the MISE object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state body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(department)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location (floor, office)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of the user/responsible person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Network name of the workstation/server equipment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 address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operating system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network of subpath</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network of outside path</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