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952a2" w14:textId="5b952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certification of civil servants of state institutions of the Ministry of Information and Social Development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300 of the Minister of Information and Social Development of the Republic of Kazakhstan as of August 26, 2019. Registered with the Ministry of Justice of the Republic of Kazakhstan on August 28, 2019, No. 19298.</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2" w:id="1"/>
    <w:p>
      <w:pPr>
        <w:spacing w:after="0"/>
        <w:ind w:left="0"/>
        <w:jc w:val="both"/>
      </w:pPr>
      <w:r>
        <w:rPr>
          <w:rFonts w:ascii="Times New Roman"/>
          <w:b w:val="false"/>
          <w:i w:val="false"/>
          <w:color w:val="000000"/>
          <w:sz w:val="28"/>
        </w:rPr>
        <w:t>
      In accordance with paragraph 7 of Article 139 of the Labor Code of the Republic of Kazakhstan as of November 23, 2015, I hereby ORDER:</w:t>
      </w:r>
    </w:p>
    <w:bookmarkEnd w:id="1"/>
    <w:bookmarkStart w:name="z3" w:id="2"/>
    <w:p>
      <w:pPr>
        <w:spacing w:after="0"/>
        <w:ind w:left="0"/>
        <w:jc w:val="both"/>
      </w:pPr>
      <w:r>
        <w:rPr>
          <w:rFonts w:ascii="Times New Roman"/>
          <w:b w:val="false"/>
          <w:i w:val="false"/>
          <w:color w:val="000000"/>
          <w:sz w:val="28"/>
        </w:rPr>
        <w:t>
      1. To approve the appended Rules for the certification of civil servants of state institutions of the Ministry of Information and Social Development of the Republic of Kazakhstan.</w:t>
      </w:r>
    </w:p>
    <w:bookmarkEnd w:id="2"/>
    <w:bookmarkStart w:name="z4" w:id="3"/>
    <w:p>
      <w:pPr>
        <w:spacing w:after="0"/>
        <w:ind w:left="0"/>
        <w:jc w:val="both"/>
      </w:pPr>
      <w:r>
        <w:rPr>
          <w:rFonts w:ascii="Times New Roman"/>
          <w:b w:val="false"/>
          <w:i w:val="false"/>
          <w:color w:val="000000"/>
          <w:sz w:val="28"/>
        </w:rPr>
        <w:t xml:space="preserve">
      2. In accordance with the procedure established by the legislation, the Human Resources Department of the Ministry of Information and Social Development of the Republic of Kazakhstan shall: </w:t>
      </w:r>
    </w:p>
    <w:bookmarkEnd w:id="3"/>
    <w:bookmarkStart w:name="z5" w:id="4"/>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4"/>
    <w:bookmarkStart w:name="z6" w:id="5"/>
    <w:p>
      <w:pPr>
        <w:spacing w:after="0"/>
        <w:ind w:left="0"/>
        <w:jc w:val="both"/>
      </w:pPr>
      <w:r>
        <w:rPr>
          <w:rFonts w:ascii="Times New Roman"/>
          <w:b w:val="false"/>
          <w:i w:val="false"/>
          <w:color w:val="000000"/>
          <w:sz w:val="28"/>
        </w:rPr>
        <w:t xml:space="preserve">
      2) within ten calendar days of the state registration of this order with the Ministry of Justice of the Republic of Kazakhstan, send its paper-based and electronic copies in Kazakh and Russian to the Republican State Enterprise with the Right of Economic Management “Republican Center of Legal Information” of the Ministry of Justice of the Republic of Kazakhstan for its official publication and inclusion into the Reference Control Bank of Regulatory Legal Acts of the Republic of Kazakhstan; </w:t>
      </w:r>
    </w:p>
    <w:bookmarkEnd w:id="5"/>
    <w:bookmarkStart w:name="z7" w:id="6"/>
    <w:p>
      <w:pPr>
        <w:spacing w:after="0"/>
        <w:ind w:left="0"/>
        <w:jc w:val="both"/>
      </w:pPr>
      <w:r>
        <w:rPr>
          <w:rFonts w:ascii="Times New Roman"/>
          <w:b w:val="false"/>
          <w:i w:val="false"/>
          <w:color w:val="000000"/>
          <w:sz w:val="28"/>
        </w:rPr>
        <w:t xml:space="preserve">
      3) place this order on the website of the Ministry of Information and Social Development of the Republic of Kazakhstan; </w:t>
      </w:r>
    </w:p>
    <w:bookmarkEnd w:id="6"/>
    <w:bookmarkStart w:name="z8" w:id="7"/>
    <w:p>
      <w:pPr>
        <w:spacing w:after="0"/>
        <w:ind w:left="0"/>
        <w:jc w:val="both"/>
      </w:pPr>
      <w:r>
        <w:rPr>
          <w:rFonts w:ascii="Times New Roman"/>
          <w:b w:val="false"/>
          <w:i w:val="false"/>
          <w:color w:val="000000"/>
          <w:sz w:val="28"/>
        </w:rPr>
        <w:t>
      4) within ten working days of the state registration of this order, submit information on the implementation of measures, provided for in subparagraphs 1), 2) and 3) of this paragraph, to the Legal Department of the Ministry of Information and Social Development of the Republic of Kazakhstan.</w:t>
      </w:r>
    </w:p>
    <w:bookmarkEnd w:id="7"/>
    <w:bookmarkStart w:name="z9" w:id="8"/>
    <w:p>
      <w:pPr>
        <w:spacing w:after="0"/>
        <w:ind w:left="0"/>
        <w:jc w:val="both"/>
      </w:pPr>
      <w:r>
        <w:rPr>
          <w:rFonts w:ascii="Times New Roman"/>
          <w:b w:val="false"/>
          <w:i w:val="false"/>
          <w:color w:val="000000"/>
          <w:sz w:val="28"/>
        </w:rPr>
        <w:t>
      3. The control over the execution of this order shall be assigned to the executive secretary of the Ministry of Information and Social Development of the Republic of Kazakhstan.</w:t>
      </w:r>
    </w:p>
    <w:bookmarkEnd w:id="8"/>
    <w:bookmarkStart w:name="z10" w:id="9"/>
    <w:p>
      <w:pPr>
        <w:spacing w:after="0"/>
        <w:ind w:left="0"/>
        <w:jc w:val="both"/>
      </w:pPr>
      <w:r>
        <w:rPr>
          <w:rFonts w:ascii="Times New Roman"/>
          <w:b w:val="false"/>
          <w:i w:val="false"/>
          <w:color w:val="000000"/>
          <w:sz w:val="28"/>
        </w:rPr>
        <w:t>
      4. This order shall take effect ten calendar days after its first official publication.</w:t>
      </w:r>
    </w:p>
    <w:bookmarkEnd w:id="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Information and Social Development of</w:t>
            </w:r>
            <w:r>
              <w:br/>
            </w:r>
            <w:r>
              <w:rPr>
                <w:rFonts w:ascii="Times New Roman"/>
                <w:b w:val="false"/>
                <w:i/>
                <w:color w:val="000000"/>
                <w:sz w:val="20"/>
              </w:rPr>
              <w:t>the Republic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No. 300 of the</w:t>
            </w:r>
            <w:r>
              <w:br/>
            </w:r>
            <w:r>
              <w:rPr>
                <w:rFonts w:ascii="Times New Roman"/>
                <w:b w:val="false"/>
                <w:i w:val="false"/>
                <w:color w:val="000000"/>
                <w:sz w:val="20"/>
              </w:rPr>
              <w:t>Minister of Information and Social</w:t>
            </w:r>
            <w:r>
              <w:br/>
            </w:r>
            <w:r>
              <w:rPr>
                <w:rFonts w:ascii="Times New Roman"/>
                <w:b w:val="false"/>
                <w:i w:val="false"/>
                <w:color w:val="000000"/>
                <w:sz w:val="20"/>
              </w:rPr>
              <w:t>Development of the</w:t>
            </w:r>
            <w:r>
              <w:br/>
            </w:r>
            <w:r>
              <w:rPr>
                <w:rFonts w:ascii="Times New Roman"/>
                <w:b w:val="false"/>
                <w:i w:val="false"/>
                <w:color w:val="000000"/>
                <w:sz w:val="20"/>
              </w:rPr>
              <w:t>Republic of Kazakhstan as of</w:t>
            </w:r>
            <w:r>
              <w:br/>
            </w:r>
            <w:r>
              <w:rPr>
                <w:rFonts w:ascii="Times New Roman"/>
                <w:b w:val="false"/>
                <w:i w:val="false"/>
                <w:color w:val="000000"/>
                <w:sz w:val="20"/>
              </w:rPr>
              <w:t>August 26, 2019</w:t>
            </w:r>
          </w:p>
        </w:tc>
      </w:tr>
    </w:tbl>
    <w:bookmarkStart w:name="z12" w:id="10"/>
    <w:p>
      <w:pPr>
        <w:spacing w:after="0"/>
        <w:ind w:left="0"/>
        <w:jc w:val="left"/>
      </w:pPr>
      <w:r>
        <w:rPr>
          <w:rFonts w:ascii="Times New Roman"/>
          <w:b/>
          <w:i w:val="false"/>
          <w:color w:val="000000"/>
        </w:rPr>
        <w:t xml:space="preserve"> Rules for the certification of civil servants of state institutions of the Ministry of Information</w:t>
      </w:r>
      <w:r>
        <w:br/>
      </w:r>
      <w:r>
        <w:rPr>
          <w:rFonts w:ascii="Times New Roman"/>
          <w:b/>
          <w:i w:val="false"/>
          <w:color w:val="000000"/>
        </w:rPr>
        <w:t>and Social Development of the Republic of Kazakhstan</w:t>
      </w:r>
      <w:r>
        <w:br/>
      </w:r>
      <w:r>
        <w:rPr>
          <w:rFonts w:ascii="Times New Roman"/>
          <w:b/>
          <w:i w:val="false"/>
          <w:color w:val="000000"/>
        </w:rPr>
        <w:t xml:space="preserve">Chapter 1. General provisions </w:t>
      </w:r>
    </w:p>
    <w:bookmarkEnd w:id="10"/>
    <w:bookmarkStart w:name="z13" w:id="11"/>
    <w:p>
      <w:pPr>
        <w:spacing w:after="0"/>
        <w:ind w:left="0"/>
        <w:jc w:val="both"/>
      </w:pPr>
      <w:r>
        <w:rPr>
          <w:rFonts w:ascii="Times New Roman"/>
          <w:b w:val="false"/>
          <w:i w:val="false"/>
          <w:color w:val="000000"/>
          <w:sz w:val="28"/>
        </w:rPr>
        <w:t>
      1. These Rules for the certification of civil servants of state institutions of the Ministry of Information and Social Development of the Republic of Kazakhstan (hereinafter referred to as the Rules) are developed in accordance with paragraph 7 of Article 139 of the Labor Code of the Republic of Kazakhstan and establish the procedure and conditions for the certification of civil servants holding positions in subordinate state institutions of the Ministry of Information and Social Development of the Republic of Kazakhstan (hereinafter referred to as Institutions).</w:t>
      </w:r>
    </w:p>
    <w:bookmarkEnd w:id="11"/>
    <w:bookmarkStart w:name="z14" w:id="12"/>
    <w:p>
      <w:pPr>
        <w:spacing w:after="0"/>
        <w:ind w:left="0"/>
        <w:jc w:val="both"/>
      </w:pPr>
      <w:r>
        <w:rPr>
          <w:rFonts w:ascii="Times New Roman"/>
          <w:b w:val="false"/>
          <w:i w:val="false"/>
          <w:color w:val="000000"/>
          <w:sz w:val="28"/>
        </w:rPr>
        <w:t>
      2. Civil servants are certified in order to determine the level of compliance of their knowledge and qualifications with occupational characteristics for their current positions and (or) the qualification category they seek.</w:t>
      </w:r>
    </w:p>
    <w:bookmarkEnd w:id="12"/>
    <w:bookmarkStart w:name="z15" w:id="13"/>
    <w:p>
      <w:pPr>
        <w:spacing w:after="0"/>
        <w:ind w:left="0"/>
        <w:jc w:val="both"/>
      </w:pPr>
      <w:r>
        <w:rPr>
          <w:rFonts w:ascii="Times New Roman"/>
          <w:b w:val="false"/>
          <w:i w:val="false"/>
          <w:color w:val="000000"/>
          <w:sz w:val="28"/>
        </w:rPr>
        <w:t>
      3. The main evaluation criterion for the certification is civil servants’ ability to perform their duties.</w:t>
      </w:r>
    </w:p>
    <w:bookmarkEnd w:id="13"/>
    <w:bookmarkStart w:name="z16" w:id="14"/>
    <w:p>
      <w:pPr>
        <w:spacing w:after="0"/>
        <w:ind w:left="0"/>
        <w:jc w:val="both"/>
      </w:pPr>
      <w:r>
        <w:rPr>
          <w:rFonts w:ascii="Times New Roman"/>
          <w:b w:val="false"/>
          <w:i w:val="false"/>
          <w:color w:val="000000"/>
          <w:sz w:val="28"/>
        </w:rPr>
        <w:t>
      4. Civil servants are certified after every three years of their civil service, but not earlier than six months of their taking this position.</w:t>
      </w:r>
    </w:p>
    <w:bookmarkEnd w:id="14"/>
    <w:bookmarkStart w:name="z17" w:id="15"/>
    <w:p>
      <w:pPr>
        <w:spacing w:after="0"/>
        <w:ind w:left="0"/>
        <w:jc w:val="both"/>
      </w:pPr>
      <w:r>
        <w:rPr>
          <w:rFonts w:ascii="Times New Roman"/>
          <w:b w:val="false"/>
          <w:i w:val="false"/>
          <w:color w:val="000000"/>
          <w:sz w:val="28"/>
        </w:rPr>
        <w:t>
      Certification is carried out within six months of the specified date.</w:t>
      </w:r>
    </w:p>
    <w:bookmarkEnd w:id="15"/>
    <w:bookmarkStart w:name="z18" w:id="16"/>
    <w:p>
      <w:pPr>
        <w:spacing w:after="0"/>
        <w:ind w:left="0"/>
        <w:jc w:val="both"/>
      </w:pPr>
      <w:r>
        <w:rPr>
          <w:rFonts w:ascii="Times New Roman"/>
          <w:b w:val="false"/>
          <w:i w:val="false"/>
          <w:color w:val="000000"/>
          <w:sz w:val="28"/>
        </w:rPr>
        <w:t>
      5. All civil servants are subject to certification, except for pregnant women, women with children under three years of age, single mothers raising a child under fourteen years of age (disabled child under eighteen years of age), other persons raising the specified category of children not having a mother, as well as persons who have worked in the relevant sector for more than 20 (twenty) years.</w:t>
      </w:r>
    </w:p>
    <w:bookmarkEnd w:id="16"/>
    <w:bookmarkStart w:name="z19" w:id="17"/>
    <w:p>
      <w:pPr>
        <w:spacing w:after="0"/>
        <w:ind w:left="0"/>
        <w:jc w:val="both"/>
      </w:pPr>
      <w:r>
        <w:rPr>
          <w:rFonts w:ascii="Times New Roman"/>
          <w:b w:val="false"/>
          <w:i w:val="false"/>
          <w:color w:val="000000"/>
          <w:sz w:val="28"/>
        </w:rPr>
        <w:t>
      6. Civil servants who are on unpaid leave, on maternity leave, on three years’ parental leave are certified no earlier than six months after resuming the service.</w:t>
      </w:r>
    </w:p>
    <w:bookmarkEnd w:id="17"/>
    <w:bookmarkStart w:name="z20" w:id="18"/>
    <w:p>
      <w:pPr>
        <w:spacing w:after="0"/>
        <w:ind w:left="0"/>
        <w:jc w:val="both"/>
      </w:pPr>
      <w:r>
        <w:rPr>
          <w:rFonts w:ascii="Times New Roman"/>
          <w:b w:val="false"/>
          <w:i w:val="false"/>
          <w:color w:val="000000"/>
          <w:sz w:val="28"/>
        </w:rPr>
        <w:t>
      7. Certification of civil servants includes a series of successive stages such as:</w:t>
      </w:r>
    </w:p>
    <w:bookmarkEnd w:id="18"/>
    <w:bookmarkStart w:name="z21" w:id="19"/>
    <w:p>
      <w:pPr>
        <w:spacing w:after="0"/>
        <w:ind w:left="0"/>
        <w:jc w:val="both"/>
      </w:pPr>
      <w:r>
        <w:rPr>
          <w:rFonts w:ascii="Times New Roman"/>
          <w:b w:val="false"/>
          <w:i w:val="false"/>
          <w:color w:val="000000"/>
          <w:sz w:val="28"/>
        </w:rPr>
        <w:t>
      1) preparation for certification;</w:t>
      </w:r>
    </w:p>
    <w:bookmarkEnd w:id="19"/>
    <w:bookmarkStart w:name="z22" w:id="20"/>
    <w:p>
      <w:pPr>
        <w:spacing w:after="0"/>
        <w:ind w:left="0"/>
        <w:jc w:val="both"/>
      </w:pPr>
      <w:r>
        <w:rPr>
          <w:rFonts w:ascii="Times New Roman"/>
          <w:b w:val="false"/>
          <w:i w:val="false"/>
          <w:color w:val="000000"/>
          <w:sz w:val="28"/>
        </w:rPr>
        <w:t>
      2) an interview with civil servants conducted by a certification commission;</w:t>
      </w:r>
    </w:p>
    <w:bookmarkEnd w:id="20"/>
    <w:bookmarkStart w:name="z23" w:id="21"/>
    <w:p>
      <w:pPr>
        <w:spacing w:after="0"/>
        <w:ind w:left="0"/>
        <w:jc w:val="both"/>
      </w:pPr>
      <w:r>
        <w:rPr>
          <w:rFonts w:ascii="Times New Roman"/>
          <w:b w:val="false"/>
          <w:i w:val="false"/>
          <w:color w:val="000000"/>
          <w:sz w:val="28"/>
        </w:rPr>
        <w:t>
      3) making a decision by the certification commission.</w:t>
      </w:r>
    </w:p>
    <w:bookmarkEnd w:id="21"/>
    <w:bookmarkStart w:name="z24" w:id="22"/>
    <w:p>
      <w:pPr>
        <w:spacing w:after="0"/>
        <w:ind w:left="0"/>
        <w:jc w:val="left"/>
      </w:pPr>
      <w:r>
        <w:rPr>
          <w:rFonts w:ascii="Times New Roman"/>
          <w:b/>
          <w:i w:val="false"/>
          <w:color w:val="000000"/>
        </w:rPr>
        <w:t xml:space="preserve"> Chapter 2. Certification of the chief executive officer of an Institution </w:t>
      </w:r>
    </w:p>
    <w:bookmarkEnd w:id="22"/>
    <w:bookmarkStart w:name="z25" w:id="23"/>
    <w:p>
      <w:pPr>
        <w:spacing w:after="0"/>
        <w:ind w:left="0"/>
        <w:jc w:val="both"/>
      </w:pPr>
      <w:r>
        <w:rPr>
          <w:rFonts w:ascii="Times New Roman"/>
          <w:b w:val="false"/>
          <w:i w:val="false"/>
          <w:color w:val="000000"/>
          <w:sz w:val="28"/>
        </w:rPr>
        <w:t>
      8. The chief executive officer of an Institution (hereinafter referred to as the head) is certified by the Ministry of Information and Social Development of the Republic of Kazakhstan (hereinafter referred to as the Ministry).</w:t>
      </w:r>
    </w:p>
    <w:bookmarkEnd w:id="23"/>
    <w:bookmarkStart w:name="z26" w:id="24"/>
    <w:p>
      <w:pPr>
        <w:spacing w:after="0"/>
        <w:ind w:left="0"/>
        <w:jc w:val="both"/>
      </w:pPr>
      <w:r>
        <w:rPr>
          <w:rFonts w:ascii="Times New Roman"/>
          <w:b w:val="false"/>
          <w:i w:val="false"/>
          <w:color w:val="000000"/>
          <w:sz w:val="28"/>
        </w:rPr>
        <w:t xml:space="preserve">
      9. The head is certified by the Ministry’s human resources service. </w:t>
      </w:r>
    </w:p>
    <w:bookmarkEnd w:id="24"/>
    <w:bookmarkStart w:name="z27" w:id="25"/>
    <w:p>
      <w:pPr>
        <w:spacing w:after="0"/>
        <w:ind w:left="0"/>
        <w:jc w:val="both"/>
      </w:pPr>
      <w:r>
        <w:rPr>
          <w:rFonts w:ascii="Times New Roman"/>
          <w:b w:val="false"/>
          <w:i w:val="false"/>
          <w:color w:val="000000"/>
          <w:sz w:val="28"/>
        </w:rPr>
        <w:t>
      Preparation for the certification includes the following activities:</w:t>
      </w:r>
    </w:p>
    <w:bookmarkEnd w:id="25"/>
    <w:bookmarkStart w:name="z28" w:id="26"/>
    <w:p>
      <w:pPr>
        <w:spacing w:after="0"/>
        <w:ind w:left="0"/>
        <w:jc w:val="both"/>
      </w:pPr>
      <w:r>
        <w:rPr>
          <w:rFonts w:ascii="Times New Roman"/>
          <w:b w:val="false"/>
          <w:i w:val="false"/>
          <w:color w:val="000000"/>
          <w:sz w:val="28"/>
        </w:rPr>
        <w:t>
      1) preparation of necessary documents on the head to be certified;</w:t>
      </w:r>
    </w:p>
    <w:bookmarkEnd w:id="26"/>
    <w:bookmarkStart w:name="z29" w:id="27"/>
    <w:p>
      <w:pPr>
        <w:spacing w:after="0"/>
        <w:ind w:left="0"/>
        <w:jc w:val="both"/>
      </w:pPr>
      <w:r>
        <w:rPr>
          <w:rFonts w:ascii="Times New Roman"/>
          <w:b w:val="false"/>
          <w:i w:val="false"/>
          <w:color w:val="000000"/>
          <w:sz w:val="28"/>
        </w:rPr>
        <w:t>
      2) development of a certification schedule;</w:t>
      </w:r>
    </w:p>
    <w:bookmarkEnd w:id="27"/>
    <w:bookmarkStart w:name="z30" w:id="28"/>
    <w:p>
      <w:pPr>
        <w:spacing w:after="0"/>
        <w:ind w:left="0"/>
        <w:jc w:val="both"/>
      </w:pPr>
      <w:r>
        <w:rPr>
          <w:rFonts w:ascii="Times New Roman"/>
          <w:b w:val="false"/>
          <w:i w:val="false"/>
          <w:color w:val="000000"/>
          <w:sz w:val="28"/>
        </w:rPr>
        <w:t>
      3) approval of the composition of the commission for the certification of the head (hereinafter referred to as the Certification Commission of the Ministry);</w:t>
      </w:r>
    </w:p>
    <w:bookmarkEnd w:id="28"/>
    <w:bookmarkStart w:name="z31" w:id="29"/>
    <w:p>
      <w:pPr>
        <w:spacing w:after="0"/>
        <w:ind w:left="0"/>
        <w:jc w:val="both"/>
      </w:pPr>
      <w:r>
        <w:rPr>
          <w:rFonts w:ascii="Times New Roman"/>
          <w:b w:val="false"/>
          <w:i w:val="false"/>
          <w:color w:val="000000"/>
          <w:sz w:val="28"/>
        </w:rPr>
        <w:t>
      4) explanation of the certification objectives and procedure.</w:t>
      </w:r>
    </w:p>
    <w:bookmarkEnd w:id="29"/>
    <w:bookmarkStart w:name="z32" w:id="30"/>
    <w:p>
      <w:pPr>
        <w:spacing w:after="0"/>
        <w:ind w:left="0"/>
        <w:jc w:val="both"/>
      </w:pPr>
      <w:r>
        <w:rPr>
          <w:rFonts w:ascii="Times New Roman"/>
          <w:b w:val="false"/>
          <w:i w:val="false"/>
          <w:color w:val="000000"/>
          <w:sz w:val="28"/>
        </w:rPr>
        <w:t>
      10. The authorized body’s order on recommendations to the Ministry’s human resources service, in accordance with paragraphs 4 and 6 of the Rules, fixed the date of certification of the head and approves the composition of the Certification Commission of the Ministry.</w:t>
      </w:r>
    </w:p>
    <w:bookmarkEnd w:id="30"/>
    <w:bookmarkStart w:name="z33" w:id="31"/>
    <w:p>
      <w:pPr>
        <w:spacing w:after="0"/>
        <w:ind w:left="0"/>
        <w:jc w:val="both"/>
      </w:pPr>
      <w:r>
        <w:rPr>
          <w:rFonts w:ascii="Times New Roman"/>
          <w:b w:val="false"/>
          <w:i w:val="false"/>
          <w:color w:val="000000"/>
          <w:sz w:val="28"/>
        </w:rPr>
        <w:t>
      11. The Ministry’s human resources service shall notify the head to be certified of the certification date at least one month before its start.</w:t>
      </w:r>
    </w:p>
    <w:bookmarkEnd w:id="31"/>
    <w:bookmarkStart w:name="z34" w:id="32"/>
    <w:p>
      <w:pPr>
        <w:spacing w:after="0"/>
        <w:ind w:left="0"/>
        <w:jc w:val="both"/>
      </w:pPr>
      <w:r>
        <w:rPr>
          <w:rFonts w:ascii="Times New Roman"/>
          <w:b w:val="false"/>
          <w:i w:val="false"/>
          <w:color w:val="000000"/>
          <w:sz w:val="28"/>
        </w:rPr>
        <w:t xml:space="preserve">
      12. The performance report on the head is prepared by the Ministry’s human resources service. </w:t>
      </w:r>
    </w:p>
    <w:bookmarkEnd w:id="32"/>
    <w:bookmarkStart w:name="z35" w:id="33"/>
    <w:p>
      <w:pPr>
        <w:spacing w:after="0"/>
        <w:ind w:left="0"/>
        <w:jc w:val="both"/>
      </w:pPr>
      <w:r>
        <w:rPr>
          <w:rFonts w:ascii="Times New Roman"/>
          <w:b w:val="false"/>
          <w:i w:val="false"/>
          <w:color w:val="000000"/>
          <w:sz w:val="28"/>
        </w:rPr>
        <w:t>
      13. The performance report contains a reasonable, objective assessment of professional and qualification training, business qualities and performance results of the certified head.</w:t>
      </w:r>
    </w:p>
    <w:bookmarkEnd w:id="33"/>
    <w:bookmarkStart w:name="z36" w:id="34"/>
    <w:p>
      <w:pPr>
        <w:spacing w:after="0"/>
        <w:ind w:left="0"/>
        <w:jc w:val="both"/>
      </w:pPr>
      <w:r>
        <w:rPr>
          <w:rFonts w:ascii="Times New Roman"/>
          <w:b w:val="false"/>
          <w:i w:val="false"/>
          <w:color w:val="000000"/>
          <w:sz w:val="28"/>
        </w:rPr>
        <w:t>
      14. At least three weeks before a meeting of the Certification Commission of the Ministry, the Ministry’s human resources service familiarizes the certified person with the performance report on him/her.</w:t>
      </w:r>
    </w:p>
    <w:bookmarkEnd w:id="34"/>
    <w:bookmarkStart w:name="z37" w:id="35"/>
    <w:p>
      <w:pPr>
        <w:spacing w:after="0"/>
        <w:ind w:left="0"/>
        <w:jc w:val="both"/>
      </w:pPr>
      <w:r>
        <w:rPr>
          <w:rFonts w:ascii="Times New Roman"/>
          <w:b w:val="false"/>
          <w:i w:val="false"/>
          <w:color w:val="000000"/>
          <w:sz w:val="28"/>
        </w:rPr>
        <w:t>
      15. The certified person may declare his/her disagreement with the performance report on him/her and submit alternative information to the Ministry’s human resources service, which shall be considered at a meeting of the Certification Commission of the Ministry.</w:t>
      </w:r>
    </w:p>
    <w:bookmarkEnd w:id="35"/>
    <w:bookmarkStart w:name="z38" w:id="36"/>
    <w:p>
      <w:pPr>
        <w:spacing w:after="0"/>
        <w:ind w:left="0"/>
        <w:jc w:val="both"/>
      </w:pPr>
      <w:r>
        <w:rPr>
          <w:rFonts w:ascii="Times New Roman"/>
          <w:b w:val="false"/>
          <w:i w:val="false"/>
          <w:color w:val="000000"/>
          <w:sz w:val="28"/>
        </w:rPr>
        <w:t>
      16. The Ministry’s human resources service draws up a certification sheet on the certified head in accordance with the form in Appendix 1 to these Rules.</w:t>
      </w:r>
    </w:p>
    <w:bookmarkEnd w:id="36"/>
    <w:bookmarkStart w:name="z39" w:id="37"/>
    <w:p>
      <w:pPr>
        <w:spacing w:after="0"/>
        <w:ind w:left="0"/>
        <w:jc w:val="both"/>
      </w:pPr>
      <w:r>
        <w:rPr>
          <w:rFonts w:ascii="Times New Roman"/>
          <w:b w:val="false"/>
          <w:i w:val="false"/>
          <w:color w:val="000000"/>
          <w:sz w:val="28"/>
        </w:rPr>
        <w:t>
      17. The Ministry’s human resources service forwards prepared certification materials to the Certification Commission of the Ministry.</w:t>
      </w:r>
    </w:p>
    <w:bookmarkEnd w:id="37"/>
    <w:bookmarkStart w:name="z40" w:id="38"/>
    <w:p>
      <w:pPr>
        <w:spacing w:after="0"/>
        <w:ind w:left="0"/>
        <w:jc w:val="both"/>
      </w:pPr>
      <w:r>
        <w:rPr>
          <w:rFonts w:ascii="Times New Roman"/>
          <w:b w:val="false"/>
          <w:i w:val="false"/>
          <w:color w:val="000000"/>
          <w:sz w:val="28"/>
        </w:rPr>
        <w:t>
      18. The composition of the Certification Commission of the Ministry is approved by order of its head, and the number of its members shall be odd (at least 5 members), including the chairperson and deputy chairperson.</w:t>
      </w:r>
    </w:p>
    <w:bookmarkEnd w:id="38"/>
    <w:bookmarkStart w:name="z41" w:id="39"/>
    <w:p>
      <w:pPr>
        <w:spacing w:after="0"/>
        <w:ind w:left="0"/>
        <w:jc w:val="both"/>
      </w:pPr>
      <w:r>
        <w:rPr>
          <w:rFonts w:ascii="Times New Roman"/>
          <w:b w:val="false"/>
          <w:i w:val="false"/>
          <w:color w:val="000000"/>
          <w:sz w:val="28"/>
        </w:rPr>
        <w:t>
      19. The Chairperson is in charge of the Certification Commission of the Ministry, presides over its meetings, ensures work planning, exercises overall control over the implementation of decisions made by the Certification Commission of the Ministry.</w:t>
      </w:r>
    </w:p>
    <w:bookmarkEnd w:id="39"/>
    <w:bookmarkStart w:name="z42" w:id="40"/>
    <w:p>
      <w:pPr>
        <w:spacing w:after="0"/>
        <w:ind w:left="0"/>
        <w:jc w:val="both"/>
      </w:pPr>
      <w:r>
        <w:rPr>
          <w:rFonts w:ascii="Times New Roman"/>
          <w:b w:val="false"/>
          <w:i w:val="false"/>
          <w:color w:val="000000"/>
          <w:sz w:val="28"/>
        </w:rPr>
        <w:t>
      20. It is not allowed to replace absent members of the Certification Commission of the Ministry.</w:t>
      </w:r>
    </w:p>
    <w:bookmarkEnd w:id="40"/>
    <w:bookmarkStart w:name="z43" w:id="41"/>
    <w:p>
      <w:pPr>
        <w:spacing w:after="0"/>
        <w:ind w:left="0"/>
        <w:jc w:val="both"/>
      </w:pPr>
      <w:r>
        <w:rPr>
          <w:rFonts w:ascii="Times New Roman"/>
          <w:b w:val="false"/>
          <w:i w:val="false"/>
          <w:color w:val="000000"/>
          <w:sz w:val="28"/>
        </w:rPr>
        <w:t>
      The secretary of the Certification Commission of the Ministry is an employee of the Ministry’s human resources service, who ensures maintenance and organizational support for the work of the Certification Commission of the Ministry (preparation of materials for meetings, notification of upcoming meetings, execution of the minutes with results). The secretary of the Certification Commission of the Ministry does not vote.</w:t>
      </w:r>
    </w:p>
    <w:bookmarkEnd w:id="41"/>
    <w:bookmarkStart w:name="z44" w:id="42"/>
    <w:p>
      <w:pPr>
        <w:spacing w:after="0"/>
        <w:ind w:left="0"/>
        <w:jc w:val="both"/>
      </w:pPr>
      <w:r>
        <w:rPr>
          <w:rFonts w:ascii="Times New Roman"/>
          <w:b w:val="false"/>
          <w:i w:val="false"/>
          <w:color w:val="000000"/>
          <w:sz w:val="28"/>
        </w:rPr>
        <w:t>
      21. A meeting of the Certification Commission of the Ministry is considered valid if attended by at least two-thirds of its members.</w:t>
      </w:r>
    </w:p>
    <w:bookmarkEnd w:id="42"/>
    <w:bookmarkStart w:name="z45" w:id="43"/>
    <w:p>
      <w:pPr>
        <w:spacing w:after="0"/>
        <w:ind w:left="0"/>
        <w:jc w:val="both"/>
      </w:pPr>
      <w:r>
        <w:rPr>
          <w:rFonts w:ascii="Times New Roman"/>
          <w:b w:val="false"/>
          <w:i w:val="false"/>
          <w:color w:val="000000"/>
          <w:sz w:val="28"/>
        </w:rPr>
        <w:t>
      22. The Certification Commission of the Ministry adopts a decision by show of hands. The outcome of the vote depends on the vote of a majority of members of the Certification Commission of the Ministry. If members of the Certification Commission of the Ministry have a dissenting opinion, it shall be stated in writing and attached to the minutes.</w:t>
      </w:r>
    </w:p>
    <w:bookmarkEnd w:id="43"/>
    <w:bookmarkStart w:name="z46" w:id="44"/>
    <w:p>
      <w:pPr>
        <w:spacing w:after="0"/>
        <w:ind w:left="0"/>
        <w:jc w:val="both"/>
      </w:pPr>
      <w:r>
        <w:rPr>
          <w:rFonts w:ascii="Times New Roman"/>
          <w:b w:val="false"/>
          <w:i w:val="false"/>
          <w:color w:val="000000"/>
          <w:sz w:val="28"/>
        </w:rPr>
        <w:t>
      If the vote is a tie, the casting vote belongs to the chairperson of the Certification Commission of the Ministry.</w:t>
      </w:r>
    </w:p>
    <w:bookmarkEnd w:id="44"/>
    <w:bookmarkStart w:name="z47" w:id="45"/>
    <w:p>
      <w:pPr>
        <w:spacing w:after="0"/>
        <w:ind w:left="0"/>
        <w:jc w:val="both"/>
      </w:pPr>
      <w:r>
        <w:rPr>
          <w:rFonts w:ascii="Times New Roman"/>
          <w:b w:val="false"/>
          <w:i w:val="false"/>
          <w:color w:val="000000"/>
          <w:sz w:val="28"/>
        </w:rPr>
        <w:t>
      23. The certified person shall personally attend a meeting of the Certification Commission of the Ministry. In case of a failure to show up without a good reason, he/she is recognized as not certified.</w:t>
      </w:r>
    </w:p>
    <w:bookmarkEnd w:id="45"/>
    <w:bookmarkStart w:name="z48" w:id="46"/>
    <w:p>
      <w:pPr>
        <w:spacing w:after="0"/>
        <w:ind w:left="0"/>
        <w:jc w:val="both"/>
      </w:pPr>
      <w:r>
        <w:rPr>
          <w:rFonts w:ascii="Times New Roman"/>
          <w:b w:val="false"/>
          <w:i w:val="false"/>
          <w:color w:val="000000"/>
          <w:sz w:val="28"/>
        </w:rPr>
        <w:t>
      The certified person shall notify the secretary of the Certification Commission of the Ministry of a good reason (temporary disability, being on vacation, being on a business trip) before the interview begins.</w:t>
      </w:r>
    </w:p>
    <w:bookmarkEnd w:id="46"/>
    <w:bookmarkStart w:name="z49" w:id="47"/>
    <w:p>
      <w:pPr>
        <w:spacing w:after="0"/>
        <w:ind w:left="0"/>
        <w:jc w:val="both"/>
      </w:pPr>
      <w:r>
        <w:rPr>
          <w:rFonts w:ascii="Times New Roman"/>
          <w:b w:val="false"/>
          <w:i w:val="false"/>
          <w:color w:val="000000"/>
          <w:sz w:val="28"/>
        </w:rPr>
        <w:t>
      If there are good reasons for the absence of the certified person at a meeting of the Certification Commission of the Ministry, the certification, by its decision, is postponed to a later date. It is allowed to postpone the certification no more than twice.</w:t>
      </w:r>
    </w:p>
    <w:bookmarkEnd w:id="47"/>
    <w:bookmarkStart w:name="z50" w:id="48"/>
    <w:p>
      <w:pPr>
        <w:spacing w:after="0"/>
        <w:ind w:left="0"/>
        <w:jc w:val="both"/>
      </w:pPr>
      <w:r>
        <w:rPr>
          <w:rFonts w:ascii="Times New Roman"/>
          <w:b w:val="false"/>
          <w:i w:val="false"/>
          <w:color w:val="000000"/>
          <w:sz w:val="28"/>
        </w:rPr>
        <w:t>
      A certified person who twice failed to attend a meeting of the Certification Commission of the Ministry without a good reason is recommended to be dismissed.</w:t>
      </w:r>
    </w:p>
    <w:bookmarkEnd w:id="48"/>
    <w:bookmarkStart w:name="z51" w:id="49"/>
    <w:p>
      <w:pPr>
        <w:spacing w:after="0"/>
        <w:ind w:left="0"/>
        <w:jc w:val="both"/>
      </w:pPr>
      <w:r>
        <w:rPr>
          <w:rFonts w:ascii="Times New Roman"/>
          <w:b w:val="false"/>
          <w:i w:val="false"/>
          <w:color w:val="000000"/>
          <w:sz w:val="28"/>
        </w:rPr>
        <w:t>
      24. An interview to establish whether the person fits the position he/she holds and efficiently performs functional duties is held either in Kazakh or in Russian at the choice of the certified person.</w:t>
      </w:r>
    </w:p>
    <w:bookmarkEnd w:id="49"/>
    <w:bookmarkStart w:name="z52" w:id="50"/>
    <w:p>
      <w:pPr>
        <w:spacing w:after="0"/>
        <w:ind w:left="0"/>
        <w:jc w:val="both"/>
      </w:pPr>
      <w:r>
        <w:rPr>
          <w:rFonts w:ascii="Times New Roman"/>
          <w:b w:val="false"/>
          <w:i w:val="false"/>
          <w:color w:val="000000"/>
          <w:sz w:val="28"/>
        </w:rPr>
        <w:t>
      25. The Certification Commission of the Ministry examines the submitted materials and listens to the certified person. Professional, business and personal qualities of the certified person are discussed objectively, tactfully and benevolently.</w:t>
      </w:r>
    </w:p>
    <w:bookmarkEnd w:id="50"/>
    <w:bookmarkStart w:name="z53" w:id="51"/>
    <w:p>
      <w:pPr>
        <w:spacing w:after="0"/>
        <w:ind w:left="0"/>
        <w:jc w:val="both"/>
      </w:pPr>
      <w:r>
        <w:rPr>
          <w:rFonts w:ascii="Times New Roman"/>
          <w:b w:val="false"/>
          <w:i w:val="false"/>
          <w:color w:val="000000"/>
          <w:sz w:val="28"/>
        </w:rPr>
        <w:t>
      The interview is recorded using audio and (or) video equipment.</w:t>
      </w:r>
    </w:p>
    <w:bookmarkEnd w:id="51"/>
    <w:bookmarkStart w:name="z54" w:id="52"/>
    <w:p>
      <w:pPr>
        <w:spacing w:after="0"/>
        <w:ind w:left="0"/>
        <w:jc w:val="both"/>
      </w:pPr>
      <w:r>
        <w:rPr>
          <w:rFonts w:ascii="Times New Roman"/>
          <w:b w:val="false"/>
          <w:i w:val="false"/>
          <w:color w:val="000000"/>
          <w:sz w:val="28"/>
        </w:rPr>
        <w:t>
      26. Pursuant to the examination of submitted materials and the interview with the certified person, the Certification Commission of the Ministry makes one of the following decisions:</w:t>
      </w:r>
    </w:p>
    <w:bookmarkEnd w:id="52"/>
    <w:bookmarkStart w:name="z55" w:id="53"/>
    <w:p>
      <w:pPr>
        <w:spacing w:after="0"/>
        <w:ind w:left="0"/>
        <w:jc w:val="both"/>
      </w:pPr>
      <w:r>
        <w:rPr>
          <w:rFonts w:ascii="Times New Roman"/>
          <w:b w:val="false"/>
          <w:i w:val="false"/>
          <w:color w:val="000000"/>
          <w:sz w:val="28"/>
        </w:rPr>
        <w:t>
      1) the person fits the position held;</w:t>
      </w:r>
    </w:p>
    <w:bookmarkEnd w:id="53"/>
    <w:bookmarkStart w:name="z56" w:id="54"/>
    <w:p>
      <w:pPr>
        <w:spacing w:after="0"/>
        <w:ind w:left="0"/>
        <w:jc w:val="both"/>
      </w:pPr>
      <w:r>
        <w:rPr>
          <w:rFonts w:ascii="Times New Roman"/>
          <w:b w:val="false"/>
          <w:i w:val="false"/>
          <w:color w:val="000000"/>
          <w:sz w:val="28"/>
        </w:rPr>
        <w:t>
      2) the person shall be re-certified.</w:t>
      </w:r>
    </w:p>
    <w:bookmarkEnd w:id="54"/>
    <w:bookmarkStart w:name="z57" w:id="55"/>
    <w:p>
      <w:pPr>
        <w:spacing w:after="0"/>
        <w:ind w:left="0"/>
        <w:jc w:val="both"/>
      </w:pPr>
      <w:r>
        <w:rPr>
          <w:rFonts w:ascii="Times New Roman"/>
          <w:b w:val="false"/>
          <w:i w:val="false"/>
          <w:color w:val="000000"/>
          <w:sz w:val="28"/>
        </w:rPr>
        <w:t>
      27. Re-certification is carried out within a month of the initial certification in the manner specified by these Rules. Based on the results of re-certification, the Certification Commission of the Ministry makes one of the following decisions:</w:t>
      </w:r>
    </w:p>
    <w:bookmarkEnd w:id="55"/>
    <w:bookmarkStart w:name="z58" w:id="56"/>
    <w:p>
      <w:pPr>
        <w:spacing w:after="0"/>
        <w:ind w:left="0"/>
        <w:jc w:val="both"/>
      </w:pPr>
      <w:r>
        <w:rPr>
          <w:rFonts w:ascii="Times New Roman"/>
          <w:b w:val="false"/>
          <w:i w:val="false"/>
          <w:color w:val="000000"/>
          <w:sz w:val="28"/>
        </w:rPr>
        <w:t>
      1) the person fits the position held;</w:t>
      </w:r>
    </w:p>
    <w:bookmarkEnd w:id="56"/>
    <w:bookmarkStart w:name="z59" w:id="57"/>
    <w:p>
      <w:pPr>
        <w:spacing w:after="0"/>
        <w:ind w:left="0"/>
        <w:jc w:val="both"/>
      </w:pPr>
      <w:r>
        <w:rPr>
          <w:rFonts w:ascii="Times New Roman"/>
          <w:b w:val="false"/>
          <w:i w:val="false"/>
          <w:color w:val="000000"/>
          <w:sz w:val="28"/>
        </w:rPr>
        <w:t>
      2) the person is unfit for the position held.</w:t>
      </w:r>
    </w:p>
    <w:bookmarkEnd w:id="57"/>
    <w:bookmarkStart w:name="z60" w:id="58"/>
    <w:p>
      <w:pPr>
        <w:spacing w:after="0"/>
        <w:ind w:left="0"/>
        <w:jc w:val="both"/>
      </w:pPr>
      <w:r>
        <w:rPr>
          <w:rFonts w:ascii="Times New Roman"/>
          <w:b w:val="false"/>
          <w:i w:val="false"/>
          <w:color w:val="000000"/>
          <w:sz w:val="28"/>
        </w:rPr>
        <w:t>
      28. If the Certification Commission of the Ministry adopts a decision that a certified person is unfit for the position held, it stands for the negative result of certification, which serves as the basis for dismissal.</w:t>
      </w:r>
    </w:p>
    <w:bookmarkEnd w:id="58"/>
    <w:bookmarkStart w:name="z61" w:id="59"/>
    <w:p>
      <w:pPr>
        <w:spacing w:after="0"/>
        <w:ind w:left="0"/>
        <w:jc w:val="both"/>
      </w:pPr>
      <w:r>
        <w:rPr>
          <w:rFonts w:ascii="Times New Roman"/>
          <w:b w:val="false"/>
          <w:i w:val="false"/>
          <w:color w:val="000000"/>
          <w:sz w:val="28"/>
        </w:rPr>
        <w:t>
      Assessments and recommendations of the Certification Commission of the Ministry are recorded in the certification sheet, which is signed by its members who were present at the meeting.</w:t>
      </w:r>
    </w:p>
    <w:bookmarkEnd w:id="59"/>
    <w:bookmarkStart w:name="z62" w:id="60"/>
    <w:p>
      <w:pPr>
        <w:spacing w:after="0"/>
        <w:ind w:left="0"/>
        <w:jc w:val="both"/>
      </w:pPr>
      <w:r>
        <w:rPr>
          <w:rFonts w:ascii="Times New Roman"/>
          <w:b w:val="false"/>
          <w:i w:val="false"/>
          <w:color w:val="000000"/>
          <w:sz w:val="28"/>
        </w:rPr>
        <w:t>
      29. A decision of the Certification Commission of the Ministry is documented as the minutes signed by its members and the secretary who were present at its meeting, in accordance with the form in Appendix 2 to these Rules.</w:t>
      </w:r>
    </w:p>
    <w:bookmarkEnd w:id="60"/>
    <w:bookmarkStart w:name="z63" w:id="61"/>
    <w:p>
      <w:pPr>
        <w:spacing w:after="0"/>
        <w:ind w:left="0"/>
        <w:jc w:val="both"/>
      </w:pPr>
      <w:r>
        <w:rPr>
          <w:rFonts w:ascii="Times New Roman"/>
          <w:b w:val="false"/>
          <w:i w:val="false"/>
          <w:color w:val="000000"/>
          <w:sz w:val="28"/>
        </w:rPr>
        <w:t>
      30. The secretary of the Certification Commission of the Ministry introduces the decision to the certified person. If the latter refuses to affix his/her signature to confirm his/her familiarization with the certification sheet, the secretary of the Certification Commission of the Ministry makes a relevant entry together with the date and signature.</w:t>
      </w:r>
    </w:p>
    <w:bookmarkEnd w:id="61"/>
    <w:bookmarkStart w:name="z64" w:id="62"/>
    <w:p>
      <w:pPr>
        <w:spacing w:after="0"/>
        <w:ind w:left="0"/>
        <w:jc w:val="both"/>
      </w:pPr>
      <w:r>
        <w:rPr>
          <w:rFonts w:ascii="Times New Roman"/>
          <w:b w:val="false"/>
          <w:i w:val="false"/>
          <w:color w:val="000000"/>
          <w:sz w:val="28"/>
        </w:rPr>
        <w:t>
      31. The certification sheet, performance report, decision of the Certification Commission of the Ministry are stored in the personal file of the certified person.</w:t>
      </w:r>
    </w:p>
    <w:bookmarkEnd w:id="62"/>
    <w:bookmarkStart w:name="z65" w:id="63"/>
    <w:p>
      <w:pPr>
        <w:spacing w:after="0"/>
        <w:ind w:left="0"/>
        <w:jc w:val="both"/>
      </w:pPr>
      <w:r>
        <w:rPr>
          <w:rFonts w:ascii="Times New Roman"/>
          <w:b w:val="false"/>
          <w:i w:val="false"/>
          <w:color w:val="000000"/>
          <w:sz w:val="28"/>
        </w:rPr>
        <w:t xml:space="preserve">
      Chapter 3. Certification of deputies of the chief executive officer and specialists of the Institution </w:t>
      </w:r>
    </w:p>
    <w:bookmarkEnd w:id="63"/>
    <w:bookmarkStart w:name="z66" w:id="64"/>
    <w:p>
      <w:pPr>
        <w:spacing w:after="0"/>
        <w:ind w:left="0"/>
        <w:jc w:val="both"/>
      </w:pPr>
      <w:r>
        <w:rPr>
          <w:rFonts w:ascii="Times New Roman"/>
          <w:b w:val="false"/>
          <w:i w:val="false"/>
          <w:color w:val="000000"/>
          <w:sz w:val="28"/>
        </w:rPr>
        <w:t>
      32. Deputies of the chief executive officer and specialists of the Institution (hereinafter referred to as employees) are certified on the instructions of the head of the Institution by its structural unit responsible for personnel management (hereinafter referred to as the Human Resources Service of the Institution).</w:t>
      </w:r>
    </w:p>
    <w:bookmarkEnd w:id="64"/>
    <w:bookmarkStart w:name="z67" w:id="65"/>
    <w:p>
      <w:pPr>
        <w:spacing w:after="0"/>
        <w:ind w:left="0"/>
        <w:jc w:val="both"/>
      </w:pPr>
      <w:r>
        <w:rPr>
          <w:rFonts w:ascii="Times New Roman"/>
          <w:b w:val="false"/>
          <w:i w:val="false"/>
          <w:color w:val="000000"/>
          <w:sz w:val="28"/>
        </w:rPr>
        <w:t>
      Preparation for the certification includes the following activities:</w:t>
      </w:r>
    </w:p>
    <w:bookmarkEnd w:id="65"/>
    <w:bookmarkStart w:name="z68" w:id="66"/>
    <w:p>
      <w:pPr>
        <w:spacing w:after="0"/>
        <w:ind w:left="0"/>
        <w:jc w:val="both"/>
      </w:pPr>
      <w:r>
        <w:rPr>
          <w:rFonts w:ascii="Times New Roman"/>
          <w:b w:val="false"/>
          <w:i w:val="false"/>
          <w:color w:val="000000"/>
          <w:sz w:val="28"/>
        </w:rPr>
        <w:t>
      1) preparation of necessary documents on the employees to be certified;</w:t>
      </w:r>
    </w:p>
    <w:bookmarkEnd w:id="66"/>
    <w:bookmarkStart w:name="z69" w:id="67"/>
    <w:p>
      <w:pPr>
        <w:spacing w:after="0"/>
        <w:ind w:left="0"/>
        <w:jc w:val="both"/>
      </w:pPr>
      <w:r>
        <w:rPr>
          <w:rFonts w:ascii="Times New Roman"/>
          <w:b w:val="false"/>
          <w:i w:val="false"/>
          <w:color w:val="000000"/>
          <w:sz w:val="28"/>
        </w:rPr>
        <w:t>
      2) development of a certification schedule;</w:t>
      </w:r>
    </w:p>
    <w:bookmarkEnd w:id="67"/>
    <w:bookmarkStart w:name="z70" w:id="68"/>
    <w:p>
      <w:pPr>
        <w:spacing w:after="0"/>
        <w:ind w:left="0"/>
        <w:jc w:val="both"/>
      </w:pPr>
      <w:r>
        <w:rPr>
          <w:rFonts w:ascii="Times New Roman"/>
          <w:b w:val="false"/>
          <w:i w:val="false"/>
          <w:color w:val="000000"/>
          <w:sz w:val="28"/>
        </w:rPr>
        <w:t>
      3) approval of the composition of the Certification Commission of the Institution;</w:t>
      </w:r>
    </w:p>
    <w:bookmarkEnd w:id="68"/>
    <w:bookmarkStart w:name="z71" w:id="69"/>
    <w:p>
      <w:pPr>
        <w:spacing w:after="0"/>
        <w:ind w:left="0"/>
        <w:jc w:val="both"/>
      </w:pPr>
      <w:r>
        <w:rPr>
          <w:rFonts w:ascii="Times New Roman"/>
          <w:b w:val="false"/>
          <w:i w:val="false"/>
          <w:color w:val="000000"/>
          <w:sz w:val="28"/>
        </w:rPr>
        <w:t>
      4) explanation of the certification objectives and procedure.</w:t>
      </w:r>
    </w:p>
    <w:bookmarkEnd w:id="69"/>
    <w:bookmarkStart w:name="z72" w:id="70"/>
    <w:p>
      <w:pPr>
        <w:spacing w:after="0"/>
        <w:ind w:left="0"/>
        <w:jc w:val="both"/>
      </w:pPr>
      <w:r>
        <w:rPr>
          <w:rFonts w:ascii="Times New Roman"/>
          <w:b w:val="false"/>
          <w:i w:val="false"/>
          <w:color w:val="000000"/>
          <w:sz w:val="28"/>
        </w:rPr>
        <w:t>
      33. Once every six months, the Human Resources Service of the Institution identifies the employees to be certified.</w:t>
      </w:r>
    </w:p>
    <w:bookmarkEnd w:id="70"/>
    <w:bookmarkStart w:name="z73" w:id="71"/>
    <w:p>
      <w:pPr>
        <w:spacing w:after="0"/>
        <w:ind w:left="0"/>
        <w:jc w:val="both"/>
      </w:pPr>
      <w:r>
        <w:rPr>
          <w:rFonts w:ascii="Times New Roman"/>
          <w:b w:val="false"/>
          <w:i w:val="false"/>
          <w:color w:val="000000"/>
          <w:sz w:val="28"/>
        </w:rPr>
        <w:t>
      34. The head of the Institution, by his/her order on recommendations to the Human Resources Service of the Institution, approves a list of certified employees, a certification schedule and composition of the Certification Commission of the Institution.</w:t>
      </w:r>
    </w:p>
    <w:bookmarkEnd w:id="71"/>
    <w:bookmarkStart w:name="z74" w:id="72"/>
    <w:p>
      <w:pPr>
        <w:spacing w:after="0"/>
        <w:ind w:left="0"/>
        <w:jc w:val="both"/>
      </w:pPr>
      <w:r>
        <w:rPr>
          <w:rFonts w:ascii="Times New Roman"/>
          <w:b w:val="false"/>
          <w:i w:val="false"/>
          <w:color w:val="000000"/>
          <w:sz w:val="28"/>
        </w:rPr>
        <w:t>
      35. The Human Resources Service of the Institution shall notify the employees of the certification date at least one month before its start.</w:t>
      </w:r>
    </w:p>
    <w:bookmarkEnd w:id="72"/>
    <w:bookmarkStart w:name="z75" w:id="73"/>
    <w:p>
      <w:pPr>
        <w:spacing w:after="0"/>
        <w:ind w:left="0"/>
        <w:jc w:val="both"/>
      </w:pPr>
      <w:r>
        <w:rPr>
          <w:rFonts w:ascii="Times New Roman"/>
          <w:b w:val="false"/>
          <w:i w:val="false"/>
          <w:color w:val="000000"/>
          <w:sz w:val="28"/>
        </w:rPr>
        <w:t xml:space="preserve">
      36. The immediate manager of the employee subject to certification prepares a performance report on him/her and forwards it to the Human Resources Service of the Institution. </w:t>
      </w:r>
    </w:p>
    <w:bookmarkEnd w:id="73"/>
    <w:bookmarkStart w:name="z76" w:id="74"/>
    <w:p>
      <w:pPr>
        <w:spacing w:after="0"/>
        <w:ind w:left="0"/>
        <w:jc w:val="both"/>
      </w:pPr>
      <w:r>
        <w:rPr>
          <w:rFonts w:ascii="Times New Roman"/>
          <w:b w:val="false"/>
          <w:i w:val="false"/>
          <w:color w:val="000000"/>
          <w:sz w:val="28"/>
        </w:rPr>
        <w:t>
      37. The performance report contains a reasonable, objective assessment of professional and qualification training, business qualities and performance results of the certified employee.</w:t>
      </w:r>
    </w:p>
    <w:bookmarkEnd w:id="74"/>
    <w:bookmarkStart w:name="z77" w:id="75"/>
    <w:p>
      <w:pPr>
        <w:spacing w:after="0"/>
        <w:ind w:left="0"/>
        <w:jc w:val="both"/>
      </w:pPr>
      <w:r>
        <w:rPr>
          <w:rFonts w:ascii="Times New Roman"/>
          <w:b w:val="false"/>
          <w:i w:val="false"/>
          <w:color w:val="000000"/>
          <w:sz w:val="28"/>
        </w:rPr>
        <w:t>
      38. At least three weeks before a meeting of the Certification Commission of the Institution, the Human Resources Service of the Institution familiarizes an employee with the performance report on him/her.</w:t>
      </w:r>
    </w:p>
    <w:bookmarkEnd w:id="75"/>
    <w:bookmarkStart w:name="z78" w:id="76"/>
    <w:p>
      <w:pPr>
        <w:spacing w:after="0"/>
        <w:ind w:left="0"/>
        <w:jc w:val="both"/>
      </w:pPr>
      <w:r>
        <w:rPr>
          <w:rFonts w:ascii="Times New Roman"/>
          <w:b w:val="false"/>
          <w:i w:val="false"/>
          <w:color w:val="000000"/>
          <w:sz w:val="28"/>
        </w:rPr>
        <w:t>
      39. The employee may declare his/her disagreement with the performance report on him/her and submit alternative information to the Human Resources Service of the Institution, which shall be read out and discussed at a meeting of the Certification Commission of the Institution.</w:t>
      </w:r>
    </w:p>
    <w:bookmarkEnd w:id="76"/>
    <w:bookmarkStart w:name="z79" w:id="77"/>
    <w:p>
      <w:pPr>
        <w:spacing w:after="0"/>
        <w:ind w:left="0"/>
        <w:jc w:val="both"/>
      </w:pPr>
      <w:r>
        <w:rPr>
          <w:rFonts w:ascii="Times New Roman"/>
          <w:b w:val="false"/>
          <w:i w:val="false"/>
          <w:color w:val="000000"/>
          <w:sz w:val="28"/>
        </w:rPr>
        <w:t>
      40. The Human Resources Service of the Institution draws up a certification sheet on the certified employee in accordance with the form in Appendix 1 to these Rules.</w:t>
      </w:r>
    </w:p>
    <w:bookmarkEnd w:id="77"/>
    <w:bookmarkStart w:name="z80" w:id="78"/>
    <w:p>
      <w:pPr>
        <w:spacing w:after="0"/>
        <w:ind w:left="0"/>
        <w:jc w:val="both"/>
      </w:pPr>
      <w:r>
        <w:rPr>
          <w:rFonts w:ascii="Times New Roman"/>
          <w:b w:val="false"/>
          <w:i w:val="false"/>
          <w:color w:val="000000"/>
          <w:sz w:val="28"/>
        </w:rPr>
        <w:t xml:space="preserve">
      41. The Human Resources Service of the Institution forwards prepared certification materials to the Certification Commission of the Institution </w:t>
      </w:r>
    </w:p>
    <w:bookmarkEnd w:id="78"/>
    <w:bookmarkStart w:name="z81" w:id="79"/>
    <w:p>
      <w:pPr>
        <w:spacing w:after="0"/>
        <w:ind w:left="0"/>
        <w:jc w:val="both"/>
      </w:pPr>
      <w:r>
        <w:rPr>
          <w:rFonts w:ascii="Times New Roman"/>
          <w:b w:val="false"/>
          <w:i w:val="false"/>
          <w:color w:val="000000"/>
          <w:sz w:val="28"/>
        </w:rPr>
        <w:t>
      42. The composition of the Certification Commission of the Institution is approved by order of its chief executive officer, and the number of its members shall be odd (at least 5 members), including the chairperson and deputy chairperson.</w:t>
      </w:r>
    </w:p>
    <w:bookmarkEnd w:id="79"/>
    <w:bookmarkStart w:name="z82" w:id="80"/>
    <w:p>
      <w:pPr>
        <w:spacing w:after="0"/>
        <w:ind w:left="0"/>
        <w:jc w:val="both"/>
      </w:pPr>
      <w:r>
        <w:rPr>
          <w:rFonts w:ascii="Times New Roman"/>
          <w:b w:val="false"/>
          <w:i w:val="false"/>
          <w:color w:val="000000"/>
          <w:sz w:val="28"/>
        </w:rPr>
        <w:t>
      43. The Chairperson is in charge of the Certification Commission of the Institution, presides over its meetings, ensures work planning, exercises overall control over the implementation of decisions made by the Certification Commission of the Institution.</w:t>
      </w:r>
    </w:p>
    <w:bookmarkEnd w:id="80"/>
    <w:bookmarkStart w:name="z83" w:id="81"/>
    <w:p>
      <w:pPr>
        <w:spacing w:after="0"/>
        <w:ind w:left="0"/>
        <w:jc w:val="both"/>
      </w:pPr>
      <w:r>
        <w:rPr>
          <w:rFonts w:ascii="Times New Roman"/>
          <w:b w:val="false"/>
          <w:i w:val="false"/>
          <w:color w:val="000000"/>
          <w:sz w:val="28"/>
        </w:rPr>
        <w:t>
      44. It is not allowed to replace absent members of the Certification Commission of the Institution.</w:t>
      </w:r>
    </w:p>
    <w:bookmarkEnd w:id="81"/>
    <w:bookmarkStart w:name="z84" w:id="82"/>
    <w:p>
      <w:pPr>
        <w:spacing w:after="0"/>
        <w:ind w:left="0"/>
        <w:jc w:val="both"/>
      </w:pPr>
      <w:r>
        <w:rPr>
          <w:rFonts w:ascii="Times New Roman"/>
          <w:b w:val="false"/>
          <w:i w:val="false"/>
          <w:color w:val="000000"/>
          <w:sz w:val="28"/>
        </w:rPr>
        <w:t>
      The secretary of the Certification Commission of the Institution is an employee of the Human Resources Service of the Institution, who ensures maintenance and organizational support for the work of the Certification Commission of the Institution (preparation of materials for meetings of the Certification Commission of the Institution, notification of its members of upcoming meetings, execution of minutes with results). The secretary of the Certification Commission of the Institution does not vote.</w:t>
      </w:r>
    </w:p>
    <w:bookmarkEnd w:id="82"/>
    <w:bookmarkStart w:name="z85" w:id="83"/>
    <w:p>
      <w:pPr>
        <w:spacing w:after="0"/>
        <w:ind w:left="0"/>
        <w:jc w:val="both"/>
      </w:pPr>
      <w:r>
        <w:rPr>
          <w:rFonts w:ascii="Times New Roman"/>
          <w:b w:val="false"/>
          <w:i w:val="false"/>
          <w:color w:val="000000"/>
          <w:sz w:val="28"/>
        </w:rPr>
        <w:t>
      45. The members of the Certification Commission of the Institution are certified in accordance with general practice. In this case, they cannot vote for themselves.</w:t>
      </w:r>
    </w:p>
    <w:bookmarkEnd w:id="83"/>
    <w:bookmarkStart w:name="z86" w:id="84"/>
    <w:p>
      <w:pPr>
        <w:spacing w:after="0"/>
        <w:ind w:left="0"/>
        <w:jc w:val="both"/>
      </w:pPr>
      <w:r>
        <w:rPr>
          <w:rFonts w:ascii="Times New Roman"/>
          <w:b w:val="false"/>
          <w:i w:val="false"/>
          <w:color w:val="000000"/>
          <w:sz w:val="28"/>
        </w:rPr>
        <w:t>
      46. A meeting of the Certification Commission of the Institution is considered valid if attended by at least two-thirds of its members.</w:t>
      </w:r>
    </w:p>
    <w:bookmarkEnd w:id="84"/>
    <w:bookmarkStart w:name="z87" w:id="85"/>
    <w:p>
      <w:pPr>
        <w:spacing w:after="0"/>
        <w:ind w:left="0"/>
        <w:jc w:val="both"/>
      </w:pPr>
      <w:r>
        <w:rPr>
          <w:rFonts w:ascii="Times New Roman"/>
          <w:b w:val="false"/>
          <w:i w:val="false"/>
          <w:color w:val="000000"/>
          <w:sz w:val="28"/>
        </w:rPr>
        <w:t>
      47. The Certification Commission of the Institution adopts a decision by show of hands. The outcome of the vote depends on the vote of a majority of the members of the Certification Commission of the Institution. If members of the Certification Commission of the Institution have a dissenting opinion, it shall be stated in writing and attached to the minutes.</w:t>
      </w:r>
    </w:p>
    <w:bookmarkEnd w:id="85"/>
    <w:bookmarkStart w:name="z88" w:id="86"/>
    <w:p>
      <w:pPr>
        <w:spacing w:after="0"/>
        <w:ind w:left="0"/>
        <w:jc w:val="both"/>
      </w:pPr>
      <w:r>
        <w:rPr>
          <w:rFonts w:ascii="Times New Roman"/>
          <w:b w:val="false"/>
          <w:i w:val="false"/>
          <w:color w:val="000000"/>
          <w:sz w:val="28"/>
        </w:rPr>
        <w:t>
      If the vote is a tie, the casting vote belongs to the chairperson of the Certification Commission of the Institution.</w:t>
      </w:r>
    </w:p>
    <w:bookmarkEnd w:id="86"/>
    <w:bookmarkStart w:name="z89" w:id="87"/>
    <w:p>
      <w:pPr>
        <w:spacing w:after="0"/>
        <w:ind w:left="0"/>
        <w:jc w:val="both"/>
      </w:pPr>
      <w:r>
        <w:rPr>
          <w:rFonts w:ascii="Times New Roman"/>
          <w:b w:val="false"/>
          <w:i w:val="false"/>
          <w:color w:val="000000"/>
          <w:sz w:val="28"/>
        </w:rPr>
        <w:t>
      48. The certified employee shall be present at a meeting of the Certification Commission of the Institution in person. In case of a failure to show up without a good reason, he/she is recognized as not certified.</w:t>
      </w:r>
    </w:p>
    <w:bookmarkEnd w:id="87"/>
    <w:bookmarkStart w:name="z90" w:id="88"/>
    <w:p>
      <w:pPr>
        <w:spacing w:after="0"/>
        <w:ind w:left="0"/>
        <w:jc w:val="both"/>
      </w:pPr>
      <w:r>
        <w:rPr>
          <w:rFonts w:ascii="Times New Roman"/>
          <w:b w:val="false"/>
          <w:i w:val="false"/>
          <w:color w:val="000000"/>
          <w:sz w:val="28"/>
        </w:rPr>
        <w:t>
      The certified employee shall notify the secretary of the Certification Commission of the Institution of a good reason (temporary disability, being on vacation, being on a business trip) before the interview begins.</w:t>
      </w:r>
    </w:p>
    <w:bookmarkEnd w:id="88"/>
    <w:bookmarkStart w:name="z91" w:id="89"/>
    <w:p>
      <w:pPr>
        <w:spacing w:after="0"/>
        <w:ind w:left="0"/>
        <w:jc w:val="both"/>
      </w:pPr>
      <w:r>
        <w:rPr>
          <w:rFonts w:ascii="Times New Roman"/>
          <w:b w:val="false"/>
          <w:i w:val="false"/>
          <w:color w:val="000000"/>
          <w:sz w:val="28"/>
        </w:rPr>
        <w:t>
      If there are good reasons for the absence of the certified employee at a meeting of the Certification Commission of the Institution, the certification, by its decision, is postponed to a later date. It is allowed to postpone the certification no more than twice.</w:t>
      </w:r>
    </w:p>
    <w:bookmarkEnd w:id="89"/>
    <w:bookmarkStart w:name="z92" w:id="90"/>
    <w:p>
      <w:pPr>
        <w:spacing w:after="0"/>
        <w:ind w:left="0"/>
        <w:jc w:val="both"/>
      </w:pPr>
      <w:r>
        <w:rPr>
          <w:rFonts w:ascii="Times New Roman"/>
          <w:b w:val="false"/>
          <w:i w:val="false"/>
          <w:color w:val="000000"/>
          <w:sz w:val="28"/>
        </w:rPr>
        <w:t>
      A certified employee who twice failed to attend a meeting of the Certification Commission of the Institution without a good reason is recommended to be dismissed.</w:t>
      </w:r>
    </w:p>
    <w:bookmarkEnd w:id="90"/>
    <w:bookmarkStart w:name="z93" w:id="91"/>
    <w:p>
      <w:pPr>
        <w:spacing w:after="0"/>
        <w:ind w:left="0"/>
        <w:jc w:val="both"/>
      </w:pPr>
      <w:r>
        <w:rPr>
          <w:rFonts w:ascii="Times New Roman"/>
          <w:b w:val="false"/>
          <w:i w:val="false"/>
          <w:color w:val="000000"/>
          <w:sz w:val="28"/>
        </w:rPr>
        <w:t>
      49. Representatives of the authorized body are allowed to participate in the work of the Certification Commission of the Institution.</w:t>
      </w:r>
    </w:p>
    <w:bookmarkEnd w:id="91"/>
    <w:bookmarkStart w:name="z94" w:id="92"/>
    <w:p>
      <w:pPr>
        <w:spacing w:after="0"/>
        <w:ind w:left="0"/>
        <w:jc w:val="both"/>
      </w:pPr>
      <w:r>
        <w:rPr>
          <w:rFonts w:ascii="Times New Roman"/>
          <w:b w:val="false"/>
          <w:i w:val="false"/>
          <w:color w:val="000000"/>
          <w:sz w:val="28"/>
        </w:rPr>
        <w:t>
      50. An interview to establish whether the employee fits the position he/she holds and efficiently performs functional duties is held either in Kazakh or in Russian at the choice of the certified employee</w:t>
      </w:r>
    </w:p>
    <w:bookmarkEnd w:id="92"/>
    <w:bookmarkStart w:name="z95" w:id="93"/>
    <w:p>
      <w:pPr>
        <w:spacing w:after="0"/>
        <w:ind w:left="0"/>
        <w:jc w:val="both"/>
      </w:pPr>
      <w:r>
        <w:rPr>
          <w:rFonts w:ascii="Times New Roman"/>
          <w:b w:val="false"/>
          <w:i w:val="false"/>
          <w:color w:val="000000"/>
          <w:sz w:val="28"/>
        </w:rPr>
        <w:t>
      51. The Certification Commission of the Institution examines the submitted materials and listens to the certified employee. Professional, business and personal qualities of the certified employee shall be discussed objectively, tactfully and benevolently.</w:t>
      </w:r>
    </w:p>
    <w:bookmarkEnd w:id="93"/>
    <w:bookmarkStart w:name="z96" w:id="94"/>
    <w:p>
      <w:pPr>
        <w:spacing w:after="0"/>
        <w:ind w:left="0"/>
        <w:jc w:val="both"/>
      </w:pPr>
      <w:r>
        <w:rPr>
          <w:rFonts w:ascii="Times New Roman"/>
          <w:b w:val="false"/>
          <w:i w:val="false"/>
          <w:color w:val="000000"/>
          <w:sz w:val="28"/>
        </w:rPr>
        <w:t>
      The interview is recorded using audio and (or) video equipment.</w:t>
      </w:r>
    </w:p>
    <w:bookmarkEnd w:id="94"/>
    <w:bookmarkStart w:name="z97" w:id="95"/>
    <w:p>
      <w:pPr>
        <w:spacing w:after="0"/>
        <w:ind w:left="0"/>
        <w:jc w:val="both"/>
      </w:pPr>
      <w:r>
        <w:rPr>
          <w:rFonts w:ascii="Times New Roman"/>
          <w:b w:val="false"/>
          <w:i w:val="false"/>
          <w:color w:val="000000"/>
          <w:sz w:val="28"/>
        </w:rPr>
        <w:t>
      52. Pursuant to the examination of submitted materials and an interview with the certified employee, the Certification Commission of the Institution makes one of the following decisions:</w:t>
      </w:r>
    </w:p>
    <w:bookmarkEnd w:id="95"/>
    <w:bookmarkStart w:name="z98" w:id="96"/>
    <w:p>
      <w:pPr>
        <w:spacing w:after="0"/>
        <w:ind w:left="0"/>
        <w:jc w:val="both"/>
      </w:pPr>
      <w:r>
        <w:rPr>
          <w:rFonts w:ascii="Times New Roman"/>
          <w:b w:val="false"/>
          <w:i w:val="false"/>
          <w:color w:val="000000"/>
          <w:sz w:val="28"/>
        </w:rPr>
        <w:t>
      1) the employee fits the position held;</w:t>
      </w:r>
    </w:p>
    <w:bookmarkEnd w:id="96"/>
    <w:bookmarkStart w:name="z99" w:id="97"/>
    <w:p>
      <w:pPr>
        <w:spacing w:after="0"/>
        <w:ind w:left="0"/>
        <w:jc w:val="both"/>
      </w:pPr>
      <w:r>
        <w:rPr>
          <w:rFonts w:ascii="Times New Roman"/>
          <w:b w:val="false"/>
          <w:i w:val="false"/>
          <w:color w:val="000000"/>
          <w:sz w:val="28"/>
        </w:rPr>
        <w:t>
      2) the employee shall be re-certified.</w:t>
      </w:r>
    </w:p>
    <w:bookmarkEnd w:id="97"/>
    <w:bookmarkStart w:name="z100" w:id="98"/>
    <w:p>
      <w:pPr>
        <w:spacing w:after="0"/>
        <w:ind w:left="0"/>
        <w:jc w:val="both"/>
      </w:pPr>
      <w:r>
        <w:rPr>
          <w:rFonts w:ascii="Times New Roman"/>
          <w:b w:val="false"/>
          <w:i w:val="false"/>
          <w:color w:val="000000"/>
          <w:sz w:val="28"/>
        </w:rPr>
        <w:t>
      Based on the certification results, the Certification Commission of the Institution can recommend the head of the Institution to promote the certified employee (given a vacancy until the end of a year).</w:t>
      </w:r>
    </w:p>
    <w:bookmarkEnd w:id="98"/>
    <w:bookmarkStart w:name="z101" w:id="99"/>
    <w:p>
      <w:pPr>
        <w:spacing w:after="0"/>
        <w:ind w:left="0"/>
        <w:jc w:val="both"/>
      </w:pPr>
      <w:r>
        <w:rPr>
          <w:rFonts w:ascii="Times New Roman"/>
          <w:b w:val="false"/>
          <w:i w:val="false"/>
          <w:color w:val="000000"/>
          <w:sz w:val="28"/>
        </w:rPr>
        <w:t>
      53. Re-certification is carried out within one month of the initial certification in the manner specified by these Rules. Based on the results of re-certification, the Certification Commission of the Institution makes one of the following decisions:</w:t>
      </w:r>
    </w:p>
    <w:bookmarkEnd w:id="99"/>
    <w:bookmarkStart w:name="z102" w:id="100"/>
    <w:p>
      <w:pPr>
        <w:spacing w:after="0"/>
        <w:ind w:left="0"/>
        <w:jc w:val="both"/>
      </w:pPr>
      <w:r>
        <w:rPr>
          <w:rFonts w:ascii="Times New Roman"/>
          <w:b w:val="false"/>
          <w:i w:val="false"/>
          <w:color w:val="000000"/>
          <w:sz w:val="28"/>
        </w:rPr>
        <w:t>
      1) the employee fits the position held;</w:t>
      </w:r>
    </w:p>
    <w:bookmarkEnd w:id="100"/>
    <w:bookmarkStart w:name="z103" w:id="101"/>
    <w:p>
      <w:pPr>
        <w:spacing w:after="0"/>
        <w:ind w:left="0"/>
        <w:jc w:val="both"/>
      </w:pPr>
      <w:r>
        <w:rPr>
          <w:rFonts w:ascii="Times New Roman"/>
          <w:b w:val="false"/>
          <w:i w:val="false"/>
          <w:color w:val="000000"/>
          <w:sz w:val="28"/>
        </w:rPr>
        <w:t>
      2) the employee is unfit for the position held.</w:t>
      </w:r>
    </w:p>
    <w:bookmarkEnd w:id="101"/>
    <w:bookmarkStart w:name="z104" w:id="102"/>
    <w:p>
      <w:pPr>
        <w:spacing w:after="0"/>
        <w:ind w:left="0"/>
        <w:jc w:val="both"/>
      </w:pPr>
      <w:r>
        <w:rPr>
          <w:rFonts w:ascii="Times New Roman"/>
          <w:b w:val="false"/>
          <w:i w:val="false"/>
          <w:color w:val="000000"/>
          <w:sz w:val="28"/>
        </w:rPr>
        <w:t>
      54. If the Certification Commission of the Institution adopts a decision that a certified employee is unfit for the position held, it stands for the negative result of certification, which serves as the basis for dismissal.</w:t>
      </w:r>
    </w:p>
    <w:bookmarkEnd w:id="102"/>
    <w:bookmarkStart w:name="z105" w:id="103"/>
    <w:p>
      <w:pPr>
        <w:spacing w:after="0"/>
        <w:ind w:left="0"/>
        <w:jc w:val="both"/>
      </w:pPr>
      <w:r>
        <w:rPr>
          <w:rFonts w:ascii="Times New Roman"/>
          <w:b w:val="false"/>
          <w:i w:val="false"/>
          <w:color w:val="000000"/>
          <w:sz w:val="28"/>
        </w:rPr>
        <w:t>
      Assessments and recommendations of the Certification Commission of the Institution are recorded in the certification sheet, which is signed by its members who were present at the meeting.</w:t>
      </w:r>
    </w:p>
    <w:bookmarkEnd w:id="103"/>
    <w:bookmarkStart w:name="z106" w:id="104"/>
    <w:p>
      <w:pPr>
        <w:spacing w:after="0"/>
        <w:ind w:left="0"/>
        <w:jc w:val="both"/>
      </w:pPr>
      <w:r>
        <w:rPr>
          <w:rFonts w:ascii="Times New Roman"/>
          <w:b w:val="false"/>
          <w:i w:val="false"/>
          <w:color w:val="000000"/>
          <w:sz w:val="28"/>
        </w:rPr>
        <w:t>
      55. A decision of the Certification Commission of the Institute is documented as the minutes signed by its members and the secretary who were present at its meeting, in accordance with the form in Appendix 2 to these Rules.</w:t>
      </w:r>
    </w:p>
    <w:bookmarkEnd w:id="104"/>
    <w:bookmarkStart w:name="z107" w:id="105"/>
    <w:p>
      <w:pPr>
        <w:spacing w:after="0"/>
        <w:ind w:left="0"/>
        <w:jc w:val="both"/>
      </w:pPr>
      <w:r>
        <w:rPr>
          <w:rFonts w:ascii="Times New Roman"/>
          <w:b w:val="false"/>
          <w:i w:val="false"/>
          <w:color w:val="000000"/>
          <w:sz w:val="28"/>
        </w:rPr>
        <w:t>
      56. The secretary of the Certification Commission of the Institute introduces the decision to the certified person. If the latter refuses to affix his/her signature to confirm his/her familiarization with the certification sheet, the secretary of the Certification Commission of the Ministry makes a relevant entry indicating the date and signing it.</w:t>
      </w:r>
    </w:p>
    <w:bookmarkEnd w:id="105"/>
    <w:bookmarkStart w:name="z108" w:id="106"/>
    <w:p>
      <w:pPr>
        <w:spacing w:after="0"/>
        <w:ind w:left="0"/>
        <w:jc w:val="both"/>
      </w:pPr>
      <w:r>
        <w:rPr>
          <w:rFonts w:ascii="Times New Roman"/>
          <w:b w:val="false"/>
          <w:i w:val="false"/>
          <w:color w:val="000000"/>
          <w:sz w:val="28"/>
        </w:rPr>
        <w:t>
      57. The certification sheet, performance report, decision of the Certification Commission of the Institution are stored in the personal file of the certified employee.</w:t>
      </w:r>
    </w:p>
    <w:bookmarkEnd w:id="106"/>
    <w:bookmarkStart w:name="z109" w:id="107"/>
    <w:p>
      <w:pPr>
        <w:spacing w:after="0"/>
        <w:ind w:left="0"/>
        <w:jc w:val="both"/>
      </w:pPr>
      <w:r>
        <w:rPr>
          <w:rFonts w:ascii="Times New Roman"/>
          <w:b w:val="false"/>
          <w:i w:val="false"/>
          <w:color w:val="000000"/>
          <w:sz w:val="28"/>
        </w:rPr>
        <w:t xml:space="preserve">
      Chapter 4. Appeal against decisions of certification commissions </w:t>
      </w:r>
    </w:p>
    <w:bookmarkEnd w:id="107"/>
    <w:bookmarkStart w:name="z110" w:id="108"/>
    <w:p>
      <w:pPr>
        <w:spacing w:after="0"/>
        <w:ind w:left="0"/>
        <w:jc w:val="both"/>
      </w:pPr>
      <w:r>
        <w:rPr>
          <w:rFonts w:ascii="Times New Roman"/>
          <w:b w:val="false"/>
          <w:i w:val="false"/>
          <w:color w:val="000000"/>
          <w:sz w:val="28"/>
        </w:rPr>
        <w:t>
      58. The head and employees may appeal against a decision of the Certification Commissions of the Ministry or the Institution in the manner prescribed by the legislation of the Republic of Kazakhstan.</w:t>
      </w:r>
    </w:p>
    <w:bookmarkEnd w:id="108"/>
    <w:bookmarkStart w:name="z111" w:id="109"/>
    <w:p>
      <w:pPr>
        <w:spacing w:after="0"/>
        <w:ind w:left="0"/>
        <w:jc w:val="both"/>
      </w:pPr>
      <w:r>
        <w:rPr>
          <w:rFonts w:ascii="Times New Roman"/>
          <w:b w:val="false"/>
          <w:i w:val="false"/>
          <w:color w:val="000000"/>
          <w:sz w:val="28"/>
        </w:rPr>
        <w:t>
      59. In cases of establishment of violations of the requirements of these Rules, the head of the Ministry or the Institution cancels the order and schedules re-certification. Re-certification is carried out in accordance with paragraph 27 of the Rules.</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the Rules for the certification of</w:t>
            </w:r>
            <w:r>
              <w:br/>
            </w:r>
            <w:r>
              <w:rPr>
                <w:rFonts w:ascii="Times New Roman"/>
                <w:b w:val="false"/>
                <w:i w:val="false"/>
                <w:color w:val="000000"/>
                <w:sz w:val="20"/>
              </w:rPr>
              <w:t>civil servants of state institutions</w:t>
            </w:r>
            <w:r>
              <w:br/>
            </w:r>
            <w:r>
              <w:rPr>
                <w:rFonts w:ascii="Times New Roman"/>
                <w:b w:val="false"/>
                <w:i w:val="false"/>
                <w:color w:val="000000"/>
                <w:sz w:val="20"/>
              </w:rPr>
              <w:t>of the Ministry of Information and</w:t>
            </w:r>
            <w:r>
              <w:br/>
            </w:r>
            <w:r>
              <w:rPr>
                <w:rFonts w:ascii="Times New Roman"/>
                <w:b w:val="false"/>
                <w:i w:val="false"/>
                <w:color w:val="000000"/>
                <w:sz w:val="20"/>
              </w:rPr>
              <w:t>Social Development of the</w:t>
            </w:r>
            <w:r>
              <w:br/>
            </w:r>
            <w:r>
              <w:rPr>
                <w:rFonts w:ascii="Times New Roman"/>
                <w:b w:val="false"/>
                <w:i w:val="false"/>
                <w:color w:val="000000"/>
                <w:sz w:val="20"/>
              </w:rPr>
              <w:t>Republic of Kazakhstan</w:t>
            </w:r>
            <w:r>
              <w:br/>
            </w:r>
            <w:r>
              <w:rPr>
                <w:rFonts w:ascii="Times New Roman"/>
                <w:b w:val="false"/>
                <w:i w:val="false"/>
                <w:color w:val="000000"/>
                <w:sz w:val="20"/>
              </w:rPr>
              <w:t>form</w:t>
            </w:r>
          </w:p>
        </w:tc>
      </w:tr>
    </w:tbl>
    <w:bookmarkStart w:name="z113" w:id="110"/>
    <w:p>
      <w:pPr>
        <w:spacing w:after="0"/>
        <w:ind w:left="0"/>
        <w:jc w:val="left"/>
      </w:pPr>
      <w:r>
        <w:rPr>
          <w:rFonts w:ascii="Times New Roman"/>
          <w:b/>
          <w:i w:val="false"/>
          <w:color w:val="000000"/>
        </w:rPr>
        <w:t xml:space="preserve"> Certification sheet </w:t>
      </w:r>
    </w:p>
    <w:bookmarkEnd w:id="110"/>
    <w:bookmarkStart w:name="z114" w:id="111"/>
    <w:p>
      <w:pPr>
        <w:spacing w:after="0"/>
        <w:ind w:left="0"/>
        <w:jc w:val="both"/>
      </w:pPr>
      <w:r>
        <w:rPr>
          <w:rFonts w:ascii="Times New Roman"/>
          <w:b w:val="false"/>
          <w:i w:val="false"/>
          <w:color w:val="000000"/>
          <w:sz w:val="28"/>
        </w:rPr>
        <w:t>
      Type of certification: regular _____ repeat _____</w:t>
      </w:r>
    </w:p>
    <w:bookmarkEnd w:id="111"/>
    <w:bookmarkStart w:name="z115" w:id="112"/>
    <w:p>
      <w:pPr>
        <w:spacing w:after="0"/>
        <w:ind w:left="0"/>
        <w:jc w:val="both"/>
      </w:pPr>
      <w:r>
        <w:rPr>
          <w:rFonts w:ascii="Times New Roman"/>
          <w:b w:val="false"/>
          <w:i w:val="false"/>
          <w:color w:val="000000"/>
          <w:sz w:val="28"/>
        </w:rPr>
        <w:t>
      ("Х" the appropriate).</w:t>
      </w:r>
    </w:p>
    <w:bookmarkEnd w:id="112"/>
    <w:bookmarkStart w:name="z116" w:id="113"/>
    <w:p>
      <w:pPr>
        <w:spacing w:after="0"/>
        <w:ind w:left="0"/>
        <w:jc w:val="both"/>
      </w:pPr>
      <w:r>
        <w:rPr>
          <w:rFonts w:ascii="Times New Roman"/>
          <w:b w:val="false"/>
          <w:i w:val="false"/>
          <w:color w:val="000000"/>
          <w:sz w:val="28"/>
        </w:rPr>
        <w:t>
      1. Surname, name, patronymic _____________________</w:t>
      </w:r>
    </w:p>
    <w:bookmarkEnd w:id="113"/>
    <w:bookmarkStart w:name="z117" w:id="114"/>
    <w:p>
      <w:pPr>
        <w:spacing w:after="0"/>
        <w:ind w:left="0"/>
        <w:jc w:val="both"/>
      </w:pPr>
      <w:r>
        <w:rPr>
          <w:rFonts w:ascii="Times New Roman"/>
          <w:b w:val="false"/>
          <w:i w:val="false"/>
          <w:color w:val="000000"/>
          <w:sz w:val="28"/>
        </w:rPr>
        <w:t xml:space="preserve">
      2. Date of birth "___"_______________________ </w:t>
      </w:r>
    </w:p>
    <w:bookmarkEnd w:id="114"/>
    <w:bookmarkStart w:name="z118" w:id="115"/>
    <w:p>
      <w:pPr>
        <w:spacing w:after="0"/>
        <w:ind w:left="0"/>
        <w:jc w:val="both"/>
      </w:pPr>
      <w:r>
        <w:rPr>
          <w:rFonts w:ascii="Times New Roman"/>
          <w:b w:val="false"/>
          <w:i w:val="false"/>
          <w:color w:val="000000"/>
          <w:sz w:val="28"/>
        </w:rPr>
        <w:t>
      3. Information on education, advanced training, retraining (what educational institution the person graduated from and when, specialty and qualification by education, documents on advanced training, retraining, academic degree and academic rank, date of conferral)</w:t>
      </w:r>
    </w:p>
    <w:bookmarkEnd w:id="115"/>
    <w:bookmarkStart w:name="z119" w:id="116"/>
    <w:p>
      <w:pPr>
        <w:spacing w:after="0"/>
        <w:ind w:left="0"/>
        <w:jc w:val="both"/>
      </w:pPr>
      <w:r>
        <w:rPr>
          <w:rFonts w:ascii="Times New Roman"/>
          <w:b w:val="false"/>
          <w:i w:val="false"/>
          <w:color w:val="000000"/>
          <w:sz w:val="28"/>
        </w:rPr>
        <w:t>
      __________________________________________________________________</w:t>
      </w:r>
    </w:p>
    <w:bookmarkEnd w:id="116"/>
    <w:bookmarkStart w:name="z120" w:id="117"/>
    <w:p>
      <w:pPr>
        <w:spacing w:after="0"/>
        <w:ind w:left="0"/>
        <w:jc w:val="both"/>
      </w:pPr>
      <w:r>
        <w:rPr>
          <w:rFonts w:ascii="Times New Roman"/>
          <w:b w:val="false"/>
          <w:i w:val="false"/>
          <w:color w:val="000000"/>
          <w:sz w:val="28"/>
        </w:rPr>
        <w:t>
      __________________________________________________________________</w:t>
      </w:r>
    </w:p>
    <w:bookmarkEnd w:id="117"/>
    <w:bookmarkStart w:name="z121" w:id="118"/>
    <w:p>
      <w:pPr>
        <w:spacing w:after="0"/>
        <w:ind w:left="0"/>
        <w:jc w:val="both"/>
      </w:pPr>
      <w:r>
        <w:rPr>
          <w:rFonts w:ascii="Times New Roman"/>
          <w:b w:val="false"/>
          <w:i w:val="false"/>
          <w:color w:val="000000"/>
          <w:sz w:val="28"/>
        </w:rPr>
        <w:t>
      __________________________________________________________________</w:t>
      </w:r>
    </w:p>
    <w:bookmarkEnd w:id="118"/>
    <w:bookmarkStart w:name="z122" w:id="119"/>
    <w:p>
      <w:pPr>
        <w:spacing w:after="0"/>
        <w:ind w:left="0"/>
        <w:jc w:val="both"/>
      </w:pPr>
      <w:r>
        <w:rPr>
          <w:rFonts w:ascii="Times New Roman"/>
          <w:b w:val="false"/>
          <w:i w:val="false"/>
          <w:color w:val="000000"/>
          <w:sz w:val="28"/>
        </w:rPr>
        <w:t>
      4. Position held</w:t>
      </w:r>
    </w:p>
    <w:bookmarkEnd w:id="119"/>
    <w:bookmarkStart w:name="z123" w:id="120"/>
    <w:p>
      <w:pPr>
        <w:spacing w:after="0"/>
        <w:ind w:left="0"/>
        <w:jc w:val="both"/>
      </w:pPr>
      <w:r>
        <w:rPr>
          <w:rFonts w:ascii="Times New Roman"/>
          <w:b w:val="false"/>
          <w:i w:val="false"/>
          <w:color w:val="000000"/>
          <w:sz w:val="28"/>
        </w:rPr>
        <w:t>
      __________________________________________________________________</w:t>
      </w:r>
    </w:p>
    <w:bookmarkEnd w:id="120"/>
    <w:bookmarkStart w:name="z124" w:id="121"/>
    <w:p>
      <w:pPr>
        <w:spacing w:after="0"/>
        <w:ind w:left="0"/>
        <w:jc w:val="both"/>
      </w:pPr>
      <w:r>
        <w:rPr>
          <w:rFonts w:ascii="Times New Roman"/>
          <w:b w:val="false"/>
          <w:i w:val="false"/>
          <w:color w:val="000000"/>
          <w:sz w:val="28"/>
        </w:rPr>
        <w:t>
      __________________________________________________________________</w:t>
      </w:r>
    </w:p>
    <w:bookmarkEnd w:id="121"/>
    <w:bookmarkStart w:name="z125" w:id="122"/>
    <w:p>
      <w:pPr>
        <w:spacing w:after="0"/>
        <w:ind w:left="0"/>
        <w:jc w:val="both"/>
      </w:pPr>
      <w:r>
        <w:rPr>
          <w:rFonts w:ascii="Times New Roman"/>
          <w:b w:val="false"/>
          <w:i w:val="false"/>
          <w:color w:val="000000"/>
          <w:sz w:val="28"/>
        </w:rPr>
        <w:t>
      __________________________________________________________________</w:t>
      </w:r>
    </w:p>
    <w:bookmarkEnd w:id="122"/>
    <w:bookmarkStart w:name="z126" w:id="123"/>
    <w:p>
      <w:pPr>
        <w:spacing w:after="0"/>
        <w:ind w:left="0"/>
        <w:jc w:val="both"/>
      </w:pPr>
      <w:r>
        <w:rPr>
          <w:rFonts w:ascii="Times New Roman"/>
          <w:b w:val="false"/>
          <w:i w:val="false"/>
          <w:color w:val="000000"/>
          <w:sz w:val="28"/>
        </w:rPr>
        <w:t>
      5. Total length of service- _____________________________________</w:t>
      </w:r>
    </w:p>
    <w:bookmarkEnd w:id="123"/>
    <w:bookmarkStart w:name="z127" w:id="124"/>
    <w:p>
      <w:pPr>
        <w:spacing w:after="0"/>
        <w:ind w:left="0"/>
        <w:jc w:val="both"/>
      </w:pPr>
      <w:r>
        <w:rPr>
          <w:rFonts w:ascii="Times New Roman"/>
          <w:b w:val="false"/>
          <w:i w:val="false"/>
          <w:color w:val="000000"/>
          <w:sz w:val="28"/>
        </w:rPr>
        <w:t>
      6. Total length of service in the position: ____________________________</w:t>
      </w:r>
    </w:p>
    <w:bookmarkEnd w:id="124"/>
    <w:bookmarkStart w:name="z128" w:id="125"/>
    <w:p>
      <w:pPr>
        <w:spacing w:after="0"/>
        <w:ind w:left="0"/>
        <w:jc w:val="both"/>
      </w:pPr>
      <w:r>
        <w:rPr>
          <w:rFonts w:ascii="Times New Roman"/>
          <w:b w:val="false"/>
          <w:i w:val="false"/>
          <w:color w:val="000000"/>
          <w:sz w:val="28"/>
        </w:rPr>
        <w:t>
      7. Performance evaluation based on the performance report of the immediate supervisor of the certified person</w:t>
      </w:r>
    </w:p>
    <w:bookmarkEnd w:id="125"/>
    <w:bookmarkStart w:name="z129" w:id="126"/>
    <w:p>
      <w:pPr>
        <w:spacing w:after="0"/>
        <w:ind w:left="0"/>
        <w:jc w:val="both"/>
      </w:pPr>
      <w:r>
        <w:rPr>
          <w:rFonts w:ascii="Times New Roman"/>
          <w:b w:val="false"/>
          <w:i w:val="false"/>
          <w:color w:val="000000"/>
          <w:sz w:val="28"/>
        </w:rPr>
        <w:t>
      __________________________________________________________________</w:t>
      </w:r>
    </w:p>
    <w:bookmarkEnd w:id="126"/>
    <w:bookmarkStart w:name="z130" w:id="127"/>
    <w:p>
      <w:pPr>
        <w:spacing w:after="0"/>
        <w:ind w:left="0"/>
        <w:jc w:val="both"/>
      </w:pPr>
      <w:r>
        <w:rPr>
          <w:rFonts w:ascii="Times New Roman"/>
          <w:b w:val="false"/>
          <w:i w:val="false"/>
          <w:color w:val="000000"/>
          <w:sz w:val="28"/>
        </w:rPr>
        <w:t>
      __________________________________________________________________</w:t>
      </w:r>
    </w:p>
    <w:bookmarkEnd w:id="127"/>
    <w:bookmarkStart w:name="z131" w:id="128"/>
    <w:p>
      <w:pPr>
        <w:spacing w:after="0"/>
        <w:ind w:left="0"/>
        <w:jc w:val="both"/>
      </w:pPr>
      <w:r>
        <w:rPr>
          <w:rFonts w:ascii="Times New Roman"/>
          <w:b w:val="false"/>
          <w:i w:val="false"/>
          <w:color w:val="000000"/>
          <w:sz w:val="28"/>
        </w:rPr>
        <w:t>
      __________________________________________________________________</w:t>
      </w:r>
    </w:p>
    <w:bookmarkEnd w:id="128"/>
    <w:bookmarkStart w:name="z132" w:id="129"/>
    <w:p>
      <w:pPr>
        <w:spacing w:after="0"/>
        <w:ind w:left="0"/>
        <w:jc w:val="both"/>
      </w:pPr>
      <w:r>
        <w:rPr>
          <w:rFonts w:ascii="Times New Roman"/>
          <w:b w:val="false"/>
          <w:i w:val="false"/>
          <w:color w:val="000000"/>
          <w:sz w:val="28"/>
        </w:rPr>
        <w:t>
      8. The meeting was attended by ______ members of the certification commission.</w:t>
      </w:r>
    </w:p>
    <w:bookmarkEnd w:id="129"/>
    <w:bookmarkStart w:name="z133" w:id="130"/>
    <w:p>
      <w:pPr>
        <w:spacing w:after="0"/>
        <w:ind w:left="0"/>
        <w:jc w:val="both"/>
      </w:pPr>
      <w:r>
        <w:rPr>
          <w:rFonts w:ascii="Times New Roman"/>
          <w:b w:val="false"/>
          <w:i w:val="false"/>
          <w:color w:val="000000"/>
          <w:sz w:val="28"/>
        </w:rPr>
        <w:t>
      9. Performance evaluation of a certified person by the results of voting:</w:t>
      </w:r>
    </w:p>
    <w:bookmarkEnd w:id="130"/>
    <w:bookmarkStart w:name="z134" w:id="131"/>
    <w:p>
      <w:pPr>
        <w:spacing w:after="0"/>
        <w:ind w:left="0"/>
        <w:jc w:val="both"/>
      </w:pPr>
      <w:r>
        <w:rPr>
          <w:rFonts w:ascii="Times New Roman"/>
          <w:b w:val="false"/>
          <w:i w:val="false"/>
          <w:color w:val="000000"/>
          <w:sz w:val="28"/>
        </w:rPr>
        <w:t>
      1) fits the position held ______________________________;</w:t>
      </w:r>
    </w:p>
    <w:bookmarkEnd w:id="131"/>
    <w:bookmarkStart w:name="z135" w:id="132"/>
    <w:p>
      <w:pPr>
        <w:spacing w:after="0"/>
        <w:ind w:left="0"/>
        <w:jc w:val="both"/>
      </w:pPr>
      <w:r>
        <w:rPr>
          <w:rFonts w:ascii="Times New Roman"/>
          <w:b w:val="false"/>
          <w:i w:val="false"/>
          <w:color w:val="000000"/>
          <w:sz w:val="28"/>
        </w:rPr>
        <w:t>
       (number of votes)</w:t>
      </w:r>
    </w:p>
    <w:bookmarkEnd w:id="132"/>
    <w:bookmarkStart w:name="z136" w:id="133"/>
    <w:p>
      <w:pPr>
        <w:spacing w:after="0"/>
        <w:ind w:left="0"/>
        <w:jc w:val="both"/>
      </w:pPr>
      <w:r>
        <w:rPr>
          <w:rFonts w:ascii="Times New Roman"/>
          <w:b w:val="false"/>
          <w:i w:val="false"/>
          <w:color w:val="000000"/>
          <w:sz w:val="28"/>
        </w:rPr>
        <w:t xml:space="preserve">
      2) shall be re-certified __________________________________; </w:t>
      </w:r>
    </w:p>
    <w:bookmarkEnd w:id="133"/>
    <w:bookmarkStart w:name="z137" w:id="134"/>
    <w:p>
      <w:pPr>
        <w:spacing w:after="0"/>
        <w:ind w:left="0"/>
        <w:jc w:val="both"/>
      </w:pPr>
      <w:r>
        <w:rPr>
          <w:rFonts w:ascii="Times New Roman"/>
          <w:b w:val="false"/>
          <w:i w:val="false"/>
          <w:color w:val="000000"/>
          <w:sz w:val="28"/>
        </w:rPr>
        <w:t>
       (number of votes)</w:t>
      </w:r>
    </w:p>
    <w:bookmarkEnd w:id="134"/>
    <w:bookmarkStart w:name="z138" w:id="135"/>
    <w:p>
      <w:pPr>
        <w:spacing w:after="0"/>
        <w:ind w:left="0"/>
        <w:jc w:val="both"/>
      </w:pPr>
      <w:r>
        <w:rPr>
          <w:rFonts w:ascii="Times New Roman"/>
          <w:b w:val="false"/>
          <w:i w:val="false"/>
          <w:color w:val="000000"/>
          <w:sz w:val="28"/>
        </w:rPr>
        <w:t>
      3) is unfit for the position held ___________________________.</w:t>
      </w:r>
    </w:p>
    <w:bookmarkEnd w:id="135"/>
    <w:bookmarkStart w:name="z139" w:id="136"/>
    <w:p>
      <w:pPr>
        <w:spacing w:after="0"/>
        <w:ind w:left="0"/>
        <w:jc w:val="both"/>
      </w:pPr>
      <w:r>
        <w:rPr>
          <w:rFonts w:ascii="Times New Roman"/>
          <w:b w:val="false"/>
          <w:i w:val="false"/>
          <w:color w:val="000000"/>
          <w:sz w:val="28"/>
        </w:rPr>
        <w:t>
       (in case of re-certification) (number of votes)</w:t>
      </w:r>
    </w:p>
    <w:bookmarkEnd w:id="136"/>
    <w:bookmarkStart w:name="z140" w:id="137"/>
    <w:p>
      <w:pPr>
        <w:spacing w:after="0"/>
        <w:ind w:left="0"/>
        <w:jc w:val="both"/>
      </w:pPr>
      <w:r>
        <w:rPr>
          <w:rFonts w:ascii="Times New Roman"/>
          <w:b w:val="false"/>
          <w:i w:val="false"/>
          <w:color w:val="000000"/>
          <w:sz w:val="28"/>
        </w:rPr>
        <w:t>
      10. The certification commission’s recommendations (with reasons):</w:t>
      </w:r>
    </w:p>
    <w:bookmarkEnd w:id="137"/>
    <w:bookmarkStart w:name="z141" w:id="138"/>
    <w:p>
      <w:pPr>
        <w:spacing w:after="0"/>
        <w:ind w:left="0"/>
        <w:jc w:val="both"/>
      </w:pPr>
      <w:r>
        <w:rPr>
          <w:rFonts w:ascii="Times New Roman"/>
          <w:b w:val="false"/>
          <w:i w:val="false"/>
          <w:color w:val="000000"/>
          <w:sz w:val="28"/>
        </w:rPr>
        <w:t>
      _________________________________________________________________</w:t>
      </w:r>
    </w:p>
    <w:bookmarkEnd w:id="138"/>
    <w:bookmarkStart w:name="z142" w:id="139"/>
    <w:p>
      <w:pPr>
        <w:spacing w:after="0"/>
        <w:ind w:left="0"/>
        <w:jc w:val="both"/>
      </w:pPr>
      <w:r>
        <w:rPr>
          <w:rFonts w:ascii="Times New Roman"/>
          <w:b w:val="false"/>
          <w:i w:val="false"/>
          <w:color w:val="000000"/>
          <w:sz w:val="28"/>
        </w:rPr>
        <w:t>
      _________________________________________________________________</w:t>
      </w:r>
    </w:p>
    <w:bookmarkEnd w:id="139"/>
    <w:bookmarkStart w:name="z143" w:id="140"/>
    <w:p>
      <w:pPr>
        <w:spacing w:after="0"/>
        <w:ind w:left="0"/>
        <w:jc w:val="both"/>
      </w:pPr>
      <w:r>
        <w:rPr>
          <w:rFonts w:ascii="Times New Roman"/>
          <w:b w:val="false"/>
          <w:i w:val="false"/>
          <w:color w:val="000000"/>
          <w:sz w:val="28"/>
        </w:rPr>
        <w:t>
      _________________________________________________________________</w:t>
      </w:r>
    </w:p>
    <w:bookmarkEnd w:id="140"/>
    <w:bookmarkStart w:name="z144" w:id="141"/>
    <w:p>
      <w:pPr>
        <w:spacing w:after="0"/>
        <w:ind w:left="0"/>
        <w:jc w:val="both"/>
      </w:pPr>
      <w:r>
        <w:rPr>
          <w:rFonts w:ascii="Times New Roman"/>
          <w:b w:val="false"/>
          <w:i w:val="false"/>
          <w:color w:val="000000"/>
          <w:sz w:val="28"/>
        </w:rPr>
        <w:t>
      The certification commission’s chairperson: __________________ (signature)</w:t>
      </w:r>
    </w:p>
    <w:bookmarkEnd w:id="141"/>
    <w:bookmarkStart w:name="z145" w:id="142"/>
    <w:p>
      <w:pPr>
        <w:spacing w:after="0"/>
        <w:ind w:left="0"/>
        <w:jc w:val="both"/>
      </w:pPr>
      <w:r>
        <w:rPr>
          <w:rFonts w:ascii="Times New Roman"/>
          <w:b w:val="false"/>
          <w:i w:val="false"/>
          <w:color w:val="000000"/>
          <w:sz w:val="28"/>
        </w:rPr>
        <w:t>
      The certification commission’s secretary: _____________________ signature)</w:t>
      </w:r>
    </w:p>
    <w:bookmarkEnd w:id="142"/>
    <w:bookmarkStart w:name="z146" w:id="143"/>
    <w:p>
      <w:pPr>
        <w:spacing w:after="0"/>
        <w:ind w:left="0"/>
        <w:jc w:val="both"/>
      </w:pPr>
      <w:r>
        <w:rPr>
          <w:rFonts w:ascii="Times New Roman"/>
          <w:b w:val="false"/>
          <w:i w:val="false"/>
          <w:color w:val="000000"/>
          <w:sz w:val="28"/>
        </w:rPr>
        <w:t>
      The certification commission’s members: ________________________ (signature)</w:t>
      </w:r>
    </w:p>
    <w:bookmarkEnd w:id="143"/>
    <w:bookmarkStart w:name="z147" w:id="144"/>
    <w:p>
      <w:pPr>
        <w:spacing w:after="0"/>
        <w:ind w:left="0"/>
        <w:jc w:val="both"/>
      </w:pPr>
      <w:r>
        <w:rPr>
          <w:rFonts w:ascii="Times New Roman"/>
          <w:b w:val="false"/>
          <w:i w:val="false"/>
          <w:color w:val="000000"/>
          <w:sz w:val="28"/>
        </w:rPr>
        <w:t>
      Dissenting opinion (if any): ___________________________ (signature)</w:t>
      </w:r>
    </w:p>
    <w:bookmarkEnd w:id="144"/>
    <w:bookmarkStart w:name="z148" w:id="145"/>
    <w:p>
      <w:pPr>
        <w:spacing w:after="0"/>
        <w:ind w:left="0"/>
        <w:jc w:val="both"/>
      </w:pPr>
      <w:r>
        <w:rPr>
          <w:rFonts w:ascii="Times New Roman"/>
          <w:b w:val="false"/>
          <w:i w:val="false"/>
          <w:color w:val="000000"/>
          <w:sz w:val="28"/>
        </w:rPr>
        <w:t xml:space="preserve">
      Date of certification "___" __________ 20___ </w:t>
      </w:r>
    </w:p>
    <w:bookmarkEnd w:id="145"/>
    <w:bookmarkStart w:name="z149" w:id="146"/>
    <w:p>
      <w:pPr>
        <w:spacing w:after="0"/>
        <w:ind w:left="0"/>
        <w:jc w:val="both"/>
      </w:pPr>
      <w:r>
        <w:rPr>
          <w:rFonts w:ascii="Times New Roman"/>
          <w:b w:val="false"/>
          <w:i w:val="false"/>
          <w:color w:val="000000"/>
          <w:sz w:val="28"/>
        </w:rPr>
        <w:t>
      I have familiarized with the certification sheet: _____________________________</w:t>
      </w:r>
    </w:p>
    <w:bookmarkEnd w:id="146"/>
    <w:bookmarkStart w:name="z150" w:id="147"/>
    <w:p>
      <w:pPr>
        <w:spacing w:after="0"/>
        <w:ind w:left="0"/>
        <w:jc w:val="both"/>
      </w:pPr>
      <w:r>
        <w:rPr>
          <w:rFonts w:ascii="Times New Roman"/>
          <w:b w:val="false"/>
          <w:i w:val="false"/>
          <w:color w:val="000000"/>
          <w:sz w:val="28"/>
        </w:rPr>
        <w:t>
       (civil servant’s signature and date)</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the Rules for the certification of</w:t>
            </w:r>
            <w:r>
              <w:br/>
            </w:r>
            <w:r>
              <w:rPr>
                <w:rFonts w:ascii="Times New Roman"/>
                <w:b w:val="false"/>
                <w:i w:val="false"/>
                <w:color w:val="000000"/>
                <w:sz w:val="20"/>
              </w:rPr>
              <w:t>civil servants of state institutions</w:t>
            </w:r>
            <w:r>
              <w:br/>
            </w:r>
            <w:r>
              <w:rPr>
                <w:rFonts w:ascii="Times New Roman"/>
                <w:b w:val="false"/>
                <w:i w:val="false"/>
                <w:color w:val="000000"/>
                <w:sz w:val="20"/>
              </w:rPr>
              <w:t>of the Ministry of Information and</w:t>
            </w:r>
            <w:r>
              <w:br/>
            </w:r>
            <w:r>
              <w:rPr>
                <w:rFonts w:ascii="Times New Roman"/>
                <w:b w:val="false"/>
                <w:i w:val="false"/>
                <w:color w:val="000000"/>
                <w:sz w:val="20"/>
              </w:rPr>
              <w:t>Social Development of the</w:t>
            </w:r>
            <w:r>
              <w:br/>
            </w:r>
            <w:r>
              <w:rPr>
                <w:rFonts w:ascii="Times New Roman"/>
                <w:b w:val="false"/>
                <w:i w:val="false"/>
                <w:color w:val="000000"/>
                <w:sz w:val="20"/>
              </w:rPr>
              <w:t>Republic of Kazakhstan</w:t>
            </w:r>
            <w:r>
              <w:br/>
            </w:r>
            <w:r>
              <w:rPr>
                <w:rFonts w:ascii="Times New Roman"/>
                <w:b w:val="false"/>
                <w:i w:val="false"/>
                <w:color w:val="000000"/>
                <w:sz w:val="20"/>
              </w:rPr>
              <w:t>form</w:t>
            </w:r>
          </w:p>
        </w:tc>
      </w:tr>
    </w:tbl>
    <w:bookmarkStart w:name="z152" w:id="148"/>
    <w:p>
      <w:pPr>
        <w:spacing w:after="0"/>
        <w:ind w:left="0"/>
        <w:jc w:val="both"/>
      </w:pPr>
      <w:r>
        <w:rPr>
          <w:rFonts w:ascii="Times New Roman"/>
          <w:b w:val="false"/>
          <w:i w:val="false"/>
          <w:color w:val="000000"/>
          <w:sz w:val="28"/>
        </w:rPr>
        <w:t xml:space="preserve">
      Approved by the Head of the authorized body/ state institution </w:t>
      </w:r>
    </w:p>
    <w:bookmarkEnd w:id="148"/>
    <w:bookmarkStart w:name="z153" w:id="149"/>
    <w:p>
      <w:pPr>
        <w:spacing w:after="0"/>
        <w:ind w:left="0"/>
        <w:jc w:val="both"/>
      </w:pPr>
      <w:r>
        <w:rPr>
          <w:rFonts w:ascii="Times New Roman"/>
          <w:b w:val="false"/>
          <w:i w:val="false"/>
          <w:color w:val="000000"/>
          <w:sz w:val="28"/>
        </w:rPr>
        <w:t>
      ________________ signature</w:t>
      </w:r>
    </w:p>
    <w:bookmarkEnd w:id="149"/>
    <w:bookmarkStart w:name="z154" w:id="150"/>
    <w:p>
      <w:pPr>
        <w:spacing w:after="0"/>
        <w:ind w:left="0"/>
        <w:jc w:val="both"/>
      </w:pPr>
      <w:r>
        <w:rPr>
          <w:rFonts w:ascii="Times New Roman"/>
          <w:b w:val="false"/>
          <w:i w:val="false"/>
          <w:color w:val="000000"/>
          <w:sz w:val="28"/>
        </w:rPr>
        <w:t>
      (print full name)</w:t>
      </w:r>
    </w:p>
    <w:bookmarkEnd w:id="150"/>
    <w:bookmarkStart w:name="z155" w:id="151"/>
    <w:p>
      <w:pPr>
        <w:spacing w:after="0"/>
        <w:ind w:left="0"/>
        <w:jc w:val="both"/>
      </w:pPr>
      <w:r>
        <w:rPr>
          <w:rFonts w:ascii="Times New Roman"/>
          <w:b w:val="false"/>
          <w:i w:val="false"/>
          <w:color w:val="000000"/>
          <w:sz w:val="28"/>
        </w:rPr>
        <w:t>
      "__" ______________20__ ____________________________ _______________________</w:t>
      </w:r>
    </w:p>
    <w:bookmarkEnd w:id="151"/>
    <w:bookmarkStart w:name="z156" w:id="152"/>
    <w:p>
      <w:pPr>
        <w:spacing w:after="0"/>
        <w:ind w:left="0"/>
        <w:jc w:val="both"/>
      </w:pPr>
      <w:r>
        <w:rPr>
          <w:rFonts w:ascii="Times New Roman"/>
          <w:b w:val="false"/>
          <w:i w:val="false"/>
          <w:color w:val="000000"/>
          <w:sz w:val="28"/>
        </w:rPr>
        <w:t>
      (name of the authorized body/ state institution)</w:t>
      </w:r>
    </w:p>
    <w:bookmarkEnd w:id="152"/>
    <w:bookmarkStart w:name="z157" w:id="153"/>
    <w:p>
      <w:pPr>
        <w:spacing w:after="0"/>
        <w:ind w:left="0"/>
        <w:jc w:val="both"/>
      </w:pPr>
      <w:r>
        <w:rPr>
          <w:rFonts w:ascii="Times New Roman"/>
          <w:b w:val="false"/>
          <w:i w:val="false"/>
          <w:color w:val="000000"/>
          <w:sz w:val="28"/>
        </w:rPr>
        <w:t>
      Minutes № _____</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0"/>
        <w:gridCol w:w="6050"/>
      </w:tblGrid>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 of the meeting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meeting</w:t>
            </w:r>
          </w:p>
        </w:tc>
      </w:tr>
    </w:tbl>
    <w:bookmarkStart w:name="z158" w:id="154"/>
    <w:p>
      <w:pPr>
        <w:spacing w:after="0"/>
        <w:ind w:left="0"/>
        <w:jc w:val="both"/>
      </w:pPr>
      <w:r>
        <w:rPr>
          <w:rFonts w:ascii="Times New Roman"/>
          <w:b w:val="false"/>
          <w:i w:val="false"/>
          <w:color w:val="000000"/>
          <w:sz w:val="28"/>
        </w:rPr>
        <w:t>
      The commission’s chairperson:</w:t>
      </w:r>
    </w:p>
    <w:bookmarkEnd w:id="154"/>
    <w:bookmarkStart w:name="z159" w:id="155"/>
    <w:p>
      <w:pPr>
        <w:spacing w:after="0"/>
        <w:ind w:left="0"/>
        <w:jc w:val="both"/>
      </w:pPr>
      <w:r>
        <w:rPr>
          <w:rFonts w:ascii="Times New Roman"/>
          <w:b w:val="false"/>
          <w:i w:val="false"/>
          <w:color w:val="000000"/>
          <w:sz w:val="28"/>
        </w:rPr>
        <w:t>
      The commission’s secretary:</w:t>
      </w:r>
    </w:p>
    <w:bookmarkEnd w:id="155"/>
    <w:bookmarkStart w:name="z160" w:id="156"/>
    <w:p>
      <w:pPr>
        <w:spacing w:after="0"/>
        <w:ind w:left="0"/>
        <w:jc w:val="both"/>
      </w:pPr>
      <w:r>
        <w:rPr>
          <w:rFonts w:ascii="Times New Roman"/>
          <w:b w:val="false"/>
          <w:i w:val="false"/>
          <w:color w:val="000000"/>
          <w:sz w:val="28"/>
        </w:rPr>
        <w:t>
      The commission’s members:</w:t>
      </w:r>
    </w:p>
    <w:bookmarkEnd w:id="156"/>
    <w:bookmarkStart w:name="z161" w:id="157"/>
    <w:p>
      <w:pPr>
        <w:spacing w:after="0"/>
        <w:ind w:left="0"/>
        <w:jc w:val="both"/>
      </w:pPr>
      <w:r>
        <w:rPr>
          <w:rFonts w:ascii="Times New Roman"/>
          <w:b w:val="false"/>
          <w:i w:val="false"/>
          <w:color w:val="000000"/>
          <w:sz w:val="28"/>
        </w:rPr>
        <w:t>
      Attended by: (Surname, name, patronymic of persons invited to attend the meeting of the Commission)</w:t>
      </w:r>
    </w:p>
    <w:bookmarkEnd w:id="157"/>
    <w:bookmarkStart w:name="z162" w:id="158"/>
    <w:p>
      <w:pPr>
        <w:spacing w:after="0"/>
        <w:ind w:left="0"/>
        <w:jc w:val="both"/>
      </w:pPr>
      <w:r>
        <w:rPr>
          <w:rFonts w:ascii="Times New Roman"/>
          <w:b w:val="false"/>
          <w:i w:val="false"/>
          <w:color w:val="000000"/>
          <w:sz w:val="28"/>
        </w:rPr>
        <w:t>
      Certification materials on the certified person were considered</w:t>
      </w:r>
    </w:p>
    <w:bookmarkEnd w:id="158"/>
    <w:bookmarkStart w:name="z163" w:id="159"/>
    <w:p>
      <w:pPr>
        <w:spacing w:after="0"/>
        <w:ind w:left="0"/>
        <w:jc w:val="both"/>
      </w:pPr>
      <w:r>
        <w:rPr>
          <w:rFonts w:ascii="Times New Roman"/>
          <w:b w:val="false"/>
          <w:i w:val="false"/>
          <w:color w:val="000000"/>
          <w:sz w:val="28"/>
        </w:rPr>
        <w:t>
      __________________________________________________________________________</w:t>
      </w:r>
    </w:p>
    <w:bookmarkEnd w:id="159"/>
    <w:bookmarkStart w:name="z164" w:id="160"/>
    <w:p>
      <w:pPr>
        <w:spacing w:after="0"/>
        <w:ind w:left="0"/>
        <w:jc w:val="both"/>
      </w:pPr>
      <w:r>
        <w:rPr>
          <w:rFonts w:ascii="Times New Roman"/>
          <w:b w:val="false"/>
          <w:i w:val="false"/>
          <w:color w:val="000000"/>
          <w:sz w:val="28"/>
        </w:rPr>
        <w:t>
       (surname, name, patronymic, position, subunit)</w:t>
      </w:r>
    </w:p>
    <w:bookmarkEnd w:id="160"/>
    <w:bookmarkStart w:name="z165" w:id="161"/>
    <w:p>
      <w:pPr>
        <w:spacing w:after="0"/>
        <w:ind w:left="0"/>
        <w:jc w:val="both"/>
      </w:pPr>
      <w:r>
        <w:rPr>
          <w:rFonts w:ascii="Times New Roman"/>
          <w:b w:val="false"/>
          <w:i w:val="false"/>
          <w:color w:val="000000"/>
          <w:sz w:val="28"/>
        </w:rPr>
        <w:t>
      Questions to the certified person and his/her answers ________________________________</w:t>
      </w:r>
    </w:p>
    <w:bookmarkEnd w:id="161"/>
    <w:bookmarkStart w:name="z166" w:id="162"/>
    <w:p>
      <w:pPr>
        <w:spacing w:after="0"/>
        <w:ind w:left="0"/>
        <w:jc w:val="both"/>
      </w:pPr>
      <w:r>
        <w:rPr>
          <w:rFonts w:ascii="Times New Roman"/>
          <w:b w:val="false"/>
          <w:i w:val="false"/>
          <w:color w:val="000000"/>
          <w:sz w:val="28"/>
        </w:rPr>
        <w:t>
      __________________________________________________________________________</w:t>
      </w:r>
    </w:p>
    <w:bookmarkEnd w:id="162"/>
    <w:bookmarkStart w:name="z167" w:id="163"/>
    <w:p>
      <w:pPr>
        <w:spacing w:after="0"/>
        <w:ind w:left="0"/>
        <w:jc w:val="both"/>
      </w:pPr>
      <w:r>
        <w:rPr>
          <w:rFonts w:ascii="Times New Roman"/>
          <w:b w:val="false"/>
          <w:i w:val="false"/>
          <w:color w:val="000000"/>
          <w:sz w:val="28"/>
        </w:rPr>
        <w:t xml:space="preserve">
      Recommendations of the Certification Commission’s members </w:t>
      </w:r>
    </w:p>
    <w:bookmarkEnd w:id="163"/>
    <w:bookmarkStart w:name="z168" w:id="164"/>
    <w:p>
      <w:pPr>
        <w:spacing w:after="0"/>
        <w:ind w:left="0"/>
        <w:jc w:val="both"/>
      </w:pPr>
      <w:r>
        <w:rPr>
          <w:rFonts w:ascii="Times New Roman"/>
          <w:b w:val="false"/>
          <w:i w:val="false"/>
          <w:color w:val="000000"/>
          <w:sz w:val="28"/>
        </w:rPr>
        <w:t>
      __________________________________________________________________________</w:t>
      </w:r>
    </w:p>
    <w:bookmarkEnd w:id="164"/>
    <w:bookmarkStart w:name="z169" w:id="165"/>
    <w:p>
      <w:pPr>
        <w:spacing w:after="0"/>
        <w:ind w:left="0"/>
        <w:jc w:val="both"/>
      </w:pPr>
      <w:r>
        <w:rPr>
          <w:rFonts w:ascii="Times New Roman"/>
          <w:b w:val="false"/>
          <w:i w:val="false"/>
          <w:color w:val="000000"/>
          <w:sz w:val="28"/>
        </w:rPr>
        <w:t>
      Decision: of the Certification Commission</w:t>
      </w:r>
    </w:p>
    <w:bookmarkEnd w:id="165"/>
    <w:bookmarkStart w:name="z170" w:id="166"/>
    <w:p>
      <w:pPr>
        <w:spacing w:after="0"/>
        <w:ind w:left="0"/>
        <w:jc w:val="both"/>
      </w:pPr>
      <w:r>
        <w:rPr>
          <w:rFonts w:ascii="Times New Roman"/>
          <w:b w:val="false"/>
          <w:i w:val="false"/>
          <w:color w:val="000000"/>
          <w:sz w:val="28"/>
        </w:rPr>
        <w:t>
      __________________________________________________________________________</w:t>
      </w:r>
    </w:p>
    <w:bookmarkEnd w:id="1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