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3df5" w14:textId="68a3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establishment and functioning of small industrial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September 3, 2019 no. 693. Registered with the Ministry of Justice of the Republic of Kazakhstan on September 9, 2019 no. 19355.</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sub-clause 20) of article 11 of the Law of the Republic of Kazakhstan dated April 3, 2019 "On special economic and industrial zones" I HEREBY ORDER:</w:t>
      </w:r>
    </w:p>
    <w:bookmarkEnd w:id="1"/>
    <w:bookmarkStart w:name="z3" w:id="2"/>
    <w:p>
      <w:pPr>
        <w:spacing w:after="0"/>
        <w:ind w:left="0"/>
        <w:jc w:val="both"/>
      </w:pPr>
      <w:r>
        <w:rPr>
          <w:rFonts w:ascii="Times New Roman"/>
          <w:b w:val="false"/>
          <w:i w:val="false"/>
          <w:color w:val="000000"/>
          <w:sz w:val="28"/>
        </w:rPr>
        <w:t xml:space="preserve">
      1. To approve the attached Rules for establishment and functioning of small industrial zones </w:t>
      </w:r>
    </w:p>
    <w:bookmarkEnd w:id="2"/>
    <w:bookmarkStart w:name="z4" w:id="3"/>
    <w:p>
      <w:pPr>
        <w:spacing w:after="0"/>
        <w:ind w:left="0"/>
        <w:jc w:val="both"/>
      </w:pPr>
      <w:r>
        <w:rPr>
          <w:rFonts w:ascii="Times New Roman"/>
          <w:b w:val="false"/>
          <w:i w:val="false"/>
          <w:color w:val="000000"/>
          <w:sz w:val="28"/>
        </w:rPr>
        <w:t>
      2. The Committee of Industrial Development and Industrial Safety of the Ministry of Industry and Infrastructural Development of the Republic of Kazakhstan in accordance with the procedure established by the law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xml:space="preserve">
      2) Posting this order on the Internet resource of the Ministry of Industry and Infrastructural Development of the Republic of Kazakhstan. </w:t>
      </w:r>
    </w:p>
    <w:bookmarkEnd w:id="5"/>
    <w:bookmarkStart w:name="z7" w:id="6"/>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bookmarkEnd w:id="6"/>
    <w:bookmarkStart w:name="z8" w:id="7"/>
    <w:p>
      <w:pPr>
        <w:spacing w:after="0"/>
        <w:ind w:left="0"/>
        <w:jc w:val="both"/>
      </w:pPr>
      <w:r>
        <w:rPr>
          <w:rFonts w:ascii="Times New Roman"/>
          <w:b w:val="false"/>
          <w:i w:val="false"/>
          <w:color w:val="000000"/>
          <w:sz w:val="28"/>
        </w:rPr>
        <w:t>
      4. This order shall come into force upon expiry of ten calendar days from the date of its official publication.</w:t>
      </w:r>
    </w:p>
    <w:bookmarkEnd w:id="7"/>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Infrastructural Development of the</w:t>
            </w:r>
            <w:r>
              <w:br/>
            </w:r>
            <w:r>
              <w:rPr>
                <w:rFonts w:ascii="Times New Roman"/>
                <w:b w:val="false"/>
                <w:i w:val="false"/>
                <w:color w:val="000000"/>
                <w:sz w:val="20"/>
              </w:rPr>
              <w:t>Republic of Kazakhstan</w:t>
            </w:r>
            <w:r>
              <w:br/>
            </w:r>
            <w:r>
              <w:rPr>
                <w:rFonts w:ascii="Times New Roman"/>
                <w:b w:val="false"/>
                <w:i w:val="false"/>
                <w:color w:val="000000"/>
                <w:sz w:val="20"/>
              </w:rPr>
              <w:t>dated September 3, 2019 no. 693</w:t>
            </w:r>
          </w:p>
        </w:tc>
      </w:tr>
    </w:tbl>
    <w:bookmarkStart w:name="z10" w:id="8"/>
    <w:p>
      <w:pPr>
        <w:spacing w:after="0"/>
        <w:ind w:left="0"/>
        <w:jc w:val="left"/>
      </w:pPr>
      <w:r>
        <w:rPr>
          <w:rFonts w:ascii="Times New Roman"/>
          <w:b/>
          <w:i w:val="false"/>
          <w:color w:val="000000"/>
        </w:rPr>
        <w:t xml:space="preserve"> Rules for establishment and functioning of small industrial zones</w:t>
      </w:r>
    </w:p>
    <w:bookmarkEnd w:id="8"/>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1. These Rules for establishment and functioning of small industrial zones (hereinafter referred to as the Rules) have been developed in accordance with sub-clause 20) of article 11 of the Law of the Republic of Kazakhstan dated April 3, 2019 "On special economic and industrial zones in the Republic of Kazakhstan" (hereinafter referred to as the Law) and shall determine the procedure for establishment and functioning of small industrial zones.</w:t>
      </w:r>
    </w:p>
    <w:bookmarkEnd w:id="10"/>
    <w:bookmarkStart w:name="z13" w:id="11"/>
    <w:p>
      <w:pPr>
        <w:spacing w:after="0"/>
        <w:ind w:left="0"/>
        <w:jc w:val="both"/>
      </w:pPr>
      <w:r>
        <w:rPr>
          <w:rFonts w:ascii="Times New Roman"/>
          <w:b w:val="false"/>
          <w:i w:val="false"/>
          <w:color w:val="000000"/>
          <w:sz w:val="28"/>
        </w:rPr>
        <w:t>
      2. Definitions used in these Rules, are given in the meanings stated in the Law.</w:t>
      </w:r>
    </w:p>
    <w:bookmarkEnd w:id="11"/>
    <w:bookmarkStart w:name="z14" w:id="12"/>
    <w:p>
      <w:pPr>
        <w:spacing w:after="0"/>
        <w:ind w:left="0"/>
        <w:jc w:val="both"/>
      </w:pPr>
      <w:r>
        <w:rPr>
          <w:rFonts w:ascii="Times New Roman"/>
          <w:b w:val="false"/>
          <w:i w:val="false"/>
          <w:color w:val="000000"/>
          <w:sz w:val="28"/>
        </w:rPr>
        <w:t>
      3. Small industrial zones may be formed in the territory of the industrial zone of the republican or regional significance.</w:t>
      </w:r>
    </w:p>
    <w:bookmarkEnd w:id="12"/>
    <w:bookmarkStart w:name="z15" w:id="13"/>
    <w:p>
      <w:pPr>
        <w:spacing w:after="0"/>
        <w:ind w:left="0"/>
        <w:jc w:val="both"/>
      </w:pPr>
      <w:r>
        <w:rPr>
          <w:rFonts w:ascii="Times New Roman"/>
          <w:b w:val="false"/>
          <w:i w:val="false"/>
          <w:color w:val="000000"/>
          <w:sz w:val="28"/>
        </w:rPr>
        <w:t>
      4. The area of small industrial zones shall not exceed 100 (hundred) hectare.</w:t>
      </w:r>
    </w:p>
    <w:bookmarkEnd w:id="13"/>
    <w:bookmarkStart w:name="z16" w:id="14"/>
    <w:p>
      <w:pPr>
        <w:spacing w:after="0"/>
        <w:ind w:left="0"/>
        <w:jc w:val="left"/>
      </w:pPr>
      <w:r>
        <w:rPr>
          <w:rFonts w:ascii="Times New Roman"/>
          <w:b/>
          <w:i w:val="false"/>
          <w:color w:val="000000"/>
        </w:rPr>
        <w:t xml:space="preserve"> Chapter 2. Procedure of establishment of small industrial zones</w:t>
      </w:r>
    </w:p>
    <w:bookmarkEnd w:id="14"/>
    <w:bookmarkStart w:name="z17" w:id="15"/>
    <w:p>
      <w:pPr>
        <w:spacing w:after="0"/>
        <w:ind w:left="0"/>
        <w:jc w:val="both"/>
      </w:pPr>
      <w:r>
        <w:rPr>
          <w:rFonts w:ascii="Times New Roman"/>
          <w:b w:val="false"/>
          <w:i w:val="false"/>
          <w:color w:val="000000"/>
          <w:sz w:val="28"/>
        </w:rPr>
        <w:t>
      5. Proposal on establishment of a small industrial zone shall be submitted to a local executive body by the regional Chamber of entrepreneurs or by state or non-state legal entity, attaching the concept of establishment of a small industrial zone.</w:t>
      </w:r>
    </w:p>
    <w:bookmarkEnd w:id="15"/>
    <w:bookmarkStart w:name="z18" w:id="16"/>
    <w:p>
      <w:pPr>
        <w:spacing w:after="0"/>
        <w:ind w:left="0"/>
        <w:jc w:val="both"/>
      </w:pPr>
      <w:r>
        <w:rPr>
          <w:rFonts w:ascii="Times New Roman"/>
          <w:b w:val="false"/>
          <w:i w:val="false"/>
          <w:color w:val="000000"/>
          <w:sz w:val="28"/>
        </w:rPr>
        <w:t>
      6. The concept of establishment of a small industrial zone shall include the following:</w:t>
      </w:r>
    </w:p>
    <w:bookmarkEnd w:id="16"/>
    <w:bookmarkStart w:name="z19" w:id="17"/>
    <w:p>
      <w:pPr>
        <w:spacing w:after="0"/>
        <w:ind w:left="0"/>
        <w:jc w:val="both"/>
      </w:pPr>
      <w:r>
        <w:rPr>
          <w:rFonts w:ascii="Times New Roman"/>
          <w:b w:val="false"/>
          <w:i w:val="false"/>
          <w:color w:val="000000"/>
          <w:sz w:val="28"/>
        </w:rPr>
        <w:t>
      1) goals of establishment of a small industrial zone;</w:t>
      </w:r>
    </w:p>
    <w:bookmarkEnd w:id="17"/>
    <w:bookmarkStart w:name="z20" w:id="18"/>
    <w:p>
      <w:pPr>
        <w:spacing w:after="0"/>
        <w:ind w:left="0"/>
        <w:jc w:val="both"/>
      </w:pPr>
      <w:r>
        <w:rPr>
          <w:rFonts w:ascii="Times New Roman"/>
          <w:b w:val="false"/>
          <w:i w:val="false"/>
          <w:color w:val="000000"/>
          <w:sz w:val="28"/>
        </w:rPr>
        <w:t>
      2) list of project selection criteria of a small industrial zone;</w:t>
      </w:r>
    </w:p>
    <w:bookmarkEnd w:id="18"/>
    <w:bookmarkStart w:name="z21" w:id="19"/>
    <w:p>
      <w:pPr>
        <w:spacing w:after="0"/>
        <w:ind w:left="0"/>
        <w:jc w:val="both"/>
      </w:pPr>
      <w:r>
        <w:rPr>
          <w:rFonts w:ascii="Times New Roman"/>
          <w:b w:val="false"/>
          <w:i w:val="false"/>
          <w:color w:val="000000"/>
          <w:sz w:val="28"/>
        </w:rPr>
        <w:t>
      3) estimated financial, economic and social consequences;</w:t>
      </w:r>
    </w:p>
    <w:bookmarkEnd w:id="19"/>
    <w:bookmarkStart w:name="z22" w:id="20"/>
    <w:p>
      <w:pPr>
        <w:spacing w:after="0"/>
        <w:ind w:left="0"/>
        <w:jc w:val="both"/>
      </w:pPr>
      <w:r>
        <w:rPr>
          <w:rFonts w:ascii="Times New Roman"/>
          <w:b w:val="false"/>
          <w:i w:val="false"/>
          <w:color w:val="000000"/>
          <w:sz w:val="28"/>
        </w:rPr>
        <w:t>
      4) general layout of a small industrial zone;</w:t>
      </w:r>
    </w:p>
    <w:bookmarkEnd w:id="20"/>
    <w:bookmarkStart w:name="z23" w:id="21"/>
    <w:p>
      <w:pPr>
        <w:spacing w:after="0"/>
        <w:ind w:left="0"/>
        <w:jc w:val="both"/>
      </w:pPr>
      <w:r>
        <w:rPr>
          <w:rFonts w:ascii="Times New Roman"/>
          <w:b w:val="false"/>
          <w:i w:val="false"/>
          <w:color w:val="000000"/>
          <w:sz w:val="28"/>
        </w:rPr>
        <w:t>
      5) calculations of the amount of financing for the implementation of measures in the context of each component and the possibility of achieving direct and final results;</w:t>
      </w:r>
    </w:p>
    <w:bookmarkEnd w:id="21"/>
    <w:bookmarkStart w:name="z24" w:id="22"/>
    <w:p>
      <w:pPr>
        <w:spacing w:after="0"/>
        <w:ind w:left="0"/>
        <w:jc w:val="both"/>
      </w:pPr>
      <w:r>
        <w:rPr>
          <w:rFonts w:ascii="Times New Roman"/>
          <w:b w:val="false"/>
          <w:i w:val="false"/>
          <w:color w:val="000000"/>
          <w:sz w:val="28"/>
        </w:rPr>
        <w:t>
      6) draft development of a small industrial zone.</w:t>
      </w:r>
    </w:p>
    <w:bookmarkEnd w:id="22"/>
    <w:bookmarkStart w:name="z25" w:id="23"/>
    <w:p>
      <w:pPr>
        <w:spacing w:after="0"/>
        <w:ind w:left="0"/>
        <w:jc w:val="both"/>
      </w:pPr>
      <w:r>
        <w:rPr>
          <w:rFonts w:ascii="Times New Roman"/>
          <w:b w:val="false"/>
          <w:i w:val="false"/>
          <w:color w:val="000000"/>
          <w:sz w:val="28"/>
        </w:rPr>
        <w:t>
      7. Regional coordination council (hereinafter referred to as the RCC) shall provide a recommendation on the appropriateness of creating a small industrial zone based on a consideration of the concept.</w:t>
      </w:r>
    </w:p>
    <w:bookmarkEnd w:id="23"/>
    <w:bookmarkStart w:name="z26" w:id="24"/>
    <w:p>
      <w:pPr>
        <w:spacing w:after="0"/>
        <w:ind w:left="0"/>
        <w:jc w:val="both"/>
      </w:pPr>
      <w:r>
        <w:rPr>
          <w:rFonts w:ascii="Times New Roman"/>
          <w:b w:val="false"/>
          <w:i w:val="false"/>
          <w:color w:val="000000"/>
          <w:sz w:val="28"/>
        </w:rPr>
        <w:t>
      8. The decision to establish a small industrial zone shall be made by the local executive body after a positive decision by the RCC.</w:t>
      </w:r>
    </w:p>
    <w:bookmarkEnd w:id="24"/>
    <w:bookmarkStart w:name="z27" w:id="25"/>
    <w:p>
      <w:pPr>
        <w:spacing w:after="0"/>
        <w:ind w:left="0"/>
        <w:jc w:val="both"/>
      </w:pPr>
      <w:r>
        <w:rPr>
          <w:rFonts w:ascii="Times New Roman"/>
          <w:b w:val="false"/>
          <w:i w:val="false"/>
          <w:color w:val="000000"/>
          <w:sz w:val="28"/>
        </w:rPr>
        <w:t>
      9. The local executive body shall be allowed to repurchase property complexes, buildings, premises and structures from private owners for the purpose of creating a small industrial zone.</w:t>
      </w:r>
    </w:p>
    <w:bookmarkEnd w:id="25"/>
    <w:bookmarkStart w:name="z28" w:id="26"/>
    <w:p>
      <w:pPr>
        <w:spacing w:after="0"/>
        <w:ind w:left="0"/>
        <w:jc w:val="both"/>
      </w:pPr>
      <w:r>
        <w:rPr>
          <w:rFonts w:ascii="Times New Roman"/>
          <w:b w:val="false"/>
          <w:i w:val="false"/>
          <w:color w:val="000000"/>
          <w:sz w:val="28"/>
        </w:rPr>
        <w:t>
      Repurchase of facilities, indicated in this clause shall be carried out in accordance with budget legislation.</w:t>
      </w:r>
    </w:p>
    <w:bookmarkEnd w:id="26"/>
    <w:bookmarkStart w:name="z29" w:id="27"/>
    <w:p>
      <w:pPr>
        <w:spacing w:after="0"/>
        <w:ind w:left="0"/>
        <w:jc w:val="both"/>
      </w:pPr>
      <w:r>
        <w:rPr>
          <w:rFonts w:ascii="Times New Roman"/>
          <w:b w:val="false"/>
          <w:i w:val="false"/>
          <w:color w:val="000000"/>
          <w:sz w:val="28"/>
        </w:rPr>
        <w:t>
      The local executive body shall be allowed to carry out reconstruction, overhaul or maintenance of the facility in order to establish of a small industrial zone in the manner prescribed by budget legislation at the expense of the local budget.</w:t>
      </w:r>
    </w:p>
    <w:bookmarkEnd w:id="27"/>
    <w:bookmarkStart w:name="z30" w:id="28"/>
    <w:p>
      <w:pPr>
        <w:spacing w:after="0"/>
        <w:ind w:left="0"/>
        <w:jc w:val="both"/>
      </w:pPr>
      <w:r>
        <w:rPr>
          <w:rFonts w:ascii="Times New Roman"/>
          <w:b w:val="false"/>
          <w:i w:val="false"/>
          <w:color w:val="000000"/>
          <w:sz w:val="28"/>
        </w:rPr>
        <w:t>
      10. The establishment of a small industrial zone from the local budget shall be funded in accordance with budget legislation.</w:t>
      </w:r>
    </w:p>
    <w:bookmarkEnd w:id="28"/>
    <w:bookmarkStart w:name="z31" w:id="29"/>
    <w:p>
      <w:pPr>
        <w:spacing w:after="0"/>
        <w:ind w:left="0"/>
        <w:jc w:val="both"/>
      </w:pPr>
      <w:r>
        <w:rPr>
          <w:rFonts w:ascii="Times New Roman"/>
          <w:b w:val="false"/>
          <w:i w:val="false"/>
          <w:color w:val="000000"/>
          <w:sz w:val="28"/>
        </w:rPr>
        <w:t>
      11. The local executive body within ten working days from the date of establishment of a small industrial zone shall inform thereof the uniform coordination center.</w:t>
      </w:r>
    </w:p>
    <w:bookmarkEnd w:id="29"/>
    <w:bookmarkStart w:name="z32" w:id="30"/>
    <w:p>
      <w:pPr>
        <w:spacing w:after="0"/>
        <w:ind w:left="0"/>
        <w:jc w:val="both"/>
      </w:pPr>
      <w:r>
        <w:rPr>
          <w:rFonts w:ascii="Times New Roman"/>
          <w:b w:val="false"/>
          <w:i w:val="false"/>
          <w:color w:val="000000"/>
          <w:sz w:val="28"/>
        </w:rPr>
        <w:t>
      12. The local executive body shall be allowed to establish (to determine) management companies for small industrial zones.</w:t>
      </w:r>
    </w:p>
    <w:bookmarkEnd w:id="30"/>
    <w:bookmarkStart w:name="z33" w:id="31"/>
    <w:p>
      <w:pPr>
        <w:spacing w:after="0"/>
        <w:ind w:left="0"/>
        <w:jc w:val="both"/>
      </w:pPr>
      <w:r>
        <w:rPr>
          <w:rFonts w:ascii="Times New Roman"/>
          <w:b w:val="false"/>
          <w:i w:val="false"/>
          <w:color w:val="000000"/>
          <w:sz w:val="28"/>
        </w:rPr>
        <w:t>
      In the event that a small industrial zone is established on the territory of the industrial zone, the management company of this industrial zone shall act as the management company of a small industrial zone.</w:t>
      </w:r>
    </w:p>
    <w:bookmarkEnd w:id="31"/>
    <w:bookmarkStart w:name="z34" w:id="32"/>
    <w:p>
      <w:pPr>
        <w:spacing w:after="0"/>
        <w:ind w:left="0"/>
        <w:jc w:val="both"/>
      </w:pPr>
      <w:r>
        <w:rPr>
          <w:rFonts w:ascii="Times New Roman"/>
          <w:b w:val="false"/>
          <w:i w:val="false"/>
          <w:color w:val="000000"/>
          <w:sz w:val="28"/>
        </w:rPr>
        <w:t>
      13. Provision of land plots for establishment of a small industrial zone shall be carried out in accordance with regulations of the Land Code of the Republic of Kazakhstan dated June 20, 2003, regulating the procedure of providing land plots for establishment of industrial zones.</w:t>
      </w:r>
    </w:p>
    <w:bookmarkEnd w:id="32"/>
    <w:bookmarkStart w:name="z35" w:id="33"/>
    <w:p>
      <w:pPr>
        <w:spacing w:after="0"/>
        <w:ind w:left="0"/>
        <w:jc w:val="left"/>
      </w:pPr>
      <w:r>
        <w:rPr>
          <w:rFonts w:ascii="Times New Roman"/>
          <w:b/>
          <w:i w:val="false"/>
          <w:color w:val="000000"/>
        </w:rPr>
        <w:t xml:space="preserve"> Chapter 3. Procedure for operation of small industrial zones</w:t>
      </w:r>
    </w:p>
    <w:bookmarkEnd w:id="33"/>
    <w:bookmarkStart w:name="z36" w:id="34"/>
    <w:p>
      <w:pPr>
        <w:spacing w:after="0"/>
        <w:ind w:left="0"/>
        <w:jc w:val="both"/>
      </w:pPr>
      <w:r>
        <w:rPr>
          <w:rFonts w:ascii="Times New Roman"/>
          <w:b w:val="false"/>
          <w:i w:val="false"/>
          <w:color w:val="000000"/>
          <w:sz w:val="28"/>
        </w:rPr>
        <w:t>
      14. State-owned land plots on which a small industrial zone is being established shall be provided to a management company of a small industrial zone for temporary reimbursable land use (rent), in accordance with the land legislation of the Republic of Kazakhstan.</w:t>
      </w:r>
    </w:p>
    <w:bookmarkEnd w:id="34"/>
    <w:bookmarkStart w:name="z37" w:id="35"/>
    <w:p>
      <w:pPr>
        <w:spacing w:after="0"/>
        <w:ind w:left="0"/>
        <w:jc w:val="both"/>
      </w:pPr>
      <w:r>
        <w:rPr>
          <w:rFonts w:ascii="Times New Roman"/>
          <w:b w:val="false"/>
          <w:i w:val="false"/>
          <w:color w:val="000000"/>
          <w:sz w:val="28"/>
        </w:rPr>
        <w:t>
      15. The management company shall be allowed to:</w:t>
      </w:r>
    </w:p>
    <w:bookmarkEnd w:id="35"/>
    <w:bookmarkStart w:name="z38" w:id="36"/>
    <w:p>
      <w:pPr>
        <w:spacing w:after="0"/>
        <w:ind w:left="0"/>
        <w:jc w:val="both"/>
      </w:pPr>
      <w:r>
        <w:rPr>
          <w:rFonts w:ascii="Times New Roman"/>
          <w:b w:val="false"/>
          <w:i w:val="false"/>
          <w:color w:val="000000"/>
          <w:sz w:val="28"/>
        </w:rPr>
        <w:t>
      1) transfer buildings, premises and structures to participants of a small industrial zone;</w:t>
      </w:r>
    </w:p>
    <w:bookmarkEnd w:id="36"/>
    <w:bookmarkStart w:name="z39" w:id="37"/>
    <w:p>
      <w:pPr>
        <w:spacing w:after="0"/>
        <w:ind w:left="0"/>
        <w:jc w:val="both"/>
      </w:pPr>
      <w:r>
        <w:rPr>
          <w:rFonts w:ascii="Times New Roman"/>
          <w:b w:val="false"/>
          <w:i w:val="false"/>
          <w:color w:val="000000"/>
          <w:sz w:val="28"/>
        </w:rPr>
        <w:t>
      2) sell to participants buildings, premises and structures of a small industrial zone not earlier than 3 (three) years of conducting uninterrupted activities;</w:t>
      </w:r>
    </w:p>
    <w:bookmarkEnd w:id="37"/>
    <w:bookmarkStart w:name="z40" w:id="38"/>
    <w:p>
      <w:pPr>
        <w:spacing w:after="0"/>
        <w:ind w:left="0"/>
        <w:jc w:val="both"/>
      </w:pPr>
      <w:r>
        <w:rPr>
          <w:rFonts w:ascii="Times New Roman"/>
          <w:b w:val="false"/>
          <w:i w:val="false"/>
          <w:color w:val="000000"/>
          <w:sz w:val="28"/>
        </w:rPr>
        <w:t>
      3) carry out other activities, stipulated by the legislation of the Republic of Kazakhstan.</w:t>
      </w:r>
    </w:p>
    <w:bookmarkEnd w:id="38"/>
    <w:bookmarkStart w:name="z41" w:id="39"/>
    <w:p>
      <w:pPr>
        <w:spacing w:after="0"/>
        <w:ind w:left="0"/>
        <w:jc w:val="both"/>
      </w:pPr>
      <w:r>
        <w:rPr>
          <w:rFonts w:ascii="Times New Roman"/>
          <w:b w:val="false"/>
          <w:i w:val="false"/>
          <w:color w:val="000000"/>
          <w:sz w:val="28"/>
        </w:rPr>
        <w:t>
      16. Infrastructure facilities established in full or in part at the expense of budgetary funds on state-owned land plots transferred for temporary paid land use (lease) can be transferred to the management company of a small industrial zone in property lease (rent), trust management, as well as on account of replenishment of the authorized capital in accordance with the legislation of the Republic of Kazakhstan.</w:t>
      </w:r>
    </w:p>
    <w:bookmarkEnd w:id="39"/>
    <w:bookmarkStart w:name="z42" w:id="40"/>
    <w:p>
      <w:pPr>
        <w:spacing w:after="0"/>
        <w:ind w:left="0"/>
        <w:jc w:val="both"/>
      </w:pPr>
      <w:r>
        <w:rPr>
          <w:rFonts w:ascii="Times New Roman"/>
          <w:b w:val="false"/>
          <w:i w:val="false"/>
          <w:color w:val="000000"/>
          <w:sz w:val="28"/>
        </w:rPr>
        <w:t>
      The management company may transfer to the participants a small industrial zone into property lease (rent) or sublease (sub-rent) the infrastructure facilities, established in full or partially at the expenses of budget funds on the state-owned land plots, transferred to temporary use under the terms and conditions, stipulated in trust management or property lease (rent).agreements.</w:t>
      </w:r>
    </w:p>
    <w:bookmarkEnd w:id="40"/>
    <w:bookmarkStart w:name="z43" w:id="41"/>
    <w:p>
      <w:pPr>
        <w:spacing w:after="0"/>
        <w:ind w:left="0"/>
        <w:jc w:val="both"/>
      </w:pPr>
      <w:r>
        <w:rPr>
          <w:rFonts w:ascii="Times New Roman"/>
          <w:b w:val="false"/>
          <w:i w:val="false"/>
          <w:color w:val="000000"/>
          <w:sz w:val="28"/>
        </w:rPr>
        <w:t>
      17. The land plots on which a small industrial zone is being established shall be provided with infrastructure facilities, buildings / premises at the expense of the local budget and (or) other sources not prohibited by the legislation of the Republic of Kazakhstan.</w:t>
      </w:r>
    </w:p>
    <w:bookmarkEnd w:id="41"/>
    <w:bookmarkStart w:name="z44" w:id="42"/>
    <w:p>
      <w:pPr>
        <w:spacing w:after="0"/>
        <w:ind w:left="0"/>
        <w:jc w:val="both"/>
      </w:pPr>
      <w:r>
        <w:rPr>
          <w:rFonts w:ascii="Times New Roman"/>
          <w:b w:val="false"/>
          <w:i w:val="false"/>
          <w:color w:val="000000"/>
          <w:sz w:val="28"/>
        </w:rPr>
        <w:t>
      18. The procedure for financing the construction or reconstruction of buildings / premises and infrastructure facilities at the expense of the local budget shall be carried out in accordance with the budget legislation of the Republic of Kazakhstan.</w:t>
      </w:r>
    </w:p>
    <w:bookmarkEnd w:id="42"/>
    <w:bookmarkStart w:name="z45" w:id="43"/>
    <w:p>
      <w:pPr>
        <w:spacing w:after="0"/>
        <w:ind w:left="0"/>
        <w:jc w:val="both"/>
      </w:pPr>
      <w:r>
        <w:rPr>
          <w:rFonts w:ascii="Times New Roman"/>
          <w:b w:val="false"/>
          <w:i w:val="false"/>
          <w:color w:val="000000"/>
          <w:sz w:val="28"/>
        </w:rPr>
        <w:t>
      19. Participants of a small industrial zone shall be allowed to:</w:t>
      </w:r>
    </w:p>
    <w:bookmarkEnd w:id="43"/>
    <w:bookmarkStart w:name="z46" w:id="44"/>
    <w:p>
      <w:pPr>
        <w:spacing w:after="0"/>
        <w:ind w:left="0"/>
        <w:jc w:val="both"/>
      </w:pPr>
      <w:r>
        <w:rPr>
          <w:rFonts w:ascii="Times New Roman"/>
          <w:b w:val="false"/>
          <w:i w:val="false"/>
          <w:color w:val="000000"/>
          <w:sz w:val="28"/>
        </w:rPr>
        <w:t>
      1) implement investment projects in the manufacturing industry and related types of productive services provided for by the State Program of industrial and innovative development of the Republic of Kazakhstan for 2015-2019;</w:t>
      </w:r>
    </w:p>
    <w:bookmarkEnd w:id="44"/>
    <w:bookmarkStart w:name="z47" w:id="45"/>
    <w:p>
      <w:pPr>
        <w:spacing w:after="0"/>
        <w:ind w:left="0"/>
        <w:jc w:val="both"/>
      </w:pPr>
      <w:r>
        <w:rPr>
          <w:rFonts w:ascii="Times New Roman"/>
          <w:b w:val="false"/>
          <w:i w:val="false"/>
          <w:color w:val="000000"/>
          <w:sz w:val="28"/>
        </w:rPr>
        <w:t>
      2) rent buildings, premises and structures in accordance with the established prices;</w:t>
      </w:r>
    </w:p>
    <w:bookmarkEnd w:id="45"/>
    <w:bookmarkStart w:name="z48" w:id="46"/>
    <w:p>
      <w:pPr>
        <w:spacing w:after="0"/>
        <w:ind w:left="0"/>
        <w:jc w:val="both"/>
      </w:pPr>
      <w:r>
        <w:rPr>
          <w:rFonts w:ascii="Times New Roman"/>
          <w:b w:val="false"/>
          <w:i w:val="false"/>
          <w:color w:val="000000"/>
          <w:sz w:val="28"/>
        </w:rPr>
        <w:t>
      3) carry out, at their own expense, current and (or) overhaul of infrastructure facilities transferred to them on a leasehold basis in agreement with the management company, at the same time, the funds invested in the above work shall be set off against the rent;</w:t>
      </w:r>
    </w:p>
    <w:bookmarkEnd w:id="46"/>
    <w:bookmarkStart w:name="z49" w:id="47"/>
    <w:p>
      <w:pPr>
        <w:spacing w:after="0"/>
        <w:ind w:left="0"/>
        <w:jc w:val="both"/>
      </w:pPr>
      <w:r>
        <w:rPr>
          <w:rFonts w:ascii="Times New Roman"/>
          <w:b w:val="false"/>
          <w:i w:val="false"/>
          <w:color w:val="000000"/>
          <w:sz w:val="28"/>
        </w:rPr>
        <w:t>
      4) repurchase buildings, premises and structures not earlier than three years of continuous activity;</w:t>
      </w:r>
    </w:p>
    <w:bookmarkEnd w:id="47"/>
    <w:bookmarkStart w:name="z50" w:id="48"/>
    <w:p>
      <w:pPr>
        <w:spacing w:after="0"/>
        <w:ind w:left="0"/>
        <w:jc w:val="both"/>
      </w:pPr>
      <w:r>
        <w:rPr>
          <w:rFonts w:ascii="Times New Roman"/>
          <w:b w:val="false"/>
          <w:i w:val="false"/>
          <w:color w:val="000000"/>
          <w:sz w:val="28"/>
        </w:rPr>
        <w:t>
      5) carry out other activities, stipulated by the legislation of the Republic of Kazakhstan.</w:t>
      </w:r>
    </w:p>
    <w:bookmarkEnd w:id="48"/>
    <w:bookmarkStart w:name="z51" w:id="49"/>
    <w:p>
      <w:pPr>
        <w:spacing w:after="0"/>
        <w:ind w:left="0"/>
        <w:jc w:val="left"/>
      </w:pPr>
      <w:r>
        <w:rPr>
          <w:rFonts w:ascii="Times New Roman"/>
          <w:b/>
          <w:i w:val="false"/>
          <w:color w:val="000000"/>
        </w:rPr>
        <w:t xml:space="preserve"> Chapter 4. Procedure for consideration of projects pretending for being</w:t>
      </w:r>
      <w:r>
        <w:br/>
      </w:r>
      <w:r>
        <w:rPr>
          <w:rFonts w:ascii="Times New Roman"/>
          <w:b/>
          <w:i w:val="false"/>
          <w:color w:val="000000"/>
        </w:rPr>
        <w:t>located in a small industrial zone</w:t>
      </w:r>
    </w:p>
    <w:bookmarkEnd w:id="49"/>
    <w:bookmarkStart w:name="z52" w:id="50"/>
    <w:p>
      <w:pPr>
        <w:spacing w:after="0"/>
        <w:ind w:left="0"/>
        <w:jc w:val="both"/>
      </w:pPr>
      <w:r>
        <w:rPr>
          <w:rFonts w:ascii="Times New Roman"/>
          <w:b w:val="false"/>
          <w:i w:val="false"/>
          <w:color w:val="000000"/>
          <w:sz w:val="28"/>
        </w:rPr>
        <w:t>
      20. An entrepreneur, wishing to implement its project in the territory of a small industrial zone, shall submit an application to the management company in the form according to Annex 1 to these Rules, attaching documents, confirming:</w:t>
      </w:r>
    </w:p>
    <w:bookmarkEnd w:id="50"/>
    <w:bookmarkStart w:name="z53" w:id="51"/>
    <w:p>
      <w:pPr>
        <w:spacing w:after="0"/>
        <w:ind w:left="0"/>
        <w:jc w:val="both"/>
      </w:pPr>
      <w:r>
        <w:rPr>
          <w:rFonts w:ascii="Times New Roman"/>
          <w:b w:val="false"/>
          <w:i w:val="false"/>
          <w:color w:val="000000"/>
          <w:sz w:val="28"/>
        </w:rPr>
        <w:t>
      1) legal capacity (for legal entities) and civil capacity (for an individual entrepreneur);</w:t>
      </w:r>
    </w:p>
    <w:bookmarkEnd w:id="51"/>
    <w:bookmarkStart w:name="z54" w:id="52"/>
    <w:p>
      <w:pPr>
        <w:spacing w:after="0"/>
        <w:ind w:left="0"/>
        <w:jc w:val="both"/>
      </w:pPr>
      <w:r>
        <w:rPr>
          <w:rFonts w:ascii="Times New Roman"/>
          <w:b w:val="false"/>
          <w:i w:val="false"/>
          <w:color w:val="000000"/>
          <w:sz w:val="28"/>
        </w:rPr>
        <w:t>
      2) solvency, non-tax indebtedness over 3 (three) months;</w:t>
      </w:r>
    </w:p>
    <w:bookmarkEnd w:id="52"/>
    <w:bookmarkStart w:name="z55" w:id="53"/>
    <w:p>
      <w:pPr>
        <w:spacing w:after="0"/>
        <w:ind w:left="0"/>
        <w:jc w:val="both"/>
      </w:pPr>
      <w:r>
        <w:rPr>
          <w:rFonts w:ascii="Times New Roman"/>
          <w:b w:val="false"/>
          <w:i w:val="false"/>
          <w:color w:val="000000"/>
          <w:sz w:val="28"/>
        </w:rPr>
        <w:t>
      3) that the entrepreneur is not subject to the procedure of bankruptcy or liquidation, the property of the entrepreneur should not be seized; his financial and economic activities should not be suspended in accordance with the legislation of the Republic of Kazakhstan.</w:t>
      </w:r>
    </w:p>
    <w:bookmarkEnd w:id="53"/>
    <w:bookmarkStart w:name="z56" w:id="54"/>
    <w:p>
      <w:pPr>
        <w:spacing w:after="0"/>
        <w:ind w:left="0"/>
        <w:jc w:val="both"/>
      </w:pPr>
      <w:r>
        <w:rPr>
          <w:rFonts w:ascii="Times New Roman"/>
          <w:b w:val="false"/>
          <w:i w:val="false"/>
          <w:color w:val="000000"/>
          <w:sz w:val="28"/>
        </w:rPr>
        <w:t>
      Additionally, the entrepreneur shall provide a business plan for the investment project (in case the existing production is relocated, a business plan is not required), in accordance with the structure of the business plan of the investment project according to Annex 2 to these Rules.</w:t>
      </w:r>
    </w:p>
    <w:bookmarkEnd w:id="54"/>
    <w:bookmarkStart w:name="z57" w:id="55"/>
    <w:p>
      <w:pPr>
        <w:spacing w:after="0"/>
        <w:ind w:left="0"/>
        <w:jc w:val="both"/>
      </w:pPr>
      <w:r>
        <w:rPr>
          <w:rFonts w:ascii="Times New Roman"/>
          <w:b w:val="false"/>
          <w:i w:val="false"/>
          <w:color w:val="000000"/>
          <w:sz w:val="28"/>
        </w:rPr>
        <w:t>
      21. The management company shall not later than 5 (five) working days send the business plan of the investment project with confirmation of the technical feasibility of the investment project in the territory of a small industrial zone to the relevant local executive body for consideration at the next RCC meeting (it is possible to establish separate review commissions projects involving representatives of the Akimat, the regional chamber of entrepreneurs or its branch (hereinafter - the Commission);</w:t>
      </w:r>
    </w:p>
    <w:bookmarkEnd w:id="55"/>
    <w:bookmarkStart w:name="z58" w:id="56"/>
    <w:p>
      <w:pPr>
        <w:spacing w:after="0"/>
        <w:ind w:left="0"/>
        <w:jc w:val="both"/>
      </w:pPr>
      <w:r>
        <w:rPr>
          <w:rFonts w:ascii="Times New Roman"/>
          <w:b w:val="false"/>
          <w:i w:val="false"/>
          <w:color w:val="000000"/>
          <w:sz w:val="28"/>
        </w:rPr>
        <w:t>
      22. The RCC or the Commission, no later than 7 (seven) working days from the receipt of the package of documents, shall consider the investment project and shall make a positive or negative decision indicating the reasons for the refusal.</w:t>
      </w:r>
    </w:p>
    <w:bookmarkEnd w:id="56"/>
    <w:bookmarkStart w:name="z59" w:id="57"/>
    <w:p>
      <w:pPr>
        <w:spacing w:after="0"/>
        <w:ind w:left="0"/>
        <w:jc w:val="both"/>
      </w:pPr>
      <w:r>
        <w:rPr>
          <w:rFonts w:ascii="Times New Roman"/>
          <w:b w:val="false"/>
          <w:i w:val="false"/>
          <w:color w:val="000000"/>
          <w:sz w:val="28"/>
        </w:rPr>
        <w:t>
      23. After consideration of the investment project, the Commission within 2 (two) working days shall sign a protocol based on the results of the consideration of the projects and submits it to the management company.</w:t>
      </w:r>
    </w:p>
    <w:bookmarkEnd w:id="57"/>
    <w:bookmarkStart w:name="z60" w:id="58"/>
    <w:p>
      <w:pPr>
        <w:spacing w:after="0"/>
        <w:ind w:left="0"/>
        <w:jc w:val="both"/>
      </w:pPr>
      <w:r>
        <w:rPr>
          <w:rFonts w:ascii="Times New Roman"/>
          <w:b w:val="false"/>
          <w:i w:val="false"/>
          <w:color w:val="000000"/>
          <w:sz w:val="28"/>
        </w:rPr>
        <w:t>
      24. The management company within 1 (one) working day from the receipt of the RCC protocol (or the Commission) shall send it to the entrepreneur;</w:t>
      </w:r>
    </w:p>
    <w:bookmarkEnd w:id="58"/>
    <w:bookmarkStart w:name="z61" w:id="59"/>
    <w:p>
      <w:pPr>
        <w:spacing w:after="0"/>
        <w:ind w:left="0"/>
        <w:jc w:val="both"/>
      </w:pPr>
      <w:r>
        <w:rPr>
          <w:rFonts w:ascii="Times New Roman"/>
          <w:b w:val="false"/>
          <w:i w:val="false"/>
          <w:color w:val="000000"/>
          <w:sz w:val="28"/>
        </w:rPr>
        <w:t>
      25. The management company within 5 (five) working days shall prepare a draft agreement for carrying out activities in the territory of a small industrial zone.</w:t>
      </w:r>
    </w:p>
    <w:bookmarkEnd w:id="59"/>
    <w:bookmarkStart w:name="z62" w:id="60"/>
    <w:p>
      <w:pPr>
        <w:spacing w:after="0"/>
        <w:ind w:left="0"/>
        <w:jc w:val="both"/>
      </w:pPr>
      <w:r>
        <w:rPr>
          <w:rFonts w:ascii="Times New Roman"/>
          <w:b w:val="false"/>
          <w:i w:val="false"/>
          <w:color w:val="000000"/>
          <w:sz w:val="28"/>
        </w:rPr>
        <w:t>
      26. The entrepreneur within 5 (five) working days shall prepare a draft plan / schedule of work performance, which is an integral part of the agreement for carrying out activities in the territory of a small industrial zone.</w:t>
      </w:r>
    </w:p>
    <w:bookmarkEnd w:id="60"/>
    <w:bookmarkStart w:name="z63" w:id="61"/>
    <w:p>
      <w:pPr>
        <w:spacing w:after="0"/>
        <w:ind w:left="0"/>
        <w:jc w:val="both"/>
      </w:pPr>
      <w:r>
        <w:rPr>
          <w:rFonts w:ascii="Times New Roman"/>
          <w:b w:val="false"/>
          <w:i w:val="false"/>
          <w:color w:val="000000"/>
          <w:sz w:val="28"/>
        </w:rPr>
        <w:t>
      27. The management company and the entrepreneur within 3 (three) working days shall enter into agreement for carrying out activities in the territory of a small industrial zone with a draft plan / schedule of work performance.</w:t>
      </w:r>
    </w:p>
    <w:bookmarkEnd w:id="61"/>
    <w:bookmarkStart w:name="z64" w:id="62"/>
    <w:p>
      <w:pPr>
        <w:spacing w:after="0"/>
        <w:ind w:left="0"/>
        <w:jc w:val="both"/>
      </w:pPr>
      <w:r>
        <w:rPr>
          <w:rFonts w:ascii="Times New Roman"/>
          <w:b w:val="false"/>
          <w:i w:val="false"/>
          <w:color w:val="000000"/>
          <w:sz w:val="28"/>
        </w:rPr>
        <w:t>
      28. The entrepreneur within 15 (fifteen) working days upon signing an agreement for carrying out activities in the territory of a small industrial zone shall start its activities according to the plan / schedule of work performance.</w:t>
      </w:r>
    </w:p>
    <w:bookmarkEnd w:id="62"/>
    <w:bookmarkStart w:name="z65" w:id="63"/>
    <w:p>
      <w:pPr>
        <w:spacing w:after="0"/>
        <w:ind w:left="0"/>
        <w:jc w:val="left"/>
      </w:pPr>
      <w:r>
        <w:rPr>
          <w:rFonts w:ascii="Times New Roman"/>
          <w:b/>
          <w:i w:val="false"/>
          <w:color w:val="000000"/>
        </w:rPr>
        <w:t xml:space="preserve"> Chapter 5. Final provisions</w:t>
      </w:r>
    </w:p>
    <w:bookmarkEnd w:id="63"/>
    <w:bookmarkStart w:name="z66" w:id="64"/>
    <w:p>
      <w:pPr>
        <w:spacing w:after="0"/>
        <w:ind w:left="0"/>
        <w:jc w:val="both"/>
      </w:pPr>
      <w:r>
        <w:rPr>
          <w:rFonts w:ascii="Times New Roman"/>
          <w:b w:val="false"/>
          <w:i w:val="false"/>
          <w:color w:val="000000"/>
          <w:sz w:val="28"/>
        </w:rPr>
        <w:t>
      Relations not regulated by these Rules, shall be regulated by the Law and other regulatory legal acts of the Republic of Kazakhstan.</w:t>
      </w:r>
    </w:p>
    <w:bookmarkEnd w:id="64"/>
    <w:tbl>
      <w:tblPr>
        <w:tblW w:w="0" w:type="auto"/>
        <w:tblCellSpacing w:w="0" w:type="auto"/>
        <w:tblBorders>
          <w:top w:val="none"/>
          <w:left w:val="none"/>
          <w:bottom w:val="none"/>
          <w:right w:val="none"/>
          <w:insideH w:val="none"/>
          <w:insideV w:val="none"/>
        </w:tblBorders>
      </w:tblPr>
      <w:tblGrid>
        <w:gridCol w:w="8668"/>
        <w:gridCol w:w="5412"/>
      </w:tblGrid>
      <w:tr>
        <w:trPr>
          <w:trHeight w:val="30" w:hRule="atLeast"/>
        </w:trPr>
        <w:tc>
          <w:tcPr>
            <w:tcW w:w="8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establishment and</w:t>
            </w:r>
            <w:r>
              <w:br/>
            </w:r>
            <w:r>
              <w:rPr>
                <w:rFonts w:ascii="Times New Roman"/>
                <w:b w:val="false"/>
                <w:i w:val="false"/>
                <w:color w:val="000000"/>
                <w:sz w:val="20"/>
              </w:rPr>
              <w:t>operation of small industrial zone</w:t>
            </w:r>
            <w:r>
              <w:br/>
            </w:r>
            <w:r>
              <w:rPr>
                <w:rFonts w:ascii="Times New Roman"/>
                <w:b w:val="false"/>
                <w:i w:val="false"/>
                <w:color w:val="000000"/>
                <w:sz w:val="20"/>
              </w:rPr>
              <w:t>Form</w:t>
            </w:r>
            <w:r>
              <w:br/>
            </w:r>
            <w:r>
              <w:rPr>
                <w:rFonts w:ascii="Times New Roman"/>
                <w:b w:val="false"/>
                <w:i w:val="false"/>
                <w:color w:val="000000"/>
                <w:sz w:val="20"/>
              </w:rPr>
              <w:t>______________________</w:t>
            </w:r>
            <w:r>
              <w:br/>
            </w:r>
            <w:r>
              <w:rPr>
                <w:rFonts w:ascii="Times New Roman"/>
                <w:b w:val="false"/>
                <w:i w:val="false"/>
                <w:color w:val="000000"/>
                <w:sz w:val="20"/>
              </w:rPr>
              <w:t>(indicate the name of management</w:t>
            </w:r>
            <w:r>
              <w:br/>
            </w:r>
            <w:r>
              <w:rPr>
                <w:rFonts w:ascii="Times New Roman"/>
                <w:b w:val="false"/>
                <w:i w:val="false"/>
                <w:color w:val="000000"/>
                <w:sz w:val="20"/>
              </w:rPr>
              <w:t>company)</w:t>
            </w:r>
          </w:p>
        </w:tc>
      </w:tr>
      <w:tr>
        <w:trPr>
          <w:trHeight w:val="30" w:hRule="atLeast"/>
        </w:trPr>
        <w:tc>
          <w:tcPr>
            <w:tcW w:w="8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w:t>
            </w:r>
          </w:p>
        </w:tc>
      </w:tr>
      <w:tr>
        <w:trPr>
          <w:trHeight w:val="30" w:hRule="atLeast"/>
        </w:trPr>
        <w:tc>
          <w:tcPr>
            <w:tcW w:w="8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__________________</w:t>
            </w:r>
            <w:r>
              <w:br/>
            </w:r>
            <w:r>
              <w:rPr>
                <w:rFonts w:ascii="Times New Roman"/>
                <w:b w:val="false"/>
                <w:i w:val="false"/>
                <w:color w:val="000000"/>
                <w:sz w:val="20"/>
              </w:rPr>
              <w:t xml:space="preserve"> (legal entity/individual)</w:t>
            </w:r>
            <w:r>
              <w:br/>
            </w:r>
            <w:r>
              <w:rPr>
                <w:rFonts w:ascii="Times New Roman"/>
                <w:b w:val="false"/>
                <w:i w:val="false"/>
                <w:color w:val="000000"/>
                <w:sz w:val="20"/>
              </w:rPr>
              <w:t>BIN/IIN: ____________________</w:t>
            </w:r>
            <w:r>
              <w:br/>
            </w:r>
            <w:r>
              <w:rPr>
                <w:rFonts w:ascii="Times New Roman"/>
                <w:b w:val="false"/>
                <w:i w:val="false"/>
                <w:color w:val="000000"/>
                <w:sz w:val="20"/>
              </w:rPr>
              <w:t>Type of activities: _____________</w:t>
            </w:r>
            <w:r>
              <w:br/>
            </w:r>
            <w:r>
              <w:rPr>
                <w:rFonts w:ascii="Times New Roman"/>
                <w:b w:val="false"/>
                <w:i w:val="false"/>
                <w:color w:val="000000"/>
                <w:sz w:val="20"/>
              </w:rPr>
              <w:t>Surname, name, patronymic (if any) and position of the applicant:</w:t>
            </w:r>
            <w:r>
              <w:br/>
            </w:r>
            <w:r>
              <w:rPr>
                <w:rFonts w:ascii="Times New Roman"/>
                <w:b w:val="false"/>
                <w:i w:val="false"/>
                <w:color w:val="000000"/>
                <w:sz w:val="20"/>
              </w:rPr>
              <w:t>_________________</w:t>
            </w:r>
            <w:r>
              <w:br/>
            </w:r>
            <w:r>
              <w:rPr>
                <w:rFonts w:ascii="Times New Roman"/>
                <w:b w:val="false"/>
                <w:i w:val="false"/>
                <w:color w:val="000000"/>
                <w:sz w:val="20"/>
              </w:rPr>
              <w:t>Address of location of the entrepreneur: ______________</w:t>
            </w:r>
            <w:r>
              <w:br/>
            </w:r>
            <w:r>
              <w:rPr>
                <w:rFonts w:ascii="Times New Roman"/>
                <w:b w:val="false"/>
                <w:i w:val="false"/>
                <w:color w:val="000000"/>
                <w:sz w:val="20"/>
              </w:rPr>
              <w:t>Contact phone: _______________</w:t>
            </w:r>
            <w:r>
              <w:br/>
            </w:r>
            <w:r>
              <w:rPr>
                <w:rFonts w:ascii="Times New Roman"/>
                <w:b w:val="false"/>
                <w:i w:val="false"/>
                <w:color w:val="000000"/>
                <w:sz w:val="20"/>
              </w:rPr>
              <w:t>Email: _______________</w:t>
            </w:r>
          </w:p>
        </w:tc>
      </w:tr>
    </w:tbl>
    <w:bookmarkStart w:name="z70" w:id="65"/>
    <w:p>
      <w:pPr>
        <w:spacing w:after="0"/>
        <w:ind w:left="0"/>
        <w:jc w:val="left"/>
      </w:pPr>
      <w:r>
        <w:rPr>
          <w:rFonts w:ascii="Times New Roman"/>
          <w:b/>
          <w:i w:val="false"/>
          <w:color w:val="000000"/>
        </w:rPr>
        <w:t xml:space="preserve"> APPLICATION</w:t>
      </w:r>
      <w:r>
        <w:br/>
      </w:r>
      <w:r>
        <w:rPr>
          <w:rFonts w:ascii="Times New Roman"/>
          <w:b/>
          <w:i w:val="false"/>
          <w:color w:val="000000"/>
        </w:rPr>
        <w:t>for implementation of a project in the territory of a small industrial zone _________</w:t>
      </w:r>
    </w:p>
    <w:bookmarkEnd w:id="65"/>
    <w:bookmarkStart w:name="z71" w:id="66"/>
    <w:p>
      <w:pPr>
        <w:spacing w:after="0"/>
        <w:ind w:left="0"/>
        <w:jc w:val="both"/>
      </w:pPr>
      <w:r>
        <w:rPr>
          <w:rFonts w:ascii="Times New Roman"/>
          <w:b w:val="false"/>
          <w:i w:val="false"/>
          <w:color w:val="000000"/>
          <w:sz w:val="28"/>
        </w:rPr>
        <w:t>
      _________________________________ (name of a legal entity or an individual) kindly ask you to consider an opportunity to implement our project named "_______________________________" (project name) in the territory of the small industrial zone _________.</w:t>
      </w:r>
    </w:p>
    <w:bookmarkEnd w:id="66"/>
    <w:bookmarkStart w:name="z72" w:id="67"/>
    <w:p>
      <w:pPr>
        <w:spacing w:after="0"/>
        <w:ind w:left="0"/>
        <w:jc w:val="both"/>
      </w:pPr>
      <w:r>
        <w:rPr>
          <w:rFonts w:ascii="Times New Roman"/>
          <w:b w:val="false"/>
          <w:i w:val="false"/>
          <w:color w:val="000000"/>
          <w:sz w:val="28"/>
        </w:rPr>
        <w:t xml:space="preserve">
      Date: "____"____________201_ </w:t>
      </w:r>
    </w:p>
    <w:bookmarkEnd w:id="67"/>
    <w:bookmarkStart w:name="z73" w:id="68"/>
    <w:p>
      <w:pPr>
        <w:spacing w:after="0"/>
        <w:ind w:left="0"/>
        <w:jc w:val="both"/>
      </w:pPr>
      <w:r>
        <w:rPr>
          <w:rFonts w:ascii="Times New Roman"/>
          <w:b w:val="false"/>
          <w:i w:val="false"/>
          <w:color w:val="000000"/>
          <w:sz w:val="28"/>
        </w:rPr>
        <w:t>
      Signature of the entrepreneur</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establishment and</w:t>
            </w:r>
            <w:r>
              <w:br/>
            </w:r>
            <w:r>
              <w:rPr>
                <w:rFonts w:ascii="Times New Roman"/>
                <w:b w:val="false"/>
                <w:i w:val="false"/>
                <w:color w:val="000000"/>
                <w:sz w:val="20"/>
              </w:rPr>
              <w:t>operation of small industrial zones</w:t>
            </w:r>
          </w:p>
        </w:tc>
      </w:tr>
    </w:tbl>
    <w:bookmarkStart w:name="z75" w:id="69"/>
    <w:p>
      <w:pPr>
        <w:spacing w:after="0"/>
        <w:ind w:left="0"/>
        <w:jc w:val="left"/>
      </w:pPr>
      <w:r>
        <w:rPr>
          <w:rFonts w:ascii="Times New Roman"/>
          <w:b/>
          <w:i w:val="false"/>
          <w:color w:val="000000"/>
        </w:rPr>
        <w:t xml:space="preserve"> Structure of an investment project business plan </w:t>
      </w:r>
    </w:p>
    <w:bookmarkEnd w:id="69"/>
    <w:bookmarkStart w:name="z76" w:id="70"/>
    <w:p>
      <w:pPr>
        <w:spacing w:after="0"/>
        <w:ind w:left="0"/>
        <w:jc w:val="both"/>
      </w:pPr>
      <w:r>
        <w:rPr>
          <w:rFonts w:ascii="Times New Roman"/>
          <w:b w:val="false"/>
          <w:i w:val="false"/>
          <w:color w:val="000000"/>
          <w:sz w:val="28"/>
        </w:rPr>
        <w:t>
      The structure of a business plan shall include the following sections:</w:t>
      </w:r>
    </w:p>
    <w:bookmarkEnd w:id="70"/>
    <w:bookmarkStart w:name="z77" w:id="71"/>
    <w:p>
      <w:pPr>
        <w:spacing w:after="0"/>
        <w:ind w:left="0"/>
        <w:jc w:val="both"/>
      </w:pPr>
      <w:r>
        <w:rPr>
          <w:rFonts w:ascii="Times New Roman"/>
          <w:b w:val="false"/>
          <w:i w:val="false"/>
          <w:color w:val="000000"/>
          <w:sz w:val="28"/>
        </w:rPr>
        <w:t>
      1. Description of the enterprise and industry</w:t>
      </w:r>
    </w:p>
    <w:bookmarkEnd w:id="71"/>
    <w:bookmarkStart w:name="z78" w:id="72"/>
    <w:p>
      <w:pPr>
        <w:spacing w:after="0"/>
        <w:ind w:left="0"/>
        <w:jc w:val="both"/>
      </w:pPr>
      <w:r>
        <w:rPr>
          <w:rFonts w:ascii="Times New Roman"/>
          <w:b w:val="false"/>
          <w:i w:val="false"/>
          <w:color w:val="000000"/>
          <w:sz w:val="28"/>
        </w:rPr>
        <w:t>
      2. Description of products (services)</w:t>
      </w:r>
    </w:p>
    <w:bookmarkEnd w:id="72"/>
    <w:bookmarkStart w:name="z79" w:id="73"/>
    <w:p>
      <w:pPr>
        <w:spacing w:after="0"/>
        <w:ind w:left="0"/>
        <w:jc w:val="both"/>
      </w:pPr>
      <w:r>
        <w:rPr>
          <w:rFonts w:ascii="Times New Roman"/>
          <w:b w:val="false"/>
          <w:i w:val="false"/>
          <w:color w:val="000000"/>
          <w:sz w:val="28"/>
        </w:rPr>
        <w:t>
      3. Marketing and marketing of products (services)</w:t>
      </w:r>
    </w:p>
    <w:bookmarkEnd w:id="73"/>
    <w:bookmarkStart w:name="z80" w:id="74"/>
    <w:p>
      <w:pPr>
        <w:spacing w:after="0"/>
        <w:ind w:left="0"/>
        <w:jc w:val="both"/>
      </w:pPr>
      <w:r>
        <w:rPr>
          <w:rFonts w:ascii="Times New Roman"/>
          <w:b w:val="false"/>
          <w:i w:val="false"/>
          <w:color w:val="000000"/>
          <w:sz w:val="28"/>
        </w:rPr>
        <w:t>
      4. Technical section</w:t>
      </w:r>
    </w:p>
    <w:bookmarkEnd w:id="74"/>
    <w:bookmarkStart w:name="z81" w:id="75"/>
    <w:p>
      <w:pPr>
        <w:spacing w:after="0"/>
        <w:ind w:left="0"/>
        <w:jc w:val="both"/>
      </w:pPr>
      <w:r>
        <w:rPr>
          <w:rFonts w:ascii="Times New Roman"/>
          <w:b w:val="false"/>
          <w:i w:val="false"/>
          <w:color w:val="000000"/>
          <w:sz w:val="28"/>
        </w:rPr>
        <w:t>
      5. Investment plan</w:t>
      </w:r>
    </w:p>
    <w:bookmarkEnd w:id="75"/>
    <w:bookmarkStart w:name="z82" w:id="76"/>
    <w:p>
      <w:pPr>
        <w:spacing w:after="0"/>
        <w:ind w:left="0"/>
        <w:jc w:val="both"/>
      </w:pPr>
      <w:r>
        <w:rPr>
          <w:rFonts w:ascii="Times New Roman"/>
          <w:b w:val="false"/>
          <w:i w:val="false"/>
          <w:color w:val="000000"/>
          <w:sz w:val="28"/>
        </w:rPr>
        <w:t>
      6. Production plan</w:t>
      </w:r>
    </w:p>
    <w:bookmarkEnd w:id="76"/>
    <w:bookmarkStart w:name="z83" w:id="77"/>
    <w:p>
      <w:pPr>
        <w:spacing w:after="0"/>
        <w:ind w:left="0"/>
        <w:jc w:val="both"/>
      </w:pPr>
      <w:r>
        <w:rPr>
          <w:rFonts w:ascii="Times New Roman"/>
          <w:b w:val="false"/>
          <w:i w:val="false"/>
          <w:color w:val="000000"/>
          <w:sz w:val="28"/>
        </w:rPr>
        <w:t>
      7. Organizational plan</w:t>
      </w:r>
    </w:p>
    <w:bookmarkEnd w:id="77"/>
    <w:bookmarkStart w:name="z84" w:id="78"/>
    <w:p>
      <w:pPr>
        <w:spacing w:after="0"/>
        <w:ind w:left="0"/>
        <w:jc w:val="both"/>
      </w:pPr>
      <w:r>
        <w:rPr>
          <w:rFonts w:ascii="Times New Roman"/>
          <w:b w:val="false"/>
          <w:i w:val="false"/>
          <w:color w:val="000000"/>
          <w:sz w:val="28"/>
        </w:rPr>
        <w:t>
      8. Financial plan and project effectiveness</w:t>
      </w:r>
    </w:p>
    <w:bookmarkEnd w:id="78"/>
    <w:bookmarkStart w:name="z85" w:id="79"/>
    <w:p>
      <w:pPr>
        <w:spacing w:after="0"/>
        <w:ind w:left="0"/>
        <w:jc w:val="both"/>
      </w:pPr>
      <w:r>
        <w:rPr>
          <w:rFonts w:ascii="Times New Roman"/>
          <w:b w:val="false"/>
          <w:i w:val="false"/>
          <w:color w:val="000000"/>
          <w:sz w:val="28"/>
        </w:rPr>
        <w:t>
      9. Risk Analysis</w:t>
      </w:r>
    </w:p>
    <w:bookmarkEnd w:id="79"/>
    <w:bookmarkStart w:name="z86" w:id="80"/>
    <w:p>
      <w:pPr>
        <w:spacing w:after="0"/>
        <w:ind w:left="0"/>
        <w:jc w:val="both"/>
      </w:pPr>
      <w:r>
        <w:rPr>
          <w:rFonts w:ascii="Times New Roman"/>
          <w:b w:val="false"/>
          <w:i w:val="false"/>
          <w:color w:val="000000"/>
          <w:sz w:val="28"/>
        </w:rPr>
        <w:t>
      10. Social section</w:t>
      </w:r>
    </w:p>
    <w:bookmarkEnd w:id="80"/>
    <w:bookmarkStart w:name="z87" w:id="81"/>
    <w:p>
      <w:pPr>
        <w:spacing w:after="0"/>
        <w:ind w:left="0"/>
        <w:jc w:val="both"/>
      </w:pPr>
      <w:r>
        <w:rPr>
          <w:rFonts w:ascii="Times New Roman"/>
          <w:b w:val="false"/>
          <w:i w:val="false"/>
          <w:color w:val="000000"/>
          <w:sz w:val="28"/>
        </w:rPr>
        <w:t>
      11. Environmental section</w:t>
      </w:r>
    </w:p>
    <w:bookmarkEnd w:id="81"/>
    <w:bookmarkStart w:name="z88" w:id="82"/>
    <w:p>
      <w:pPr>
        <w:spacing w:after="0"/>
        <w:ind w:left="0"/>
        <w:jc w:val="both"/>
      </w:pPr>
      <w:r>
        <w:rPr>
          <w:rFonts w:ascii="Times New Roman"/>
          <w:b w:val="false"/>
          <w:i w:val="false"/>
          <w:color w:val="000000"/>
          <w:sz w:val="28"/>
        </w:rPr>
        <w:t>
      12. SWOT analysis</w:t>
      </w:r>
    </w:p>
    <w:bookmarkEnd w:id="82"/>
    <w:bookmarkStart w:name="z89" w:id="83"/>
    <w:p>
      <w:pPr>
        <w:spacing w:after="0"/>
        <w:ind w:left="0"/>
        <w:jc w:val="both"/>
      </w:pPr>
      <w:r>
        <w:rPr>
          <w:rFonts w:ascii="Times New Roman"/>
          <w:b w:val="false"/>
          <w:i w:val="false"/>
          <w:color w:val="000000"/>
          <w:sz w:val="28"/>
        </w:rPr>
        <w:t>
      13. Conclusion</w:t>
      </w:r>
    </w:p>
    <w:bookmarkEnd w:id="83"/>
    <w:bookmarkStart w:name="z90" w:id="84"/>
    <w:p>
      <w:pPr>
        <w:spacing w:after="0"/>
        <w:ind w:left="0"/>
        <w:jc w:val="both"/>
      </w:pPr>
      <w:r>
        <w:rPr>
          <w:rFonts w:ascii="Times New Roman"/>
          <w:b w:val="false"/>
          <w:i w:val="false"/>
          <w:color w:val="000000"/>
          <w:sz w:val="28"/>
        </w:rPr>
        <w:t>
      14. Applications</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