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d01" w14:textId="802a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rational use of agricultural land and on amendments and additions to some orders of the Minister of Agriculture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January 17, 2020, № 7. Registered with the Ministry of Justice of the Republic of Kazakhstan on January 20, 2020, № 19893.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2-1) of paragraph 1 of Article 14 of the Land Code of the Republic of Kazakhstan</w:t>
      </w:r>
      <w:r>
        <w:rPr>
          <w:rFonts w:ascii="Times New Roman"/>
          <w:b/>
          <w:i w:val="false"/>
          <w:color w:val="000000"/>
          <w:sz w:val="28"/>
        </w:rPr>
        <w:t>, 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rational use of agricultural land.</w:t>
      </w:r>
    </w:p>
    <w:p>
      <w:pPr>
        <w:spacing w:after="0"/>
        <w:ind w:left="0"/>
        <w:jc w:val="both"/>
      </w:pPr>
      <w:r>
        <w:rPr>
          <w:rFonts w:ascii="Times New Roman"/>
          <w:b w:val="false"/>
          <w:i w:val="false"/>
          <w:color w:val="000000"/>
          <w:sz w:val="28"/>
        </w:rPr>
        <w:t>
      2. To make amendments and additions to some orders of the Minister of Agriculture of the Republic of Kazakhstan:</w:t>
      </w:r>
    </w:p>
    <w:p>
      <w:pPr>
        <w:spacing w:after="0"/>
        <w:ind w:left="0"/>
        <w:jc w:val="both"/>
      </w:pPr>
      <w:r>
        <w:rPr>
          <w:rFonts w:ascii="Times New Roman"/>
          <w:b w:val="false"/>
          <w:i w:val="false"/>
          <w:color w:val="000000"/>
          <w:sz w:val="28"/>
        </w:rPr>
        <w:t>
      1) in the Order of the Minister of Agriculture of the Republic of Kazakhstan dated July 3, 2019, No. 252 "On approval of the Rules for organizing and monitoring the use of agricultural land provided for running a peasant or farm enterprise, agricultural production" (registered in the State Register of Normative Legal Acts under No. 18997, published on July 18, 2019, in the Reference Control Bank of regulatory legal acts of the Republic of Kazakhstan) the following amendment:</w:t>
      </w:r>
    </w:p>
    <w:p>
      <w:pPr>
        <w:spacing w:after="0"/>
        <w:ind w:left="0"/>
        <w:jc w:val="both"/>
      </w:pPr>
      <w:r>
        <w:rPr>
          <w:rFonts w:ascii="Times New Roman"/>
          <w:b w:val="false"/>
          <w:i w:val="false"/>
          <w:color w:val="000000"/>
          <w:sz w:val="28"/>
        </w:rPr>
        <w:t>
      The rules for organizing and monitoring the use of agricultural land provided for the conduct of a peasant or farm enterprise, agricultural production (hereinafter referred to as the Rules), approved by the specified order, shall be amended in accordance with Annex 1 to this Order;</w:t>
      </w:r>
    </w:p>
    <w:p>
      <w:pPr>
        <w:spacing w:after="0"/>
        <w:ind w:left="0"/>
        <w:jc w:val="both"/>
      </w:pPr>
      <w:r>
        <w:rPr>
          <w:rFonts w:ascii="Times New Roman"/>
          <w:b w:val="false"/>
          <w:i w:val="false"/>
          <w:color w:val="000000"/>
          <w:sz w:val="28"/>
        </w:rPr>
        <w:t>
      2) in the Order of the Deputy Prime Minister of the Republic of Kazakhstan - Minister of Agriculture of the Republic of Kazakhstan dated April 24, 2017, No. 173 "On approval of the Rules for the rational use of pastures" (registered in the State Register of Normative Legal Acts under No. 15090, published on May 16, 2017, in the Reference Control Bank of regulatory legal acts of the Republic of Kazakhstan) the following amendments and additions:</w:t>
      </w:r>
    </w:p>
    <w:p>
      <w:pPr>
        <w:spacing w:after="0"/>
        <w:ind w:left="0"/>
        <w:jc w:val="both"/>
      </w:pPr>
      <w:r>
        <w:rPr>
          <w:rFonts w:ascii="Times New Roman"/>
          <w:b w:val="false"/>
          <w:i w:val="false"/>
          <w:color w:val="000000"/>
          <w:sz w:val="28"/>
        </w:rPr>
        <w:t>
      in the Rules for the rational use of pastures, approved by the specified order:</w:t>
      </w:r>
    </w:p>
    <w:p>
      <w:pPr>
        <w:spacing w:after="0"/>
        <w:ind w:left="0"/>
        <w:jc w:val="both"/>
      </w:pPr>
      <w:r>
        <w:rPr>
          <w:rFonts w:ascii="Times New Roman"/>
          <w:b w:val="false"/>
          <w:i w:val="false"/>
          <w:color w:val="000000"/>
          <w:sz w:val="28"/>
        </w:rPr>
        <w:t>
      Paragraph 2 shall be stated as follows: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web portal for monitoring the use of agricultural land (hereinafter referred to as the Web portal) - an automated information system designed to enter, collect, process, analyze data on the use of agricultural land obtained by entering the results of systematic observations, ground surveys, researches, inventories, materials of state control over the use and protection of lands, archival data, remote sensing data of lands, information obtained from state information systems and electronic information resources, as well as other information on the quality of land;</w:t>
      </w:r>
    </w:p>
    <w:p>
      <w:pPr>
        <w:spacing w:after="0"/>
        <w:ind w:left="0"/>
        <w:jc w:val="both"/>
      </w:pPr>
      <w:r>
        <w:rPr>
          <w:rFonts w:ascii="Times New Roman"/>
          <w:b w:val="false"/>
          <w:i w:val="false"/>
          <w:color w:val="000000"/>
          <w:sz w:val="28"/>
        </w:rPr>
        <w:t>
      2) pasture rotation - a system of periodic and sequential use of pastures and care for them to maintain them in a productive state in accordance with the Plan on Pasture Management and Use;</w:t>
      </w:r>
    </w:p>
    <w:p>
      <w:pPr>
        <w:spacing w:after="0"/>
        <w:ind w:left="0"/>
        <w:jc w:val="both"/>
      </w:pPr>
      <w:r>
        <w:rPr>
          <w:rFonts w:ascii="Times New Roman"/>
          <w:b w:val="false"/>
          <w:i w:val="false"/>
          <w:color w:val="000000"/>
          <w:sz w:val="28"/>
        </w:rPr>
        <w:t>
      3) farm animals grazed on pastures (hereinafter referred to as theFarm animals) - cattle, sheep, goats, horses, camels;</w:t>
      </w:r>
    </w:p>
    <w:p>
      <w:pPr>
        <w:spacing w:after="0"/>
        <w:ind w:left="0"/>
        <w:jc w:val="both"/>
      </w:pPr>
      <w:r>
        <w:rPr>
          <w:rFonts w:ascii="Times New Roman"/>
          <w:b w:val="false"/>
          <w:i w:val="false"/>
          <w:color w:val="000000"/>
          <w:sz w:val="28"/>
        </w:rPr>
        <w:t>
      4) forage capacity of pastures - productivity of pasture grass stand per unit of pasture area;</w:t>
      </w:r>
    </w:p>
    <w:p>
      <w:pPr>
        <w:spacing w:after="0"/>
        <w:ind w:left="0"/>
        <w:jc w:val="both"/>
      </w:pPr>
      <w:r>
        <w:rPr>
          <w:rFonts w:ascii="Times New Roman"/>
          <w:b w:val="false"/>
          <w:i w:val="false"/>
          <w:color w:val="000000"/>
          <w:sz w:val="28"/>
        </w:rPr>
        <w:t>
      5) pasture user - an individual or legal entity having the right to use pastures in accordance with the Law and other regulatory legal acts of the Republic of Kazakhstan;</w:t>
      </w:r>
    </w:p>
    <w:p>
      <w:pPr>
        <w:spacing w:after="0"/>
        <w:ind w:left="0"/>
        <w:jc w:val="both"/>
      </w:pPr>
      <w:r>
        <w:rPr>
          <w:rFonts w:ascii="Times New Roman"/>
          <w:b w:val="false"/>
          <w:i w:val="false"/>
          <w:color w:val="000000"/>
          <w:sz w:val="28"/>
        </w:rPr>
        <w:t>
      6) rational use of pastures - the use of fodder resources of pastures, in which their normal state and reproduction are maintained, taking into account environmental features and in compliance with environmental standards (including the maximum allowable load on the total area of ​​pastures);</w:t>
      </w:r>
    </w:p>
    <w:p>
      <w:pPr>
        <w:spacing w:after="0"/>
        <w:ind w:left="0"/>
        <w:jc w:val="both"/>
      </w:pPr>
      <w:r>
        <w:rPr>
          <w:rFonts w:ascii="Times New Roman"/>
          <w:b w:val="false"/>
          <w:i w:val="false"/>
          <w:color w:val="000000"/>
          <w:sz w:val="28"/>
        </w:rPr>
        <w:t>
      7) number of the pasture on the web portal - a unique code of the pasture area assigned by the web portal and intended to determine its location (identification);</w:t>
      </w:r>
    </w:p>
    <w:p>
      <w:pPr>
        <w:spacing w:after="0"/>
        <w:ind w:left="0"/>
        <w:jc w:val="both"/>
      </w:pPr>
      <w:r>
        <w:rPr>
          <w:rFonts w:ascii="Times New Roman"/>
          <w:b w:val="false"/>
          <w:i w:val="false"/>
          <w:color w:val="000000"/>
          <w:sz w:val="28"/>
        </w:rPr>
        <w:t>
      8) pasture record book - an electronic document generated on a web portal that gives a visual representation of the spatial position and size of the pasture, containing information on pasture rotation, composition, and areas of pasture;</w:t>
      </w:r>
    </w:p>
    <w:p>
      <w:pPr>
        <w:spacing w:after="0"/>
        <w:ind w:left="0"/>
        <w:jc w:val="both"/>
      </w:pPr>
      <w:r>
        <w:rPr>
          <w:rFonts w:ascii="Times New Roman"/>
          <w:b w:val="false"/>
          <w:i w:val="false"/>
          <w:color w:val="000000"/>
          <w:sz w:val="28"/>
        </w:rPr>
        <w:t>
      9) distant pastures - pastures that are used for distant pasture farming in areas remote from settlements.";</w:t>
      </w:r>
    </w:p>
    <w:p>
      <w:pPr>
        <w:spacing w:after="0"/>
        <w:ind w:left="0"/>
        <w:jc w:val="both"/>
      </w:pPr>
      <w:r>
        <w:rPr>
          <w:rFonts w:ascii="Times New Roman"/>
          <w:b w:val="false"/>
          <w:i w:val="false"/>
          <w:color w:val="000000"/>
          <w:sz w:val="28"/>
        </w:rPr>
        <w:t>
      add paragraph 2-1 as follows:</w:t>
      </w:r>
    </w:p>
    <w:p>
      <w:pPr>
        <w:spacing w:after="0"/>
        <w:ind w:left="0"/>
        <w:jc w:val="both"/>
      </w:pPr>
      <w:r>
        <w:rPr>
          <w:rFonts w:ascii="Times New Roman"/>
          <w:b w:val="false"/>
          <w:i w:val="false"/>
          <w:color w:val="000000"/>
          <w:sz w:val="28"/>
        </w:rPr>
        <w:t>
      "2-1. To determine the rational use of pastures, data from monitoring the use of agricultural land provided for running a peasant or farm enterprise, agricultural production shall be used, established by Order of the Minister of Agriculture of the Republic of Kazakhstan dated July 3, 2019, No. 252 (registered in the State Register of Normative Legal Acts under No. 18997).";</w:t>
      </w:r>
    </w:p>
    <w:p>
      <w:pPr>
        <w:spacing w:after="0"/>
        <w:ind w:left="0"/>
        <w:jc w:val="both"/>
      </w:pPr>
      <w:r>
        <w:rPr>
          <w:rFonts w:ascii="Times New Roman"/>
          <w:b w:val="false"/>
          <w:i w:val="false"/>
          <w:color w:val="000000"/>
          <w:sz w:val="28"/>
        </w:rPr>
        <w:t>
      paragraphs 3, 4, and 5 shall be stated asfollows:</w:t>
      </w:r>
    </w:p>
    <w:p>
      <w:pPr>
        <w:spacing w:after="0"/>
        <w:ind w:left="0"/>
        <w:jc w:val="both"/>
      </w:pPr>
      <w:r>
        <w:rPr>
          <w:rFonts w:ascii="Times New Roman"/>
          <w:b w:val="false"/>
          <w:i w:val="false"/>
          <w:color w:val="000000"/>
          <w:sz w:val="28"/>
        </w:rPr>
        <w:t>
      "3. Rational use of pastures shall include the following activities:</w:t>
      </w:r>
    </w:p>
    <w:p>
      <w:pPr>
        <w:spacing w:after="0"/>
        <w:ind w:left="0"/>
        <w:jc w:val="both"/>
      </w:pPr>
      <w:r>
        <w:rPr>
          <w:rFonts w:ascii="Times New Roman"/>
          <w:b w:val="false"/>
          <w:i w:val="false"/>
          <w:color w:val="000000"/>
          <w:sz w:val="28"/>
        </w:rPr>
        <w:t>
      1) use of pastures, taking into account pasture rotation and sources of water use;</w:t>
      </w:r>
    </w:p>
    <w:p>
      <w:pPr>
        <w:spacing w:after="0"/>
        <w:ind w:left="0"/>
        <w:jc w:val="both"/>
      </w:pPr>
      <w:r>
        <w:rPr>
          <w:rFonts w:ascii="Times New Roman"/>
          <w:b w:val="false"/>
          <w:i w:val="false"/>
          <w:color w:val="000000"/>
          <w:sz w:val="28"/>
        </w:rPr>
        <w:t xml:space="preserve">
      2) the formation of a record book of pasture </w:t>
      </w:r>
    </w:p>
    <w:p>
      <w:pPr>
        <w:spacing w:after="0"/>
        <w:ind w:left="0"/>
        <w:jc w:val="both"/>
      </w:pPr>
      <w:r>
        <w:rPr>
          <w:rFonts w:ascii="Times New Roman"/>
          <w:b w:val="false"/>
          <w:i w:val="false"/>
          <w:color w:val="000000"/>
          <w:sz w:val="28"/>
        </w:rPr>
        <w:t>
      3) ensuring the maximum allowable load on the total area of pastures (hereinafter referred to as the Load rate), approved by Order of the Minister of Agriculture of the Republic of Kazakhstan dated April 14, 2015, No. 3-3/332 "On approval of the maximum allowable load on the total area of ​​pastures" (registered in the State Register of Normative Legal Acts under No. 11064);</w:t>
      </w:r>
    </w:p>
    <w:p>
      <w:pPr>
        <w:spacing w:after="0"/>
        <w:ind w:left="0"/>
        <w:jc w:val="both"/>
      </w:pPr>
      <w:r>
        <w:rPr>
          <w:rFonts w:ascii="Times New Roman"/>
          <w:b w:val="false"/>
          <w:i w:val="false"/>
          <w:color w:val="000000"/>
          <w:sz w:val="28"/>
        </w:rPr>
        <w:t xml:space="preserve">
      4) use of pastures taking into account the calendar schedule; </w:t>
      </w:r>
    </w:p>
    <w:p>
      <w:pPr>
        <w:spacing w:after="0"/>
        <w:ind w:left="0"/>
        <w:jc w:val="both"/>
      </w:pPr>
      <w:r>
        <w:rPr>
          <w:rFonts w:ascii="Times New Roman"/>
          <w:b w:val="false"/>
          <w:i w:val="false"/>
          <w:color w:val="000000"/>
          <w:sz w:val="28"/>
        </w:rPr>
        <w:t>
      5) taking measures to prevent the loss of pastures from economic circulation, preventing the overgrowth of weeds and tree-shrub vegetation, as well as littering with household and industrial waste.</w:t>
      </w:r>
    </w:p>
    <w:p>
      <w:pPr>
        <w:spacing w:after="0"/>
        <w:ind w:left="0"/>
        <w:jc w:val="both"/>
      </w:pPr>
      <w:r>
        <w:rPr>
          <w:rFonts w:ascii="Times New Roman"/>
          <w:b w:val="false"/>
          <w:i w:val="false"/>
          <w:color w:val="000000"/>
          <w:sz w:val="28"/>
        </w:rPr>
        <w:t>
      4. When using pastures, the local executive body or pasture user shall independently ensure the formation of a pasture record book on the web portal within a month from the date of acquisition of rights to the land plot, as well as the presence of farm animals in an amount not exceeding the Load rate.</w:t>
      </w:r>
    </w:p>
    <w:p>
      <w:pPr>
        <w:spacing w:after="0"/>
        <w:ind w:left="0"/>
        <w:jc w:val="both"/>
      </w:pPr>
      <w:r>
        <w:rPr>
          <w:rFonts w:ascii="Times New Roman"/>
          <w:b w:val="false"/>
          <w:i w:val="false"/>
          <w:color w:val="000000"/>
          <w:sz w:val="28"/>
        </w:rPr>
        <w:t>
      5. To ensure the Load rate, the data on the livestock of farm animals, feed capacity of pastures used by the pasture user shall be used.</w:t>
      </w:r>
    </w:p>
    <w:p>
      <w:pPr>
        <w:spacing w:after="0"/>
        <w:ind w:left="0"/>
        <w:jc w:val="both"/>
      </w:pPr>
      <w:r>
        <w:rPr>
          <w:rFonts w:ascii="Times New Roman"/>
          <w:b w:val="false"/>
          <w:i w:val="false"/>
          <w:color w:val="000000"/>
          <w:sz w:val="28"/>
        </w:rPr>
        <w:t>
      To calculate the number of livestock farm animals owned by pasture users, the average value shall betaken obtained based on data as of April 1 and October 1 of the respective year according to information from the database for the identification of farm animals.";</w:t>
      </w:r>
    </w:p>
    <w:p>
      <w:pPr>
        <w:spacing w:after="0"/>
        <w:ind w:left="0"/>
        <w:jc w:val="both"/>
      </w:pPr>
      <w:r>
        <w:rPr>
          <w:rFonts w:ascii="Times New Roman"/>
          <w:b w:val="false"/>
          <w:i w:val="false"/>
          <w:color w:val="000000"/>
          <w:sz w:val="28"/>
        </w:rPr>
        <w:t>
      paragraph 9 shall be excluded.</w:t>
      </w:r>
    </w:p>
    <w:p>
      <w:pPr>
        <w:spacing w:after="0"/>
        <w:ind w:left="0"/>
        <w:jc w:val="both"/>
      </w:pPr>
      <w:r>
        <w:rPr>
          <w:rFonts w:ascii="Times New Roman"/>
          <w:b w:val="false"/>
          <w:i w:val="false"/>
          <w:color w:val="000000"/>
          <w:sz w:val="28"/>
        </w:rPr>
        <w:t>
      3. To recognize as terminated some orders of the Ministry of National Economy of the Republic of Kazakhstan and the Deputy Prime Minister of the Republic of Kazakhstan - Minister of Agriculture of the Republic of Kazakhstan in accordance with Annex 2 to thisOrder.</w:t>
      </w:r>
    </w:p>
    <w:p>
      <w:pPr>
        <w:spacing w:after="0"/>
        <w:ind w:left="0"/>
        <w:jc w:val="both"/>
      </w:pPr>
      <w:r>
        <w:rPr>
          <w:rFonts w:ascii="Times New Roman"/>
          <w:b w:val="false"/>
          <w:i w:val="false"/>
          <w:color w:val="000000"/>
          <w:sz w:val="28"/>
        </w:rPr>
        <w:t>
      4. The Committee for Land Management of the Ministry of Agriculture of the Republic of Kazakhstan, in the manner prescribed by law,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Agriculture of the Republic of Kazakhstan.</w:t>
      </w:r>
    </w:p>
    <w:p>
      <w:pPr>
        <w:spacing w:after="0"/>
        <w:ind w:left="0"/>
        <w:jc w:val="both"/>
      </w:pPr>
      <w:r>
        <w:rPr>
          <w:rFonts w:ascii="Times New Roman"/>
          <w:b w:val="false"/>
          <w:i w:val="false"/>
          <w:color w:val="000000"/>
          <w:sz w:val="28"/>
        </w:rPr>
        <w:t>
      5. Control over the implementation of this Order shall be entrusted to the supervising Vice Minister of Agriculture of the Republic of Kazakhstan.</w:t>
      </w:r>
    </w:p>
    <w:p>
      <w:pPr>
        <w:spacing w:after="0"/>
        <w:ind w:left="0"/>
        <w:jc w:val="both"/>
      </w:pPr>
      <w:r>
        <w:rPr>
          <w:rFonts w:ascii="Times New Roman"/>
          <w:b w:val="false"/>
          <w:i w:val="false"/>
          <w:color w:val="000000"/>
          <w:sz w:val="28"/>
        </w:rPr>
        <w:t>
      6. Fifth, eleventh, twelfth, and nineteenth, twenty-third paragraphs of sub-clause 2) of clause 2 of this Order shall come into effect on 1 January 2021, except for Akmola,Kostanai, East Kazakhstan, and Mangystauregionswhere these paragraphs shall come into effect in pilot mode.</w:t>
      </w:r>
    </w:p>
    <w:p>
      <w:pPr>
        <w:spacing w:after="0"/>
        <w:ind w:left="0"/>
        <w:jc w:val="both"/>
      </w:pPr>
      <w:r>
        <w:rPr>
          <w:rFonts w:ascii="Times New Roman"/>
          <w:b w:val="false"/>
          <w:i w:val="false"/>
          <w:color w:val="000000"/>
          <w:sz w:val="28"/>
        </w:rPr>
        <w:t>
      7. Chapter 3 of the Rules shall be valid until January 1, 2021.</w:t>
      </w:r>
    </w:p>
    <w:p>
      <w:pPr>
        <w:spacing w:after="0"/>
        <w:ind w:left="0"/>
        <w:jc w:val="both"/>
      </w:pPr>
      <w:r>
        <w:rPr>
          <w:rFonts w:ascii="Times New Roman"/>
          <w:b w:val="false"/>
          <w:i w:val="false"/>
          <w:color w:val="000000"/>
          <w:sz w:val="28"/>
        </w:rPr>
        <w:t>
      8. This Order shall come into effect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of </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 and Aerospace Industry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17, 2020, No. 7</w:t>
            </w:r>
          </w:p>
        </w:tc>
      </w:tr>
    </w:tbl>
    <w:p>
      <w:pPr>
        <w:spacing w:after="0"/>
        <w:ind w:left="0"/>
        <w:jc w:val="left"/>
      </w:pPr>
      <w:r>
        <w:rPr>
          <w:rFonts w:ascii="Times New Roman"/>
          <w:b/>
          <w:i w:val="false"/>
          <w:color w:val="000000"/>
        </w:rPr>
        <w:t xml:space="preserve"> Rules for the rational use of agricultural land</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rational use of agricultural land (hereinafter referred to as the Rules) shall be developed in accordance with sub-paragraph 2-1) of paragraph 1 of Article 14 of the Land Code of the Republic of Kazakhstan and determine the procedure for the rational use of agricultural 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rational use of agricultural land - ensuring the efficient use of land resources by owners of land plots and land users in the production of agricultural products, including avoiding a significant decrease in soil fertility and land reclamation, optimal use of land to obtain the necessary indicators of productivity;</w:t>
      </w:r>
    </w:p>
    <w:p>
      <w:pPr>
        <w:spacing w:after="0"/>
        <w:ind w:left="0"/>
        <w:jc w:val="both"/>
      </w:pPr>
      <w:r>
        <w:rPr>
          <w:rFonts w:ascii="Times New Roman"/>
          <w:b w:val="false"/>
          <w:i w:val="false"/>
          <w:color w:val="000000"/>
          <w:sz w:val="28"/>
        </w:rPr>
        <w:t>
      3) degradation of agricultural land - deterioration of the properties of agricultural land as a result of natural and anthropogenic impact, leading to a decrease in the natural and economic significance of the land;</w:t>
      </w:r>
    </w:p>
    <w:p>
      <w:pPr>
        <w:spacing w:after="0"/>
        <w:ind w:left="0"/>
        <w:jc w:val="both"/>
      </w:pPr>
      <w:r>
        <w:rPr>
          <w:rFonts w:ascii="Times New Roman"/>
          <w:b w:val="false"/>
          <w:i w:val="false"/>
          <w:color w:val="000000"/>
          <w:sz w:val="28"/>
        </w:rPr>
        <w:t>
      4) crop rotation - scientifically grounded alternation of agricultural crops on a certain land plot in time;</w:t>
      </w:r>
    </w:p>
    <w:p>
      <w:pPr>
        <w:spacing w:after="0"/>
        <w:ind w:left="0"/>
        <w:jc w:val="both"/>
      </w:pPr>
      <w:r>
        <w:rPr>
          <w:rFonts w:ascii="Times New Roman"/>
          <w:b w:val="false"/>
          <w:i w:val="false"/>
          <w:color w:val="000000"/>
          <w:sz w:val="28"/>
        </w:rPr>
        <w:t>
      5) agricultural producer - an individual or legal entity that owns or uses the land for agricultural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pasture rotation - a system of periodic and consistent use of pastures and care for them to maintain them in a productive state in accordance with the plan for pasture management and use;</w:t>
      </w:r>
    </w:p>
    <w:p>
      <w:pPr>
        <w:spacing w:after="0"/>
        <w:ind w:left="0"/>
        <w:jc w:val="both"/>
      </w:pPr>
      <w:r>
        <w:rPr>
          <w:rFonts w:ascii="Times New Roman"/>
          <w:b w:val="false"/>
          <w:i w:val="false"/>
          <w:color w:val="000000"/>
          <w:sz w:val="28"/>
        </w:rPr>
        <w:t>
      8) farm animals grazed on pastures (hereinafter referred to as theFarm animals) - cattle, sheep, goats, horses, camels;</w:t>
      </w:r>
    </w:p>
    <w:p>
      <w:pPr>
        <w:spacing w:after="0"/>
        <w:ind w:left="0"/>
        <w:jc w:val="both"/>
      </w:pPr>
      <w:r>
        <w:rPr>
          <w:rFonts w:ascii="Times New Roman"/>
          <w:b w:val="false"/>
          <w:i w:val="false"/>
          <w:color w:val="000000"/>
          <w:sz w:val="28"/>
        </w:rPr>
        <w:t>
      9) rational use of pastures - the use of fodder resources of pastures, which preserves their normal state and reproduction, taking into account environmental features and in compliance with environmental standards (including the maximum allowable load on the total area of ​​pastures);</w:t>
      </w:r>
    </w:p>
    <w:p>
      <w:pPr>
        <w:spacing w:after="0"/>
        <w:ind w:left="0"/>
        <w:jc w:val="both"/>
      </w:pPr>
      <w:r>
        <w:rPr>
          <w:rFonts w:ascii="Times New Roman"/>
          <w:b w:val="false"/>
          <w:i w:val="false"/>
          <w:color w:val="000000"/>
          <w:sz w:val="28"/>
        </w:rPr>
        <w:t>
      10) pasture feed capacity - productivity of pasture grass stand per unit of pasture area;</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load rate on the total area of ​​pastures (hereinafter referred to as the Load rate) - the maximum allowable rate of load on the total area of ​​pastures, approved by Order of the Minister of Agriculture of the Republic of Kazakhstan dated April 14, 2015, No. 3-3/332 "On approval of the maximum allowable load rate for the total area of ​​pastures"(registered in the State Register of Normative Legal Acts under No. 11064);</w:t>
      </w:r>
    </w:p>
    <w:p>
      <w:pPr>
        <w:spacing w:after="0"/>
        <w:ind w:left="0"/>
        <w:jc w:val="both"/>
      </w:pPr>
      <w:r>
        <w:rPr>
          <w:rFonts w:ascii="Times New Roman"/>
          <w:b w:val="false"/>
          <w:i w:val="false"/>
          <w:color w:val="000000"/>
          <w:sz w:val="28"/>
        </w:rPr>
        <w:t>
      14) field - a treeless, often quite flat, extensive piece of land, the territory of which is used for agricultural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asignificant decrease in soil fertility - a decrease in soil fertility indicators, established by comparing the results of the last two agrochemical and (or) agroforestry surveys.</w:t>
      </w:r>
    </w:p>
    <w:p>
      <w:pPr>
        <w:spacing w:after="0"/>
        <w:ind w:left="0"/>
        <w:jc w:val="both"/>
      </w:pPr>
      <w:r>
        <w:rPr>
          <w:rFonts w:ascii="Times New Roman"/>
          <w:b w:val="false"/>
          <w:i w:val="false"/>
          <w:color w:val="000000"/>
          <w:sz w:val="28"/>
        </w:rPr>
        <w:t>
      3. To determine the rational use of agricultural land, the data from monitoring the use of agricultural land provided for running a peasant or farm enterprise, agricultural production, obtained in accordance with the Rules for organizing and monitoring the use of agricultural land provided for running a peasant or farm enterprise, agricultural production (hereinafter referred to as the Monitoring Rules)shall be used, approved by Order of the Minister of Agriculture of the Republic of Kazakhstan dated July 3, 2019 No. 252 (registered in the State Register of Normative Legal Acts under No. 18997).</w:t>
      </w:r>
    </w:p>
    <w:p>
      <w:pPr>
        <w:spacing w:after="0"/>
        <w:ind w:left="0"/>
        <w:jc w:val="both"/>
      </w:pPr>
      <w:r>
        <w:rPr>
          <w:rFonts w:ascii="Times New Roman"/>
          <w:b w:val="false"/>
          <w:i w:val="false"/>
          <w:color w:val="000000"/>
          <w:sz w:val="28"/>
        </w:rPr>
        <w:t>
      4. Rational use of agricultural land shall include:</w:t>
      </w:r>
    </w:p>
    <w:p>
      <w:pPr>
        <w:spacing w:after="0"/>
        <w:ind w:left="0"/>
        <w:jc w:val="both"/>
      </w:pPr>
      <w:r>
        <w:rPr>
          <w:rFonts w:ascii="Times New Roman"/>
          <w:b w:val="false"/>
          <w:i w:val="false"/>
          <w:color w:val="000000"/>
          <w:sz w:val="28"/>
        </w:rPr>
        <w:t>
      1) maintaining and increasing soil fertility (a certain level of content of total humus, nitrogen, mobile phosphorus and exchangeable potassium in the arable horizon);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maintaining and increasing a certain level of productivity of basic agricultural crops;</w:t>
      </w:r>
    </w:p>
    <w:p>
      <w:pPr>
        <w:spacing w:after="0"/>
        <w:ind w:left="0"/>
        <w:jc w:val="both"/>
      </w:pPr>
      <w:r>
        <w:rPr>
          <w:rFonts w:ascii="Times New Roman"/>
          <w:b w:val="false"/>
          <w:i w:val="false"/>
          <w:color w:val="000000"/>
          <w:sz w:val="28"/>
        </w:rPr>
        <w:t>
      4) compliance with crop rotation/and use of pastures, taking into account pasture rotation and sources of water use;</w:t>
      </w:r>
    </w:p>
    <w:p>
      <w:pPr>
        <w:spacing w:after="0"/>
        <w:ind w:left="0"/>
        <w:jc w:val="both"/>
      </w:pPr>
      <w:r>
        <w:rPr>
          <w:rFonts w:ascii="Times New Roman"/>
          <w:b w:val="false"/>
          <w:i w:val="false"/>
          <w:color w:val="000000"/>
          <w:sz w:val="28"/>
        </w:rPr>
        <w:t>
      5) preservation and improvement of soil fertility and reclamation state;</w:t>
      </w:r>
    </w:p>
    <w:p>
      <w:pPr>
        <w:spacing w:after="0"/>
        <w:ind w:left="0"/>
        <w:jc w:val="both"/>
      </w:pPr>
      <w:r>
        <w:rPr>
          <w:rFonts w:ascii="Times New Roman"/>
          <w:b w:val="false"/>
          <w:i w:val="false"/>
          <w:color w:val="000000"/>
          <w:sz w:val="28"/>
        </w:rPr>
        <w:t>
      6) ensuring the optimal load on pastures in the production of livestock products;</w:t>
      </w:r>
    </w:p>
    <w:p>
      <w:pPr>
        <w:spacing w:after="0"/>
        <w:ind w:left="0"/>
        <w:jc w:val="both"/>
      </w:pPr>
      <w:r>
        <w:rPr>
          <w:rFonts w:ascii="Times New Roman"/>
          <w:b w:val="false"/>
          <w:i w:val="false"/>
          <w:color w:val="000000"/>
          <w:sz w:val="28"/>
        </w:rPr>
        <w:t>
      7) preventing the disposal of agricultural land from economic circulation, preventing the overgrowing of land with weeds and trees and shrubs, as well as littering with household and industrial waste;</w:t>
      </w:r>
    </w:p>
    <w:p>
      <w:pPr>
        <w:spacing w:after="0"/>
        <w:ind w:left="0"/>
        <w:jc w:val="both"/>
      </w:pPr>
      <w:r>
        <w:rPr>
          <w:rFonts w:ascii="Times New Roman"/>
          <w:b w:val="false"/>
          <w:i w:val="false"/>
          <w:color w:val="000000"/>
          <w:sz w:val="28"/>
        </w:rPr>
        <w:t>
      8) prevention of burning of crop residues and by-products of agricultural crops on cultivated areas of agricultural 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determine the rational use of agricultural land, agricultural producers must have the following documents:</w:t>
      </w:r>
    </w:p>
    <w:p>
      <w:pPr>
        <w:spacing w:after="0"/>
        <w:ind w:left="0"/>
        <w:jc w:val="both"/>
      </w:pPr>
      <w:r>
        <w:rPr>
          <w:rFonts w:ascii="Times New Roman"/>
          <w:b w:val="false"/>
          <w:i w:val="false"/>
          <w:color w:val="000000"/>
          <w:sz w:val="28"/>
        </w:rPr>
        <w:t>
      1) statistical data on statistical forms of national statistical observation "Report on crop sowing results" (index 4-sx, frequency once a year), "On harvest of crops" (index 29-sx, frequency once a year), "Report on the state of animal husbandry" (index 24, monthly frequency), approved by the order of the Chairman of the Committee on Statistics of the Ministry of National Economy of the Republic of Kazakhstan dated February 10, 2020 No. 21 "On approval of statistical forms of national statistical observations on statistics of agriculture, forestry, hunting and fishery entities and instructions for filling them" (registered in the Register of State Registration of Regulatory Legal Acts No. 20030);</w:t>
      </w:r>
    </w:p>
    <w:p>
      <w:pPr>
        <w:spacing w:after="0"/>
        <w:ind w:left="0"/>
        <w:jc w:val="both"/>
      </w:pPr>
      <w:r>
        <w:rPr>
          <w:rFonts w:ascii="Times New Roman"/>
          <w:b w:val="false"/>
          <w:i w:val="false"/>
          <w:color w:val="000000"/>
          <w:sz w:val="28"/>
        </w:rPr>
        <w:t>
      2) crop rotation plan according to the form according to Annex 1 to these Rules (when using land for crop production);</w:t>
      </w:r>
    </w:p>
    <w:p>
      <w:pPr>
        <w:spacing w:after="0"/>
        <w:ind w:left="0"/>
        <w:jc w:val="both"/>
      </w:pPr>
      <w:r>
        <w:rPr>
          <w:rFonts w:ascii="Times New Roman"/>
          <w:b w:val="false"/>
          <w:i w:val="false"/>
          <w:color w:val="000000"/>
          <w:sz w:val="28"/>
        </w:rPr>
        <w:t>
      3) pasture turnover plan according to the form according to Annex 2 to the Rules (when using pastures);</w:t>
      </w:r>
    </w:p>
    <w:p>
      <w:pPr>
        <w:spacing w:after="0"/>
        <w:ind w:left="0"/>
        <w:jc w:val="both"/>
      </w:pPr>
      <w:r>
        <w:rPr>
          <w:rFonts w:ascii="Times New Roman"/>
          <w:b w:val="false"/>
          <w:i w:val="false"/>
          <w:color w:val="000000"/>
          <w:sz w:val="28"/>
        </w:rPr>
        <w:t>
      4) Internal land management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order of the Minister of Agriculture of the Republic of Kazakhstan dated 20.06.2023 No. 237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rational use of agricultural land</w:t>
      </w:r>
    </w:p>
    <w:p>
      <w:pPr>
        <w:spacing w:after="0"/>
        <w:ind w:left="0"/>
        <w:jc w:val="both"/>
      </w:pPr>
      <w:r>
        <w:rPr>
          <w:rFonts w:ascii="Times New Roman"/>
          <w:b w:val="false"/>
          <w:i w:val="false"/>
          <w:color w:val="000000"/>
          <w:sz w:val="28"/>
        </w:rPr>
        <w:t>
      7. When using agricultural lands, an agricultural producer shall adhere to crop rotations in line with the crop rotation plan, as approved based on the recommendations of scientific institutions published for general use.</w:t>
      </w:r>
    </w:p>
    <w:p>
      <w:pPr>
        <w:spacing w:after="0"/>
        <w:ind w:left="0"/>
        <w:jc w:val="both"/>
      </w:pPr>
      <w:r>
        <w:rPr>
          <w:rFonts w:ascii="Times New Roman"/>
          <w:b w:val="false"/>
          <w:i w:val="false"/>
          <w:color w:val="000000"/>
          <w:sz w:val="28"/>
        </w:rPr>
        <w:t>
      When using pastures, the agricultural producer shall ensure that the number of farm animals is not less than fifty per cent of the Load Rate and not exceeding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Agriculture of the Republic of Kazakhstan No. 154 of 13.05.2024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crop rotation plan shall be approved by the agricultural producer for the period corresponding to the full crop rotation, depending on the selected crop rotation system. One copy of the approved crop rotation plan shall be sent to the local executive body of the district (city ​​of regional significance) at the location of the land plot.</w:t>
      </w:r>
    </w:p>
    <w:p>
      <w:pPr>
        <w:spacing w:after="0"/>
        <w:ind w:left="0"/>
        <w:jc w:val="both"/>
      </w:pPr>
      <w:r>
        <w:rPr>
          <w:rFonts w:ascii="Times New Roman"/>
          <w:b w:val="false"/>
          <w:i w:val="false"/>
          <w:color w:val="000000"/>
          <w:sz w:val="28"/>
        </w:rPr>
        <w:t>
      9. A significant decrease in soil fertility is not allowed for the following indicators:</w:t>
      </w:r>
    </w:p>
    <w:p>
      <w:pPr>
        <w:spacing w:after="0"/>
        <w:ind w:left="0"/>
        <w:jc w:val="both"/>
      </w:pPr>
      <w:r>
        <w:rPr>
          <w:rFonts w:ascii="Times New Roman"/>
          <w:b w:val="false"/>
          <w:i w:val="false"/>
          <w:color w:val="000000"/>
          <w:sz w:val="28"/>
        </w:rPr>
        <w:t>
      1) decrease in the total humus content in the arable horizon (0-20 centimeters) by more than five percent, in the average weighted content of easy hydrolysable nitrogen, mobile phosphorus and exchangeable potassium - by more than 20 percent;</w:t>
      </w:r>
    </w:p>
    <w:p>
      <w:pPr>
        <w:spacing w:after="0"/>
        <w:ind w:left="0"/>
        <w:jc w:val="both"/>
      </w:pPr>
      <w:r>
        <w:rPr>
          <w:rFonts w:ascii="Times New Roman"/>
          <w:b w:val="false"/>
          <w:i w:val="false"/>
          <w:color w:val="000000"/>
          <w:sz w:val="28"/>
        </w:rPr>
        <w:t>
      2) increase in the area of ​​land with very low and low levels of humus and nutrient supply in accordance with Annex 3 to these Rules, by more than 10 percent;</w:t>
      </w:r>
    </w:p>
    <w:p>
      <w:pPr>
        <w:spacing w:after="0"/>
        <w:ind w:left="0"/>
        <w:jc w:val="both"/>
      </w:pPr>
      <w:r>
        <w:rPr>
          <w:rFonts w:ascii="Times New Roman"/>
          <w:b w:val="false"/>
          <w:i w:val="false"/>
          <w:color w:val="000000"/>
          <w:sz w:val="28"/>
        </w:rPr>
        <w:t>
      3) contamination of agricultural land with pesticides and mineral fertilizers is higher than the maximum permissible concentrations;</w:t>
      </w:r>
    </w:p>
    <w:p>
      <w:pPr>
        <w:spacing w:after="0"/>
        <w:ind w:left="0"/>
        <w:jc w:val="both"/>
      </w:pPr>
      <w:r>
        <w:rPr>
          <w:rFonts w:ascii="Times New Roman"/>
          <w:b w:val="false"/>
          <w:i w:val="false"/>
          <w:color w:val="000000"/>
          <w:sz w:val="28"/>
        </w:rPr>
        <w:t>
      4) decrease in the thickness of the upper humus horizon as a result of erosion by more than 5 centimeters;</w:t>
      </w:r>
    </w:p>
    <w:p>
      <w:pPr>
        <w:spacing w:after="0"/>
        <w:ind w:left="0"/>
        <w:jc w:val="both"/>
      </w:pPr>
      <w:r>
        <w:rPr>
          <w:rFonts w:ascii="Times New Roman"/>
          <w:b w:val="false"/>
          <w:i w:val="false"/>
          <w:color w:val="000000"/>
          <w:sz w:val="28"/>
        </w:rPr>
        <w:t>
      5) increase in the number of toxic salts in the soil layer up to 30 centimeters:</w:t>
      </w:r>
    </w:p>
    <w:p>
      <w:pPr>
        <w:spacing w:after="0"/>
        <w:ind w:left="0"/>
        <w:jc w:val="both"/>
      </w:pPr>
      <w:r>
        <w:rPr>
          <w:rFonts w:ascii="Times New Roman"/>
          <w:b w:val="false"/>
          <w:i w:val="false"/>
          <w:color w:val="000000"/>
          <w:sz w:val="28"/>
        </w:rPr>
        <w:t>
      chloride by more than 0.4 percent;</w:t>
      </w:r>
    </w:p>
    <w:p>
      <w:pPr>
        <w:spacing w:after="0"/>
        <w:ind w:left="0"/>
        <w:jc w:val="both"/>
      </w:pPr>
      <w:r>
        <w:rPr>
          <w:rFonts w:ascii="Times New Roman"/>
          <w:b w:val="false"/>
          <w:i w:val="false"/>
          <w:color w:val="000000"/>
          <w:sz w:val="28"/>
        </w:rPr>
        <w:t>
      sulfate by more than 0.8 percent;</w:t>
      </w:r>
    </w:p>
    <w:p>
      <w:pPr>
        <w:spacing w:after="0"/>
        <w:ind w:left="0"/>
        <w:jc w:val="both"/>
      </w:pPr>
      <w:r>
        <w:rPr>
          <w:rFonts w:ascii="Times New Roman"/>
          <w:b w:val="false"/>
          <w:i w:val="false"/>
          <w:color w:val="000000"/>
          <w:sz w:val="28"/>
        </w:rPr>
        <w:t>
      increase soil alkalinity by more than 5 percent;</w:t>
      </w:r>
    </w:p>
    <w:p>
      <w:pPr>
        <w:spacing w:after="0"/>
        <w:ind w:left="0"/>
        <w:jc w:val="both"/>
      </w:pPr>
      <w:r>
        <w:rPr>
          <w:rFonts w:ascii="Times New Roman"/>
          <w:b w:val="false"/>
          <w:i w:val="false"/>
          <w:color w:val="000000"/>
          <w:sz w:val="28"/>
        </w:rPr>
        <w:t>
      6) disposalof a land plot from agricultural use due to overgrowth with weeds (with the number of weeds above the permissible economic threshold of harmfulness) or quarantine vegetation.</w:t>
      </w:r>
    </w:p>
    <w:p>
      <w:pPr>
        <w:spacing w:after="0"/>
        <w:ind w:left="0"/>
        <w:jc w:val="both"/>
      </w:pPr>
      <w:r>
        <w:rPr>
          <w:rFonts w:ascii="Times New Roman"/>
          <w:b w:val="false"/>
          <w:i w:val="false"/>
          <w:color w:val="000000"/>
          <w:sz w:val="28"/>
        </w:rPr>
        <w:t>
      10. Agricultural manufacturer shall support crop yields at the level of the average for the area, but at least 85 percent of the district average index.</w:t>
      </w:r>
    </w:p>
    <w:p>
      <w:pPr>
        <w:spacing w:after="0"/>
        <w:ind w:left="0"/>
        <w:jc w:val="both"/>
      </w:pPr>
      <w:r>
        <w:rPr>
          <w:rFonts w:ascii="Times New Roman"/>
          <w:b w:val="false"/>
          <w:i w:val="false"/>
          <w:color w:val="000000"/>
          <w:sz w:val="28"/>
        </w:rPr>
        <w:t>
      11. When using agricultural lands for livestock breeding purposes, an agricultural producer shall ensure that there are farm animals at the location of pasture lands in the number of:</w:t>
      </w:r>
    </w:p>
    <w:p>
      <w:pPr>
        <w:spacing w:after="0"/>
        <w:ind w:left="0"/>
        <w:jc w:val="both"/>
      </w:pPr>
      <w:r>
        <w:rPr>
          <w:rFonts w:ascii="Times New Roman"/>
          <w:b w:val="false"/>
          <w:i w:val="false"/>
          <w:color w:val="000000"/>
          <w:sz w:val="28"/>
        </w:rPr>
        <w:t>
      1) not less than fifty per cent of the Load Rate;</w:t>
      </w:r>
    </w:p>
    <w:p>
      <w:pPr>
        <w:spacing w:after="0"/>
        <w:ind w:left="0"/>
        <w:jc w:val="both"/>
      </w:pPr>
      <w:r>
        <w:rPr>
          <w:rFonts w:ascii="Times New Roman"/>
          <w:b w:val="false"/>
          <w:i w:val="false"/>
          <w:color w:val="000000"/>
          <w:sz w:val="28"/>
        </w:rPr>
        <w:t>
      2) not exceeding the Load Rate.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Minister of Agriculture of the Republic of Kazakhstan No. 154 of 13.05.2024 (shall become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Chapter 3 shall be valid until 01.01.2021 in accordance with paragraph 7 of this Order.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rational use </w:t>
            </w:r>
            <w:r>
              <w:br/>
            </w:r>
            <w:r>
              <w:rPr>
                <w:rFonts w:ascii="Times New Roman"/>
                <w:b w:val="false"/>
                <w:i w:val="false"/>
                <w:color w:val="000000"/>
                <w:sz w:val="20"/>
              </w:rPr>
              <w:t>of agricultural land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w:t>
            </w:r>
            <w:r>
              <w:br/>
            </w:r>
            <w:r>
              <w:rPr>
                <w:rFonts w:ascii="Times New Roman"/>
                <w:b w:val="false"/>
                <w:i w:val="false"/>
                <w:color w:val="000000"/>
                <w:sz w:val="20"/>
              </w:rPr>
              <w:t xml:space="preserve">___________________________ _ </w:t>
            </w:r>
            <w:r>
              <w:br/>
            </w:r>
            <w:r>
              <w:rPr>
                <w:rFonts w:ascii="Times New Roman"/>
                <w:b w:val="false"/>
                <w:i w:val="false"/>
                <w:color w:val="000000"/>
                <w:sz w:val="20"/>
              </w:rPr>
              <w:t xml:space="preserve">(name of a legal entity or </w:t>
            </w:r>
            <w:r>
              <w:br/>
            </w:r>
            <w:r>
              <w:rPr>
                <w:rFonts w:ascii="Times New Roman"/>
                <w:b w:val="false"/>
                <w:i w:val="false"/>
                <w:color w:val="000000"/>
                <w:sz w:val="20"/>
              </w:rPr>
              <w:t xml:space="preserve">individual)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(surname, name, patronymic (if </w:t>
            </w:r>
            <w:r>
              <w:br/>
            </w:r>
            <w:r>
              <w:rPr>
                <w:rFonts w:ascii="Times New Roman"/>
                <w:b w:val="false"/>
                <w:i w:val="false"/>
                <w:color w:val="000000"/>
                <w:sz w:val="20"/>
              </w:rPr>
              <w:t xml:space="preserve">any) signature) </w:t>
            </w:r>
            <w:r>
              <w:br/>
            </w:r>
            <w:r>
              <w:rPr>
                <w:rFonts w:ascii="Times New Roman"/>
                <w:b w:val="false"/>
                <w:i w:val="false"/>
                <w:color w:val="000000"/>
                <w:sz w:val="20"/>
              </w:rPr>
              <w:t>"____" _______________ 20 ___</w:t>
            </w:r>
          </w:p>
        </w:tc>
      </w:tr>
    </w:tbl>
    <w:p>
      <w:pPr>
        <w:spacing w:after="0"/>
        <w:ind w:left="0"/>
        <w:jc w:val="left"/>
      </w:pPr>
      <w:r>
        <w:rPr>
          <w:rFonts w:ascii="Times New Roman"/>
          <w:b/>
          <w:i w:val="false"/>
          <w:color w:val="000000"/>
        </w:rPr>
        <w:t xml:space="preserve"> Crop rotation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land plot where the corresponding field (land) is located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field, its area, hectare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Predecessors (crops) before the year of the crop rotation plan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crops during the planning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 hectare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 hectares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rational use </w:t>
            </w:r>
            <w:r>
              <w:br/>
            </w:r>
            <w:r>
              <w:rPr>
                <w:rFonts w:ascii="Times New Roman"/>
                <w:b w:val="false"/>
                <w:i w:val="false"/>
                <w:color w:val="000000"/>
                <w:sz w:val="20"/>
              </w:rPr>
              <w:t>of agricultural land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Head </w:t>
            </w:r>
            <w:r>
              <w:br/>
            </w:r>
            <w:r>
              <w:rPr>
                <w:rFonts w:ascii="Times New Roman"/>
                <w:b w:val="false"/>
                <w:i w:val="false"/>
                <w:color w:val="000000"/>
                <w:sz w:val="20"/>
              </w:rPr>
              <w:t xml:space="preserve">___________________________ _ </w:t>
            </w:r>
            <w:r>
              <w:br/>
            </w:r>
            <w:r>
              <w:rPr>
                <w:rFonts w:ascii="Times New Roman"/>
                <w:b w:val="false"/>
                <w:i w:val="false"/>
                <w:color w:val="000000"/>
                <w:sz w:val="20"/>
              </w:rPr>
              <w:t xml:space="preserve">(name of a legal entity or </w:t>
            </w:r>
            <w:r>
              <w:br/>
            </w:r>
            <w:r>
              <w:rPr>
                <w:rFonts w:ascii="Times New Roman"/>
                <w:b w:val="false"/>
                <w:i w:val="false"/>
                <w:color w:val="000000"/>
                <w:sz w:val="20"/>
              </w:rPr>
              <w:t xml:space="preserve">individual)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(surname, name, patronymic (if </w:t>
            </w:r>
            <w:r>
              <w:br/>
            </w:r>
            <w:r>
              <w:rPr>
                <w:rFonts w:ascii="Times New Roman"/>
                <w:b w:val="false"/>
                <w:i w:val="false"/>
                <w:color w:val="000000"/>
                <w:sz w:val="20"/>
              </w:rPr>
              <w:t xml:space="preserve">any) signature) </w:t>
            </w:r>
            <w:r>
              <w:br/>
            </w:r>
            <w:r>
              <w:rPr>
                <w:rFonts w:ascii="Times New Roman"/>
                <w:b w:val="false"/>
                <w:i w:val="false"/>
                <w:color w:val="000000"/>
                <w:sz w:val="20"/>
              </w:rPr>
              <w:t>"____" _______________ 20 ___</w:t>
            </w:r>
          </w:p>
        </w:tc>
      </w:tr>
    </w:tbl>
    <w:p>
      <w:pPr>
        <w:spacing w:after="0"/>
        <w:ind w:left="0"/>
        <w:jc w:val="left"/>
      </w:pPr>
      <w:r>
        <w:rPr>
          <w:rFonts w:ascii="Times New Roman"/>
          <w:b/>
          <w:i w:val="false"/>
          <w:color w:val="000000"/>
        </w:rPr>
        <w:t xml:space="preserve"> Pasture rotation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 cadastral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use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Example for filling: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 cadastral number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use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autumn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of rational</w:t>
            </w:r>
            <w:r>
              <w:br/>
            </w:r>
            <w:r>
              <w:rPr>
                <w:rFonts w:ascii="Times New Roman"/>
                <w:b w:val="false"/>
                <w:i w:val="false"/>
                <w:color w:val="000000"/>
                <w:sz w:val="20"/>
              </w:rPr>
              <w:t>land use</w:t>
            </w:r>
            <w:r>
              <w:br/>
            </w:r>
            <w:r>
              <w:rPr>
                <w:rFonts w:ascii="Times New Roman"/>
                <w:b w:val="false"/>
                <w:i w:val="false"/>
                <w:color w:val="000000"/>
                <w:sz w:val="20"/>
              </w:rPr>
              <w:t>in agriculture</w:t>
            </w:r>
          </w:p>
        </w:tc>
      </w:tr>
    </w:tbl>
    <w:p>
      <w:pPr>
        <w:spacing w:after="0"/>
        <w:ind w:left="0"/>
        <w:jc w:val="left"/>
      </w:pPr>
      <w:r>
        <w:rPr>
          <w:rFonts w:ascii="Times New Roman"/>
          <w:b/>
          <w:i w:val="false"/>
          <w:color w:val="000000"/>
        </w:rPr>
        <w:t xml:space="preserve"> Indicators of humus and food supply</w:t>
      </w:r>
    </w:p>
    <w:p>
      <w:pPr>
        <w:spacing w:after="0"/>
        <w:ind w:left="0"/>
        <w:jc w:val="both"/>
      </w:pPr>
      <w:r>
        <w:rPr>
          <w:rFonts w:ascii="Times New Roman"/>
          <w:b w:val="false"/>
          <w:i w:val="false"/>
          <w:color w:val="ff0000"/>
          <w:sz w:val="28"/>
        </w:rPr>
        <w:t>
      Footnote. Annex 3 - in the wording of the order of the Minister of Agriculture of the Republic of Kazakhstan dated 20.06.2023 No. 237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soil</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Humus content, percent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milligram/kilogram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easily hydrolyzable nitrogen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low, less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very low, less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low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light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browns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marsh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light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Floodplain meadow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marsh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light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browns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light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browns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Zhetіsu</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sierozemic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marsh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serosema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light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marsh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Floodplain meadow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marsh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Southern black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Foothill dark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Almaty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 black soils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Dark-chestnut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brown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Meadow and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City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grey soil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milligram/kilogram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phosphorus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subsurface potassium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low, less than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low, less than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Shambyl</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Zhetіsu</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Almaty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 xml:space="preserve">Agriculture of the Republic of Kazakhstan </w:t>
            </w:r>
            <w:r>
              <w:br/>
            </w:r>
            <w:r>
              <w:rPr>
                <w:rFonts w:ascii="Times New Roman"/>
                <w:b w:val="false"/>
                <w:i w:val="false"/>
                <w:color w:val="000000"/>
                <w:sz w:val="20"/>
              </w:rPr>
              <w:t>dated January 17, 2020, No.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July 3, 2019, No. 252</w:t>
            </w:r>
          </w:p>
        </w:tc>
      </w:tr>
    </w:tbl>
    <w:p>
      <w:pPr>
        <w:spacing w:after="0"/>
        <w:ind w:left="0"/>
        <w:jc w:val="left"/>
      </w:pPr>
      <w:r>
        <w:rPr>
          <w:rFonts w:ascii="Times New Roman"/>
          <w:b/>
          <w:i w:val="false"/>
          <w:color w:val="000000"/>
        </w:rPr>
        <w:t xml:space="preserve"> Rules for the organization and monitoring of the use of agricultural land provided for the conduct of a peasant or farm enterprise, agricultural production</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organization and monitoring of the use of agricultural land provided for the conduct of a peasant or farm enterprise, agricultural production (hereinafter referred to as the Rules) have been developed in accordance with subparagraph 2-5) of paragraph 1 of Article 14 of the Land Code of the Republic of Kazakhstan dated June 20, 2003 (hereinafter referred to as the Code) and shall determine the procedure for organizing and monitoring of the use of agricultural land provided for the conduct of a peasant or farm enterprise, agricultural production (hereinafter referred to as the Monitoring of land use).</w:t>
      </w:r>
    </w:p>
    <w:p>
      <w:pPr>
        <w:spacing w:after="0"/>
        <w:ind w:left="0"/>
        <w:jc w:val="both"/>
      </w:pPr>
      <w:r>
        <w:rPr>
          <w:rFonts w:ascii="Times New Roman"/>
          <w:b w:val="false"/>
          <w:i w:val="false"/>
          <w:color w:val="000000"/>
          <w:sz w:val="28"/>
        </w:rPr>
        <w:t>
      The action of subparagraph 7) of paragraph 2 and of Chapter 2 of this Regulation shall come into effect on 1 January 2021, except Akmola,Kostanai, East Kazakhstan and Mangistau regions where thissubparagraph shall come into effect in a pilot mode.</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authorized body in the field of veterinary medicine - the central executive body that exercises leadership in the field of veterinary medicine, as well as, within the limits of its powers, cross-sectoral coordination;</w:t>
      </w:r>
    </w:p>
    <w:p>
      <w:pPr>
        <w:spacing w:after="0"/>
        <w:ind w:left="0"/>
        <w:jc w:val="both"/>
      </w:pPr>
      <w:r>
        <w:rPr>
          <w:rFonts w:ascii="Times New Roman"/>
          <w:b w:val="false"/>
          <w:i w:val="false"/>
          <w:color w:val="000000"/>
          <w:sz w:val="28"/>
        </w:rPr>
        <w:t>
      2) authorized body for land relations - a structural subdivision of local executive bodies of a region, a city of republican significance, a capital, a district, a city of regional significance, performing functions in the field of land relations;</w:t>
      </w:r>
    </w:p>
    <w:p>
      <w:pPr>
        <w:spacing w:after="0"/>
        <w:ind w:left="0"/>
        <w:jc w:val="both"/>
      </w:pPr>
      <w:r>
        <w:rPr>
          <w:rFonts w:ascii="Times New Roman"/>
          <w:b w:val="false"/>
          <w:i w:val="false"/>
          <w:color w:val="000000"/>
          <w:sz w:val="28"/>
        </w:rPr>
        <w:t>
      3) local executive body (akimat) - a collegial executive body headed by the akim of the region, city ​​of republican significance and the capital, district (city of regional significance), exercising, within its competence, local government and self-government in the relevant territory;</w:t>
      </w:r>
    </w:p>
    <w:p>
      <w:pPr>
        <w:spacing w:after="0"/>
        <w:ind w:left="0"/>
        <w:jc w:val="both"/>
      </w:pPr>
      <w:r>
        <w:rPr>
          <w:rFonts w:ascii="Times New Roman"/>
          <w:b w:val="false"/>
          <w:i w:val="false"/>
          <w:color w:val="000000"/>
          <w:sz w:val="28"/>
        </w:rPr>
        <w:t>
      4) bodies of local self-government - bodies that, in accordance with the Law of the Republic of Kazakhstan dated January 23, 2001, "On local government and self-government in the Republic of Kazakhstan" are entrusted with the functions of resolving issues of local importance;</w:t>
      </w:r>
    </w:p>
    <w:p>
      <w:pPr>
        <w:spacing w:after="0"/>
        <w:ind w:left="0"/>
        <w:jc w:val="both"/>
      </w:pPr>
      <w:r>
        <w:rPr>
          <w:rFonts w:ascii="Times New Roman"/>
          <w:b w:val="false"/>
          <w:i w:val="false"/>
          <w:color w:val="000000"/>
          <w:sz w:val="28"/>
        </w:rPr>
        <w:t>
      5) public councils - consultative, advisory, supervisory bodies formed by ministries, bodies directly subordinated and accountable to the President of the Republic of Kazakhstan, as well as local government bodies on issues of their competence, with the exception of state bodies specified in part two of paragraph 1 of Article 1 of the Law Of the Republic of Kazakhstan dated November 2, 2015 "On public councils", together with non-profit organizations, citizens;</w:t>
      </w:r>
    </w:p>
    <w:p>
      <w:pPr>
        <w:spacing w:after="0"/>
        <w:ind w:left="0"/>
        <w:jc w:val="both"/>
      </w:pPr>
      <w:r>
        <w:rPr>
          <w:rFonts w:ascii="Times New Roman"/>
          <w:b w:val="false"/>
          <w:i w:val="false"/>
          <w:color w:val="000000"/>
          <w:sz w:val="28"/>
        </w:rPr>
        <w:t>
      6) temporary land users (hereinafter referred to as Land users) - entities whose land use rights are limited to a certain period;</w:t>
      </w:r>
    </w:p>
    <w:p>
      <w:pPr>
        <w:spacing w:after="0"/>
        <w:ind w:left="0"/>
        <w:jc w:val="both"/>
      </w:pPr>
      <w:r>
        <w:rPr>
          <w:rFonts w:ascii="Times New Roman"/>
          <w:b w:val="false"/>
          <w:i w:val="false"/>
          <w:color w:val="000000"/>
          <w:sz w:val="28"/>
        </w:rPr>
        <w:t>
      7) web portal for monitoring the use of agricultural land (hereinafter referred to as the Web portal) - an automated information system designed for entering, collecting, processing, analyzing data on the use of agricultural land obtained by entering the results of systematic observations, ground surveys, researches, inventories, materials of state control over the use and protection of lands, archival data, remote sensing data of lands, information obtained from state information systems and electronic information resources, as well as other information on the quality of land;</w:t>
      </w:r>
    </w:p>
    <w:p>
      <w:pPr>
        <w:spacing w:after="0"/>
        <w:ind w:left="0"/>
        <w:jc w:val="both"/>
      </w:pPr>
      <w:r>
        <w:rPr>
          <w:rFonts w:ascii="Times New Roman"/>
          <w:b w:val="false"/>
          <w:i w:val="false"/>
          <w:color w:val="000000"/>
          <w:sz w:val="28"/>
        </w:rPr>
        <w:t>
      8) state revenue body - a state body, within its competence, providing for the receipts of taxes and payments to the budget, customs regulation in the Republic of Kazakhstan, powers to prevent, identify, suppress and disclose administrative offenses attributed by the legislation of the Republic of Kazakhstan to the jurisdiction of this body, as well as performing other powers stipulated by the legislation of the Republic of Kazakhstan.</w:t>
      </w:r>
    </w:p>
    <w:p>
      <w:pPr>
        <w:spacing w:after="0"/>
        <w:ind w:left="0"/>
        <w:jc w:val="both"/>
      </w:pPr>
      <w:r>
        <w:rPr>
          <w:rFonts w:ascii="Times New Roman"/>
          <w:b w:val="false"/>
          <w:i w:val="false"/>
          <w:color w:val="000000"/>
          <w:sz w:val="28"/>
        </w:rPr>
        <w:t>
      3. Cases of non-use of a land plot provided for running a peasant or farm enterprise, agricultural production for its intended purpose shall include:</w:t>
      </w:r>
    </w:p>
    <w:p>
      <w:pPr>
        <w:spacing w:after="0"/>
        <w:ind w:left="0"/>
        <w:jc w:val="both"/>
      </w:pPr>
      <w:r>
        <w:rPr>
          <w:rFonts w:ascii="Times New Roman"/>
          <w:b w:val="false"/>
          <w:i w:val="false"/>
          <w:color w:val="000000"/>
          <w:sz w:val="28"/>
        </w:rPr>
        <w:t>
      1) on plough land - failure to carry out work on the processing of a land plot for sowing agricultural crops;</w:t>
      </w:r>
    </w:p>
    <w:p>
      <w:pPr>
        <w:spacing w:after="0"/>
        <w:ind w:left="0"/>
        <w:jc w:val="both"/>
      </w:pPr>
      <w:r>
        <w:rPr>
          <w:rFonts w:ascii="Times New Roman"/>
          <w:b w:val="false"/>
          <w:i w:val="false"/>
          <w:color w:val="000000"/>
          <w:sz w:val="28"/>
        </w:rPr>
        <w:t>
      2) on hayfields - the lack of haymaking on the land plot, the presence of its overgrowth with weeds, shrubs, small forests and other signs of grassland degradation;</w:t>
      </w:r>
    </w:p>
    <w:p>
      <w:pPr>
        <w:spacing w:after="0"/>
        <w:ind w:left="0"/>
        <w:jc w:val="both"/>
      </w:pPr>
      <w:r>
        <w:rPr>
          <w:rFonts w:ascii="Times New Roman"/>
          <w:b w:val="false"/>
          <w:i w:val="false"/>
          <w:color w:val="000000"/>
          <w:sz w:val="28"/>
        </w:rPr>
        <w:t>
      3) on pastures - the absence of farm animals for grazing or their presence in an amount of less than twenty percent of the maximum permissible load on the total area of ​​pastures (hereinafter referred to as the Load Rate), approved by Order of the Minister of Agriculture of the Republic of Kazakhstan dated April 14, 2015 No. 3-3/332 "On approval of the maximum permissible load on the total area of ​​pastures" (registered in the State Register of Normative Legal Acts under No. 11064), and (or) the absence of haymaking for harvesting forage;</w:t>
      </w:r>
    </w:p>
    <w:p>
      <w:pPr>
        <w:spacing w:after="0"/>
        <w:ind w:left="0"/>
        <w:jc w:val="both"/>
      </w:pPr>
      <w:r>
        <w:rPr>
          <w:rFonts w:ascii="Times New Roman"/>
          <w:b w:val="false"/>
          <w:i w:val="false"/>
          <w:color w:val="000000"/>
          <w:sz w:val="28"/>
        </w:rPr>
        <w:t>
      4) on perennial plantations - failure to carry out maintenance work, harvesting and stubbing decommissioned perennial plantations.</w:t>
      </w:r>
    </w:p>
    <w:p>
      <w:pPr>
        <w:spacing w:after="0"/>
        <w:ind w:left="0"/>
        <w:jc w:val="both"/>
      </w:pPr>
      <w:r>
        <w:rPr>
          <w:rFonts w:ascii="Times New Roman"/>
          <w:b w:val="false"/>
          <w:i w:val="false"/>
          <w:color w:val="000000"/>
          <w:sz w:val="28"/>
        </w:rPr>
        <w:t>
      4. Cases of irrational use of agricultural land (except for hayfields, long-term plantations and non-production sites: roads, forest plantations, rivers, lakes) shall not include confirmation of crops, and the absence of farm animals for grazing at the land user for two years or their presence in less than twenty percent of the Load rate.</w:t>
      </w:r>
    </w:p>
    <w:p>
      <w:pPr>
        <w:spacing w:after="0"/>
        <w:ind w:left="0"/>
        <w:jc w:val="both"/>
      </w:pPr>
      <w:r>
        <w:rPr>
          <w:rFonts w:ascii="Times New Roman"/>
          <w:b w:val="false"/>
          <w:i w:val="false"/>
          <w:color w:val="000000"/>
          <w:sz w:val="28"/>
        </w:rPr>
        <w:t>
      Monitoring regarding the rational use of land shall be carried out in accordance with the requirements of the Rules for the rational use of agricultural land and the Rules for the rational use of pastures.</w:t>
      </w:r>
    </w:p>
    <w:p>
      <w:pPr>
        <w:spacing w:after="0"/>
        <w:ind w:left="0"/>
        <w:jc w:val="left"/>
      </w:pPr>
      <w:r>
        <w:rPr>
          <w:rFonts w:ascii="Times New Roman"/>
          <w:b/>
          <w:i w:val="false"/>
          <w:color w:val="000000"/>
        </w:rPr>
        <w:t xml:space="preserve"> Chapter 2. The procedure for organizing and monitoring of land use using information technology</w:t>
      </w:r>
    </w:p>
    <w:p>
      <w:pPr>
        <w:spacing w:after="0"/>
        <w:ind w:left="0"/>
        <w:jc w:val="both"/>
      </w:pPr>
      <w:r>
        <w:rPr>
          <w:rFonts w:ascii="Times New Roman"/>
          <w:b w:val="false"/>
          <w:i w:val="false"/>
          <w:color w:val="000000"/>
          <w:sz w:val="28"/>
        </w:rPr>
        <w:t>
      5. Monitoring of land use through the use of remote sensing data shall be carried out on the web portal. The services of the web portal shall be procured by local executive bodies in the manner prescribed by the laws on public procurement and informatization.</w:t>
      </w:r>
    </w:p>
    <w:p>
      <w:pPr>
        <w:spacing w:after="0"/>
        <w:ind w:left="0"/>
        <w:jc w:val="both"/>
      </w:pPr>
      <w:r>
        <w:rPr>
          <w:rFonts w:ascii="Times New Roman"/>
          <w:b w:val="false"/>
          <w:i w:val="false"/>
          <w:color w:val="000000"/>
          <w:sz w:val="28"/>
        </w:rPr>
        <w:t>
      Herewith, the functioning of the web portal and its provision with relevant data for remote sensing of lands, data from state information systems and electronic information resources containing information on land users shall be carried out by the provider of the web portal services.</w:t>
      </w:r>
    </w:p>
    <w:p>
      <w:pPr>
        <w:spacing w:after="0"/>
        <w:ind w:left="0"/>
        <w:jc w:val="both"/>
      </w:pPr>
      <w:r>
        <w:rPr>
          <w:rFonts w:ascii="Times New Roman"/>
          <w:b w:val="false"/>
          <w:i w:val="false"/>
          <w:color w:val="000000"/>
          <w:sz w:val="28"/>
        </w:rPr>
        <w:t>
      6. When monitoring the use and irrational use of land on the web portal, the authorized body for land relations shall analyze the results obtained using the following data:</w:t>
      </w:r>
    </w:p>
    <w:p>
      <w:pPr>
        <w:spacing w:after="0"/>
        <w:ind w:left="0"/>
        <w:jc w:val="both"/>
      </w:pPr>
      <w:r>
        <w:rPr>
          <w:rFonts w:ascii="Times New Roman"/>
          <w:b w:val="false"/>
          <w:i w:val="false"/>
          <w:color w:val="000000"/>
          <w:sz w:val="28"/>
        </w:rPr>
        <w:t xml:space="preserve">
      remote sensing of lands; </w:t>
      </w:r>
    </w:p>
    <w:p>
      <w:pPr>
        <w:spacing w:after="0"/>
        <w:ind w:left="0"/>
        <w:jc w:val="both"/>
      </w:pPr>
      <w:r>
        <w:rPr>
          <w:rFonts w:ascii="Times New Roman"/>
          <w:b w:val="false"/>
          <w:i w:val="false"/>
          <w:color w:val="000000"/>
          <w:sz w:val="28"/>
        </w:rPr>
        <w:t>
      information databases;</w:t>
      </w:r>
    </w:p>
    <w:p>
      <w:pPr>
        <w:spacing w:after="0"/>
        <w:ind w:left="0"/>
        <w:jc w:val="both"/>
      </w:pPr>
      <w:r>
        <w:rPr>
          <w:rFonts w:ascii="Times New Roman"/>
          <w:b w:val="false"/>
          <w:i w:val="false"/>
          <w:color w:val="000000"/>
          <w:sz w:val="28"/>
        </w:rPr>
        <w:t>
      annual land balance of districts (cities of regional significance);</w:t>
      </w:r>
    </w:p>
    <w:p>
      <w:pPr>
        <w:spacing w:after="0"/>
        <w:ind w:left="0"/>
        <w:jc w:val="both"/>
      </w:pPr>
      <w:r>
        <w:rPr>
          <w:rFonts w:ascii="Times New Roman"/>
          <w:b w:val="false"/>
          <w:i w:val="false"/>
          <w:color w:val="000000"/>
          <w:sz w:val="28"/>
        </w:rPr>
        <w:t xml:space="preserve">
      bases of identification of farm animals to obtain information on the availability of livestock of farm animals belonging to the land user. </w:t>
      </w:r>
    </w:p>
    <w:p>
      <w:pPr>
        <w:spacing w:after="0"/>
        <w:ind w:left="0"/>
        <w:jc w:val="both"/>
      </w:pPr>
      <w:r>
        <w:rPr>
          <w:rFonts w:ascii="Times New Roman"/>
          <w:b w:val="false"/>
          <w:i w:val="false"/>
          <w:color w:val="000000"/>
          <w:sz w:val="28"/>
        </w:rPr>
        <w:t>
      To calculate the number of farm animals belonging to a land user, the average indicator is taken, obtained based on data as of April 1 and October 1 of the corresponding year, according to information from the database on the identification of farm animals.</w:t>
      </w:r>
    </w:p>
    <w:p>
      <w:pPr>
        <w:spacing w:after="0"/>
        <w:ind w:left="0"/>
        <w:jc w:val="both"/>
      </w:pPr>
      <w:r>
        <w:rPr>
          <w:rFonts w:ascii="Times New Roman"/>
          <w:b w:val="false"/>
          <w:i w:val="false"/>
          <w:color w:val="000000"/>
          <w:sz w:val="28"/>
        </w:rPr>
        <w:t>
      In the event of discrepancies between the data in the automated information system of the state land cadastre, land balance and the actual use of land according to the data of remote sensing of lands, the authorized body for land relations shall send a request for clarification of the data to the State Corporation, which maintains the state land cadastre.</w:t>
      </w:r>
    </w:p>
    <w:p>
      <w:pPr>
        <w:spacing w:after="0"/>
        <w:ind w:left="0"/>
        <w:jc w:val="both"/>
      </w:pPr>
      <w:r>
        <w:rPr>
          <w:rFonts w:ascii="Times New Roman"/>
          <w:b w:val="false"/>
          <w:i w:val="false"/>
          <w:color w:val="000000"/>
          <w:sz w:val="28"/>
        </w:rPr>
        <w:t>
      7. The web portal shall carry out:</w:t>
      </w:r>
    </w:p>
    <w:p>
      <w:pPr>
        <w:spacing w:after="0"/>
        <w:ind w:left="0"/>
        <w:jc w:val="both"/>
      </w:pPr>
      <w:r>
        <w:rPr>
          <w:rFonts w:ascii="Times New Roman"/>
          <w:b w:val="false"/>
          <w:i w:val="false"/>
          <w:color w:val="000000"/>
          <w:sz w:val="28"/>
        </w:rPr>
        <w:t>
      1) analysis of agricultural lands for formation of books on the record of fields/pastures on them;</w:t>
      </w:r>
    </w:p>
    <w:p>
      <w:pPr>
        <w:spacing w:after="0"/>
        <w:ind w:left="0"/>
        <w:jc w:val="both"/>
      </w:pPr>
      <w:r>
        <w:rPr>
          <w:rFonts w:ascii="Times New Roman"/>
          <w:b w:val="false"/>
          <w:i w:val="false"/>
          <w:color w:val="000000"/>
          <w:sz w:val="28"/>
        </w:rPr>
        <w:t>
      2) analysis of the completeness of the field record books for entering data on crop rotations for the previous three, current and next years;</w:t>
      </w:r>
    </w:p>
    <w:p>
      <w:pPr>
        <w:spacing w:after="0"/>
        <w:ind w:left="0"/>
        <w:jc w:val="both"/>
      </w:pPr>
      <w:r>
        <w:rPr>
          <w:rFonts w:ascii="Times New Roman"/>
          <w:b w:val="false"/>
          <w:i w:val="false"/>
          <w:color w:val="000000"/>
          <w:sz w:val="28"/>
        </w:rPr>
        <w:t>
      3) comparative analysis of field record books data with earth remote sensing data for the presence/absence of crops for the last two years;</w:t>
      </w:r>
    </w:p>
    <w:p>
      <w:pPr>
        <w:spacing w:after="0"/>
        <w:ind w:left="0"/>
        <w:jc w:val="both"/>
      </w:pPr>
      <w:r>
        <w:rPr>
          <w:rFonts w:ascii="Times New Roman"/>
          <w:b w:val="false"/>
          <w:i w:val="false"/>
          <w:color w:val="000000"/>
          <w:sz w:val="28"/>
        </w:rPr>
        <w:t>
      4) analysis of data from pasture record books for compliance with the Load rate.</w:t>
      </w:r>
    </w:p>
    <w:p>
      <w:pPr>
        <w:spacing w:after="0"/>
        <w:ind w:left="0"/>
        <w:jc w:val="both"/>
      </w:pPr>
      <w:r>
        <w:rPr>
          <w:rFonts w:ascii="Times New Roman"/>
          <w:b w:val="false"/>
          <w:i w:val="false"/>
          <w:color w:val="000000"/>
          <w:sz w:val="28"/>
        </w:rPr>
        <w:t>
      8. The local executive body, based on the monitoring results, quarterly forms on the web portal information on unused agricultural land plots provided for the introduction of a peasant or farm economy, agricultural production in accordance with Annex 1 to these Rules, shall send written notifications to the land user and take measures on these land plots in the manner determined by land legislation, after which shall send information to the territorial body of state revenues.</w:t>
      </w:r>
    </w:p>
    <w:p>
      <w:pPr>
        <w:spacing w:after="0"/>
        <w:ind w:left="0"/>
        <w:jc w:val="both"/>
      </w:pPr>
      <w:r>
        <w:rPr>
          <w:rFonts w:ascii="Times New Roman"/>
          <w:b w:val="false"/>
          <w:i w:val="false"/>
          <w:color w:val="000000"/>
          <w:sz w:val="28"/>
        </w:rPr>
        <w:t>
      These periods shall not include the time during which the land plot could not be used for its intended purpose due to force majeure.</w:t>
      </w:r>
    </w:p>
    <w:p>
      <w:pPr>
        <w:spacing w:after="0"/>
        <w:ind w:left="0"/>
        <w:jc w:val="left"/>
      </w:pPr>
      <w:r>
        <w:rPr>
          <w:rFonts w:ascii="Times New Roman"/>
          <w:b/>
          <w:i w:val="false"/>
          <w:color w:val="000000"/>
        </w:rPr>
        <w:t xml:space="preserve"> Chapter 3. The procedure for organizing and monitoring of land use without the use of information technology</w:t>
      </w:r>
    </w:p>
    <w:p>
      <w:pPr>
        <w:spacing w:after="0"/>
        <w:ind w:left="0"/>
        <w:jc w:val="both"/>
      </w:pPr>
      <w:r>
        <w:rPr>
          <w:rFonts w:ascii="Times New Roman"/>
          <w:b w:val="false"/>
          <w:i w:val="false"/>
          <w:color w:val="000000"/>
          <w:sz w:val="28"/>
        </w:rPr>
        <w:t>
      9. The organization and work of the monitoring shall be carried out by the authorized body on land relations based on concluded contracts of temporary paid land use (rent), with the participation of representatives of community councils, non-governmental organizations in the field of agro-industrial complex, National Chamber of Entrepreneurs of the Republic of Kazakhstan and local authorities by collection, processing and analysis of information on the subject of monitoring agricultural land plots provided for the conduct of a peasant or farm economy, agricultural production, and the development of appropriate recommendations and conclusions.</w:t>
      </w:r>
    </w:p>
    <w:p>
      <w:pPr>
        <w:spacing w:after="0"/>
        <w:ind w:left="0"/>
        <w:jc w:val="both"/>
      </w:pPr>
      <w:r>
        <w:rPr>
          <w:rFonts w:ascii="Times New Roman"/>
          <w:b w:val="false"/>
          <w:i w:val="false"/>
          <w:color w:val="000000"/>
          <w:sz w:val="28"/>
        </w:rPr>
        <w:t>
      Based on the results of the concluded agreement for temporary paid land use (lease) of an agricultural land plot for running a peasant or farm enterprise or agricultural production, monitoring of land use shall be carried out, including the fulfillment of the winner's obligations on land use:</w:t>
      </w:r>
    </w:p>
    <w:p>
      <w:pPr>
        <w:spacing w:after="0"/>
        <w:ind w:left="0"/>
        <w:jc w:val="both"/>
      </w:pPr>
      <w:r>
        <w:rPr>
          <w:rFonts w:ascii="Times New Roman"/>
          <w:b w:val="false"/>
          <w:i w:val="false"/>
          <w:color w:val="000000"/>
          <w:sz w:val="28"/>
        </w:rPr>
        <w:t>
      1) the first five years of the lease annually;</w:t>
      </w:r>
    </w:p>
    <w:p>
      <w:pPr>
        <w:spacing w:after="0"/>
        <w:ind w:left="0"/>
        <w:jc w:val="both"/>
      </w:pPr>
      <w:r>
        <w:rPr>
          <w:rFonts w:ascii="Times New Roman"/>
          <w:b w:val="false"/>
          <w:i w:val="false"/>
          <w:color w:val="000000"/>
          <w:sz w:val="28"/>
        </w:rPr>
        <w:t>
      2) in subsequent periods: on irrigated agricultural land - every three years, on non-irrigated agricultural land - every five years.</w:t>
      </w:r>
    </w:p>
    <w:p>
      <w:pPr>
        <w:spacing w:after="0"/>
        <w:ind w:left="0"/>
        <w:jc w:val="both"/>
      </w:pPr>
      <w:r>
        <w:rPr>
          <w:rFonts w:ascii="Times New Roman"/>
          <w:b w:val="false"/>
          <w:i w:val="false"/>
          <w:color w:val="000000"/>
          <w:sz w:val="28"/>
        </w:rPr>
        <w:t>
      During monitoring, the authorized body for land relations shall:</w:t>
      </w:r>
    </w:p>
    <w:p>
      <w:pPr>
        <w:spacing w:after="0"/>
        <w:ind w:left="0"/>
        <w:jc w:val="both"/>
      </w:pPr>
      <w:r>
        <w:rPr>
          <w:rFonts w:ascii="Times New Roman"/>
          <w:b w:val="false"/>
          <w:i w:val="false"/>
          <w:color w:val="000000"/>
          <w:sz w:val="28"/>
        </w:rPr>
        <w:t>
      1) on an ongoing basis, keep records of agricultural land plots provided for running a peasant or farm enterprise, agricultural production based on concluded agreements for temporary paid land use (lease) in the form in accordance with Annex 2 to these Rules;</w:t>
      </w:r>
    </w:p>
    <w:p>
      <w:pPr>
        <w:spacing w:after="0"/>
        <w:ind w:left="0"/>
        <w:jc w:val="both"/>
      </w:pPr>
      <w:r>
        <w:rPr>
          <w:rFonts w:ascii="Times New Roman"/>
          <w:b w:val="false"/>
          <w:i w:val="false"/>
          <w:color w:val="000000"/>
          <w:sz w:val="28"/>
        </w:rPr>
        <w:t>
      2) annually, before January 15 of the corresponding calendar year, formulate and approve a list of agricultural land plots provided for running a peasant or farm enterprise, agricultural production based on concluded temporary paid land use (lease) contracts and subject to monitoring (hereinafter referred to as the List) in the following calendar year in the form in accordance with Annex 3 to these Rules;</w:t>
      </w:r>
    </w:p>
    <w:p>
      <w:pPr>
        <w:spacing w:after="0"/>
        <w:ind w:left="0"/>
        <w:jc w:val="both"/>
      </w:pPr>
      <w:r>
        <w:rPr>
          <w:rFonts w:ascii="Times New Roman"/>
          <w:b w:val="false"/>
          <w:i w:val="false"/>
          <w:color w:val="000000"/>
          <w:sz w:val="28"/>
        </w:rPr>
        <w:t>
      3) before 15 December of the relevant calendar year provide accommodation for approval of the list on their official flax Internet resource of the local executive body of the region, city of republican significance, the capital, district, city of regional significance and send it to the Public Council, non-governmental organizations in the field of agriculture, The National Chamber of Entrepreneurs of the Republic of Kazakhstan and local government bodies for familiarization;</w:t>
      </w:r>
    </w:p>
    <w:p>
      <w:pPr>
        <w:spacing w:after="0"/>
        <w:ind w:left="0"/>
        <w:jc w:val="both"/>
      </w:pPr>
      <w:r>
        <w:rPr>
          <w:rFonts w:ascii="Times New Roman"/>
          <w:b w:val="false"/>
          <w:i w:val="false"/>
          <w:color w:val="000000"/>
          <w:sz w:val="28"/>
        </w:rPr>
        <w:t>
      4) form a list of representatives of the public council, non-governmental organizations in the field of the agro-industrial complex, the National Chamber of Entrepreneurs of the Republic of Kazakhstan and local government bodies for participation in the monitoring process by January 1 of the next calendar year.</w:t>
      </w:r>
    </w:p>
    <w:p>
      <w:pPr>
        <w:spacing w:after="0"/>
        <w:ind w:left="0"/>
        <w:jc w:val="both"/>
      </w:pPr>
      <w:r>
        <w:rPr>
          <w:rFonts w:ascii="Times New Roman"/>
          <w:b w:val="false"/>
          <w:i w:val="false"/>
          <w:color w:val="000000"/>
          <w:sz w:val="28"/>
        </w:rPr>
        <w:t>
      10. When forming the List in the corresponding calendar year, the land plots shall be included which were provided from December 1 of the last year to December 1 of the calendar year, according to which the List shall be formed in the form in accordance with Annex 3 to these Rules, except for land plots whose lease term has expired or at the time of the formation of the list, less than one year remains before its expiration.</w:t>
      </w:r>
    </w:p>
    <w:p>
      <w:pPr>
        <w:spacing w:after="0"/>
        <w:ind w:left="0"/>
        <w:jc w:val="both"/>
      </w:pPr>
      <w:r>
        <w:rPr>
          <w:rFonts w:ascii="Times New Roman"/>
          <w:b w:val="false"/>
          <w:i w:val="false"/>
          <w:color w:val="000000"/>
          <w:sz w:val="28"/>
        </w:rPr>
        <w:t>
      11. To carry out monitoring, the authorized body for land relations, by December 15 of the corresponding calendar year, shall send requests for the land plots included in the List to:</w:t>
      </w:r>
    </w:p>
    <w:p>
      <w:pPr>
        <w:spacing w:after="0"/>
        <w:ind w:left="0"/>
        <w:jc w:val="both"/>
      </w:pPr>
      <w:r>
        <w:rPr>
          <w:rFonts w:ascii="Times New Roman"/>
          <w:b w:val="false"/>
          <w:i w:val="false"/>
          <w:color w:val="000000"/>
          <w:sz w:val="28"/>
        </w:rPr>
        <w:t>
      1) authorized body in the field of veterinary medicine to obtain information on the presence of livestock of farm animals belonging to a land user from the database for the identification of farm animals in the form in accordance with Annex 4 to these Rules;</w:t>
      </w:r>
    </w:p>
    <w:p>
      <w:pPr>
        <w:spacing w:after="0"/>
        <w:ind w:left="0"/>
        <w:jc w:val="both"/>
      </w:pPr>
      <w:r>
        <w:rPr>
          <w:rFonts w:ascii="Times New Roman"/>
          <w:b w:val="false"/>
          <w:i w:val="false"/>
          <w:color w:val="000000"/>
          <w:sz w:val="28"/>
        </w:rPr>
        <w:t>
      2) agriculture department of the local executive body of regions, cities of republican significance, districts and cities of regional significance to obtain information on the land user carrying out work on the processing and sowing of agricultural crops, including sowing of perennial grasses, and about the presence of clean vapors in the form in accordance with Annex 5 to these Rules;</w:t>
      </w:r>
    </w:p>
    <w:p>
      <w:pPr>
        <w:spacing w:after="0"/>
        <w:ind w:left="0"/>
        <w:jc w:val="both"/>
      </w:pPr>
      <w:r>
        <w:rPr>
          <w:rFonts w:ascii="Times New Roman"/>
          <w:b w:val="false"/>
          <w:i w:val="false"/>
          <w:color w:val="000000"/>
          <w:sz w:val="28"/>
        </w:rPr>
        <w:t>
      3) authorized body for control over the use and protection of land or a local executive body of a district, a city of regional significance in accordance with the competence to obtain information on the inspections carried out on the land plots included in the List;</w:t>
      </w:r>
    </w:p>
    <w:p>
      <w:pPr>
        <w:spacing w:after="0"/>
        <w:ind w:left="0"/>
        <w:jc w:val="both"/>
      </w:pPr>
      <w:r>
        <w:rPr>
          <w:rFonts w:ascii="Times New Roman"/>
          <w:b w:val="false"/>
          <w:i w:val="false"/>
          <w:color w:val="000000"/>
          <w:sz w:val="28"/>
        </w:rPr>
        <w:t>
      4) lessees of land plots to obtain information on the fulfillment of their obligations on the use of land, with the attachment of the relevant supporting documents.</w:t>
      </w:r>
    </w:p>
    <w:p>
      <w:pPr>
        <w:spacing w:after="0"/>
        <w:ind w:left="0"/>
        <w:jc w:val="both"/>
      </w:pPr>
      <w:r>
        <w:rPr>
          <w:rFonts w:ascii="Times New Roman"/>
          <w:b w:val="false"/>
          <w:i w:val="false"/>
          <w:color w:val="000000"/>
          <w:sz w:val="28"/>
        </w:rPr>
        <w:t>
      If necessary, in order to clarify and (or) establish the necessary information and supplement them for collecting information on such land plots, the authorized body for land relations shall send requests to concerned state bodies and organizations.</w:t>
      </w:r>
    </w:p>
    <w:p>
      <w:pPr>
        <w:spacing w:after="0"/>
        <w:ind w:left="0"/>
        <w:jc w:val="both"/>
      </w:pPr>
      <w:r>
        <w:rPr>
          <w:rFonts w:ascii="Times New Roman"/>
          <w:b w:val="false"/>
          <w:i w:val="false"/>
          <w:color w:val="000000"/>
          <w:sz w:val="28"/>
        </w:rPr>
        <w:t>
      12. The term for submitting the requested information to the authorized body for land relations shall be 15 (fifteen) calendar days from the date of receipt of the corresponding request.</w:t>
      </w:r>
    </w:p>
    <w:p>
      <w:pPr>
        <w:spacing w:after="0"/>
        <w:ind w:left="0"/>
        <w:jc w:val="both"/>
      </w:pPr>
      <w:r>
        <w:rPr>
          <w:rFonts w:ascii="Times New Roman"/>
          <w:b w:val="false"/>
          <w:i w:val="false"/>
          <w:color w:val="000000"/>
          <w:sz w:val="28"/>
        </w:rPr>
        <w:t>
      13. The authorized body for land relations, after collecting and processing the information received, as well as information on the use of plough land provided by the land user in accordance with the contract for temporary paid land use (lease), shall analyze it with the participation of representatives of the Public Counsel, the National Chamber of Entrepreneurs of the Republic of Kazakhstan and local authorities, on the basis of which it produces:</w:t>
      </w:r>
    </w:p>
    <w:p>
      <w:pPr>
        <w:spacing w:after="0"/>
        <w:ind w:left="0"/>
        <w:jc w:val="both"/>
      </w:pPr>
      <w:r>
        <w:rPr>
          <w:rFonts w:ascii="Times New Roman"/>
          <w:b w:val="false"/>
          <w:i w:val="false"/>
          <w:color w:val="000000"/>
          <w:sz w:val="28"/>
        </w:rPr>
        <w:t>
      1) drawing up, by March 1 of the calendar year following the monitoring of the calendar year, a report on the results of monitoring of agricultural land plots provided for the conduct of a peasant or farm enterprise, agricultural production, in the form in accordance with Annex 6 to these Rules, with conclusions and recommendations on each land plot;</w:t>
      </w:r>
    </w:p>
    <w:p>
      <w:pPr>
        <w:spacing w:after="0"/>
        <w:ind w:left="0"/>
        <w:jc w:val="both"/>
      </w:pPr>
      <w:r>
        <w:rPr>
          <w:rFonts w:ascii="Times New Roman"/>
          <w:b w:val="false"/>
          <w:i w:val="false"/>
          <w:color w:val="000000"/>
          <w:sz w:val="28"/>
        </w:rPr>
        <w:t>
      2) posting, by April 1 of the calendar year following the monitoring, a report on the monitoring results on the official Internet resource of the local executive body of a district, a city of regional significance and sending it to the public council, non-governmental organizations in the field of the agro-industrial complex, the National Chamber of Entrepreneurs of the Republic Kazakhstan and local governments for information.</w:t>
      </w:r>
    </w:p>
    <w:p>
      <w:pPr>
        <w:spacing w:after="0"/>
        <w:ind w:left="0"/>
        <w:jc w:val="both"/>
      </w:pPr>
      <w:r>
        <w:rPr>
          <w:rFonts w:ascii="Times New Roman"/>
          <w:b w:val="false"/>
          <w:i w:val="false"/>
          <w:color w:val="000000"/>
          <w:sz w:val="28"/>
        </w:rPr>
        <w:t>
      14. In the case of establishing in the course of monitoring the fact of non-use or use of a land plot, in violation of the legislation of the Republic of Kazakhstan, within two years in a row from the moment of the initial detection of the fact of non-use, then such a land plot shall be subject to compulsory seizure in the manner prescribed by Article 94 of the Code.</w:t>
      </w:r>
    </w:p>
    <w:p>
      <w:pPr>
        <w:spacing w:after="0"/>
        <w:ind w:left="0"/>
        <w:jc w:val="both"/>
      </w:pPr>
      <w:r>
        <w:rPr>
          <w:rFonts w:ascii="Times New Roman"/>
          <w:b w:val="false"/>
          <w:i w:val="false"/>
          <w:color w:val="000000"/>
          <w:sz w:val="28"/>
        </w:rPr>
        <w:t>
      These periods shall not include the time during which the land plot could not be used for its intended purpose due to force majeure.</w:t>
      </w:r>
    </w:p>
    <w:p>
      <w:pPr>
        <w:spacing w:after="0"/>
        <w:ind w:left="0"/>
        <w:jc w:val="both"/>
      </w:pPr>
      <w:r>
        <w:rPr>
          <w:rFonts w:ascii="Times New Roman"/>
          <w:b w:val="false"/>
          <w:i w:val="false"/>
          <w:color w:val="000000"/>
          <w:sz w:val="28"/>
        </w:rPr>
        <w:t>
      15. The positive results of the monitoring of land use, carried out with the participation of representatives of the public council, non-governmental organizations in the field of the agro-industrial complex and local self-government bodies, shall be the basis for the adoption by the local executive body of the district, the city of the regional significance of the decision to extend the term of the contract of temporary paid land use (lease) a land plot for agricultural purposes for running a peasant or farm enterprise or agricultural production.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of the organization </w:t>
            </w:r>
            <w:r>
              <w:br/>
            </w:r>
            <w:r>
              <w:rPr>
                <w:rFonts w:ascii="Times New Roman"/>
                <w:b w:val="false"/>
                <w:i w:val="false"/>
                <w:color w:val="000000"/>
                <w:sz w:val="20"/>
              </w:rPr>
              <w:t xml:space="preserve">and the monitoring </w:t>
            </w:r>
            <w:r>
              <w:br/>
            </w:r>
            <w:r>
              <w:rPr>
                <w:rFonts w:ascii="Times New Roman"/>
                <w:b w:val="false"/>
                <w:i w:val="false"/>
                <w:color w:val="000000"/>
                <w:sz w:val="20"/>
              </w:rPr>
              <w:t xml:space="preserve">of land use </w:t>
            </w:r>
            <w:r>
              <w:br/>
            </w:r>
            <w:r>
              <w:rPr>
                <w:rFonts w:ascii="Times New Roman"/>
                <w:b w:val="false"/>
                <w:i w:val="false"/>
                <w:color w:val="000000"/>
                <w:sz w:val="20"/>
              </w:rPr>
              <w:t xml:space="preserve">for agricultural purposes </w:t>
            </w:r>
            <w:r>
              <w:br/>
            </w:r>
            <w:r>
              <w:rPr>
                <w:rFonts w:ascii="Times New Roman"/>
                <w:b w:val="false"/>
                <w:i w:val="false"/>
                <w:color w:val="000000"/>
                <w:sz w:val="20"/>
              </w:rPr>
              <w:t xml:space="preserve">for conducting a country or </w:t>
            </w:r>
            <w:r>
              <w:br/>
            </w:r>
            <w:r>
              <w:rPr>
                <w:rFonts w:ascii="Times New Roman"/>
                <w:b w:val="false"/>
                <w:i w:val="false"/>
                <w:color w:val="000000"/>
                <w:sz w:val="20"/>
              </w:rPr>
              <w:t xml:space="preserve">farm management, </w:t>
            </w:r>
            <w:r>
              <w:br/>
            </w:r>
            <w:r>
              <w:rPr>
                <w:rFonts w:ascii="Times New Roman"/>
                <w:b w:val="false"/>
                <w:i w:val="false"/>
                <w:color w:val="000000"/>
                <w:sz w:val="20"/>
              </w:rPr>
              <w:t>agricultural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unused agricultural land plots provided for the introduction of a peasant or farm enterprise, agricultural production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 or last name, first name, patronymic (if any) of an individual (owner of a land plot)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land user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and location of the land plot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area of ​​the land plot, hectare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rights to land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Field/pasturenumber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Field/pasturearea, hectare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not using land (the type of violation)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Deliverydate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increased tax rate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Signed with an electronic digital signature (hereinafter referred to as EDS) of an official exercising state control over the use and protection of land at _______ "__" ____________20__:</w:t>
      </w:r>
    </w:p>
    <w:p>
      <w:pPr>
        <w:spacing w:after="0"/>
        <w:ind w:left="0"/>
        <w:jc w:val="both"/>
      </w:pPr>
      <w:r>
        <w:rPr>
          <w:rFonts w:ascii="Times New Roman"/>
          <w:b w:val="false"/>
          <w:i w:val="false"/>
          <w:color w:val="000000"/>
          <w:sz w:val="28"/>
        </w:rPr>
        <w:t>
      Data from EDS</w:t>
      </w:r>
    </w:p>
    <w:p>
      <w:pPr>
        <w:spacing w:after="0"/>
        <w:ind w:left="0"/>
        <w:jc w:val="both"/>
      </w:pPr>
      <w:r>
        <w:rPr>
          <w:rFonts w:ascii="Times New Roman"/>
          <w:b w:val="false"/>
          <w:i w:val="false"/>
          <w:color w:val="000000"/>
          <w:sz w:val="28"/>
        </w:rPr>
        <w:t>
      Date and time of signing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organizing </w:t>
            </w:r>
            <w:r>
              <w:br/>
            </w:r>
            <w:r>
              <w:rPr>
                <w:rFonts w:ascii="Times New Roman"/>
                <w:b w:val="false"/>
                <w:i w:val="false"/>
                <w:color w:val="000000"/>
                <w:sz w:val="20"/>
              </w:rPr>
              <w:t xml:space="preserve">and monitoring of the </w:t>
            </w:r>
            <w:r>
              <w:br/>
            </w:r>
            <w:r>
              <w:rPr>
                <w:rFonts w:ascii="Times New Roman"/>
                <w:b w:val="false"/>
                <w:i w:val="false"/>
                <w:color w:val="000000"/>
                <w:sz w:val="20"/>
              </w:rPr>
              <w:t xml:space="preserve">use of </w:t>
            </w:r>
            <w:r>
              <w:br/>
            </w:r>
            <w:r>
              <w:rPr>
                <w:rFonts w:ascii="Times New Roman"/>
                <w:b w:val="false"/>
                <w:i w:val="false"/>
                <w:color w:val="000000"/>
                <w:sz w:val="20"/>
              </w:rPr>
              <w:t xml:space="preserve">agricultural land </w:t>
            </w:r>
            <w:r>
              <w:br/>
            </w:r>
            <w:r>
              <w:rPr>
                <w:rFonts w:ascii="Times New Roman"/>
                <w:b w:val="false"/>
                <w:i w:val="false"/>
                <w:color w:val="000000"/>
                <w:sz w:val="20"/>
              </w:rPr>
              <w:t xml:space="preserve">for running a </w:t>
            </w:r>
            <w:r>
              <w:br/>
            </w:r>
            <w:r>
              <w:rPr>
                <w:rFonts w:ascii="Times New Roman"/>
                <w:b w:val="false"/>
                <w:i w:val="false"/>
                <w:color w:val="000000"/>
                <w:sz w:val="20"/>
              </w:rPr>
              <w:t xml:space="preserve">peasant or farm </w:t>
            </w:r>
            <w:r>
              <w:br/>
            </w:r>
            <w:r>
              <w:rPr>
                <w:rFonts w:ascii="Times New Roman"/>
                <w:b w:val="false"/>
                <w:i w:val="false"/>
                <w:color w:val="000000"/>
                <w:sz w:val="20"/>
              </w:rPr>
              <w:t>enterprise, agricultural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Accounting for agricultural land plots provided for running a peasant or farm enterprise, agricultural </w:t>
      </w:r>
      <w:r>
        <w:br/>
      </w:r>
      <w:r>
        <w:rPr>
          <w:rFonts w:ascii="Times New Roman"/>
          <w:b/>
          <w:i w:val="false"/>
          <w:color w:val="000000"/>
        </w:rPr>
        <w:t>production on the basis of concluded temporary paid land use (lease) agreements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hectare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user (name of a legal entity or last name, first name, patronymic (if any) of an individual)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land user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land lease agreement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Landcadastralnumber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Landarea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Ofthem: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expiry of the land lease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Plough 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Haymaking</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others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organizing </w:t>
            </w:r>
            <w:r>
              <w:br/>
            </w:r>
            <w:r>
              <w:rPr>
                <w:rFonts w:ascii="Times New Roman"/>
                <w:b w:val="false"/>
                <w:i w:val="false"/>
                <w:color w:val="000000"/>
                <w:sz w:val="20"/>
              </w:rPr>
              <w:t xml:space="preserve">and monitoring of the </w:t>
            </w:r>
            <w:r>
              <w:br/>
            </w:r>
            <w:r>
              <w:rPr>
                <w:rFonts w:ascii="Times New Roman"/>
                <w:b w:val="false"/>
                <w:i w:val="false"/>
                <w:color w:val="000000"/>
                <w:sz w:val="20"/>
              </w:rPr>
              <w:t xml:space="preserve">use of </w:t>
            </w:r>
            <w:r>
              <w:br/>
            </w:r>
            <w:r>
              <w:rPr>
                <w:rFonts w:ascii="Times New Roman"/>
                <w:b w:val="false"/>
                <w:i w:val="false"/>
                <w:color w:val="000000"/>
                <w:sz w:val="20"/>
              </w:rPr>
              <w:t xml:space="preserve">agricultural land </w:t>
            </w:r>
            <w:r>
              <w:br/>
            </w:r>
            <w:r>
              <w:rPr>
                <w:rFonts w:ascii="Times New Roman"/>
                <w:b w:val="false"/>
                <w:i w:val="false"/>
                <w:color w:val="000000"/>
                <w:sz w:val="20"/>
              </w:rPr>
              <w:t xml:space="preserve">for running a peasant or </w:t>
            </w:r>
            <w:r>
              <w:br/>
            </w:r>
            <w:r>
              <w:rPr>
                <w:rFonts w:ascii="Times New Roman"/>
                <w:b w:val="false"/>
                <w:i w:val="false"/>
                <w:color w:val="000000"/>
                <w:sz w:val="20"/>
              </w:rPr>
              <w:t xml:space="preserve">farm enterprise, </w:t>
            </w:r>
            <w:r>
              <w:br/>
            </w:r>
            <w:r>
              <w:rPr>
                <w:rFonts w:ascii="Times New Roman"/>
                <w:b w:val="false"/>
                <w:i w:val="false"/>
                <w:color w:val="000000"/>
                <w:sz w:val="20"/>
              </w:rPr>
              <w:t>agricultural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list of agricultural land plots provided for running a peasant or farm enterprise, agricultural production </w:t>
      </w:r>
      <w:r>
        <w:br/>
      </w:r>
      <w:r>
        <w:rPr>
          <w:rFonts w:ascii="Times New Roman"/>
          <w:b/>
          <w:i w:val="false"/>
          <w:color w:val="000000"/>
        </w:rPr>
        <w:t xml:space="preserve">based on concluded contracts for temporary paid land use (lease) and subject to monitoring in 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hectare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user (name of a legal entity or surname, name, patronymic (if any) of an individual)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land user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land lease agreement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Landcadastralnumber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Landarea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Ofthem: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Date of expiry of the land lease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Plough 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Haymaking</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Others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organizing </w:t>
            </w:r>
            <w:r>
              <w:br/>
            </w:r>
            <w:r>
              <w:rPr>
                <w:rFonts w:ascii="Times New Roman"/>
                <w:b w:val="false"/>
                <w:i w:val="false"/>
                <w:color w:val="000000"/>
                <w:sz w:val="20"/>
              </w:rPr>
              <w:t xml:space="preserve">and monitoring of the </w:t>
            </w:r>
            <w:r>
              <w:br/>
            </w:r>
            <w:r>
              <w:rPr>
                <w:rFonts w:ascii="Times New Roman"/>
                <w:b w:val="false"/>
                <w:i w:val="false"/>
                <w:color w:val="000000"/>
                <w:sz w:val="20"/>
              </w:rPr>
              <w:t xml:space="preserve">use of </w:t>
            </w:r>
            <w:r>
              <w:br/>
            </w:r>
            <w:r>
              <w:rPr>
                <w:rFonts w:ascii="Times New Roman"/>
                <w:b w:val="false"/>
                <w:i w:val="false"/>
                <w:color w:val="000000"/>
                <w:sz w:val="20"/>
              </w:rPr>
              <w:t xml:space="preserve">agricultural land </w:t>
            </w:r>
            <w:r>
              <w:br/>
            </w:r>
            <w:r>
              <w:rPr>
                <w:rFonts w:ascii="Times New Roman"/>
                <w:b w:val="false"/>
                <w:i w:val="false"/>
                <w:color w:val="000000"/>
                <w:sz w:val="20"/>
              </w:rPr>
              <w:t xml:space="preserve">for running a peasant or </w:t>
            </w:r>
            <w:r>
              <w:br/>
            </w:r>
            <w:r>
              <w:rPr>
                <w:rFonts w:ascii="Times New Roman"/>
                <w:b w:val="false"/>
                <w:i w:val="false"/>
                <w:color w:val="000000"/>
                <w:sz w:val="20"/>
              </w:rPr>
              <w:t xml:space="preserve">farm enterprise, </w:t>
            </w:r>
            <w:r>
              <w:br/>
            </w:r>
            <w:r>
              <w:rPr>
                <w:rFonts w:ascii="Times New Roman"/>
                <w:b w:val="false"/>
                <w:i w:val="false"/>
                <w:color w:val="000000"/>
                <w:sz w:val="20"/>
              </w:rPr>
              <w:t>agricultural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availability of livestock of farm animals belonging to the land user from the database for the identification of farm animals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user (name of a legal entity or last name, first name, patronymic (if any) of an individual)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land user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farm animals in conventional heads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per conventional head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per conventional head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goats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per conventional head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coefficient on conditional head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organizing </w:t>
            </w:r>
            <w:r>
              <w:br/>
            </w:r>
            <w:r>
              <w:rPr>
                <w:rFonts w:ascii="Times New Roman"/>
                <w:b w:val="false"/>
                <w:i w:val="false"/>
                <w:color w:val="000000"/>
                <w:sz w:val="20"/>
              </w:rPr>
              <w:t xml:space="preserve">and monitoring of the </w:t>
            </w:r>
            <w:r>
              <w:br/>
            </w:r>
            <w:r>
              <w:rPr>
                <w:rFonts w:ascii="Times New Roman"/>
                <w:b w:val="false"/>
                <w:i w:val="false"/>
                <w:color w:val="000000"/>
                <w:sz w:val="20"/>
              </w:rPr>
              <w:t xml:space="preserve">use of </w:t>
            </w:r>
            <w:r>
              <w:br/>
            </w:r>
            <w:r>
              <w:rPr>
                <w:rFonts w:ascii="Times New Roman"/>
                <w:b w:val="false"/>
                <w:i w:val="false"/>
                <w:color w:val="000000"/>
                <w:sz w:val="20"/>
              </w:rPr>
              <w:t xml:space="preserve">agricultural land </w:t>
            </w:r>
            <w:r>
              <w:br/>
            </w:r>
            <w:r>
              <w:rPr>
                <w:rFonts w:ascii="Times New Roman"/>
                <w:b w:val="false"/>
                <w:i w:val="false"/>
                <w:color w:val="000000"/>
                <w:sz w:val="20"/>
              </w:rPr>
              <w:t xml:space="preserve">for running a peasant </w:t>
            </w:r>
            <w:r>
              <w:br/>
            </w:r>
            <w:r>
              <w:rPr>
                <w:rFonts w:ascii="Times New Roman"/>
                <w:b w:val="false"/>
                <w:i w:val="false"/>
                <w:color w:val="000000"/>
                <w:sz w:val="20"/>
              </w:rPr>
              <w:t xml:space="preserve">or farm enterprise, </w:t>
            </w:r>
            <w:r>
              <w:br/>
            </w:r>
            <w:r>
              <w:rPr>
                <w:rFonts w:ascii="Times New Roman"/>
                <w:b w:val="false"/>
                <w:i w:val="false"/>
                <w:color w:val="000000"/>
                <w:sz w:val="20"/>
              </w:rPr>
              <w:t xml:space="preserve">agricultural production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work carried out by the land user for the processing and sowing of agricultural crops, </w:t>
      </w:r>
      <w:r>
        <w:br/>
      </w:r>
      <w:r>
        <w:rPr>
          <w:rFonts w:ascii="Times New Roman"/>
          <w:b/>
          <w:i w:val="false"/>
          <w:color w:val="000000"/>
        </w:rPr>
        <w:t>including the sowing of perennial grasses and the presence of clean fallows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user (name of a legal entity or surname, name, patronymic (if any) of an individual)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Landcadastralnumber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area of ​​agricultural land, hectare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plough land, hectare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 steam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crops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perennial herbs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organizing </w:t>
            </w:r>
            <w:r>
              <w:br/>
            </w:r>
            <w:r>
              <w:rPr>
                <w:rFonts w:ascii="Times New Roman"/>
                <w:b w:val="false"/>
                <w:i w:val="false"/>
                <w:color w:val="000000"/>
                <w:sz w:val="20"/>
              </w:rPr>
              <w:t xml:space="preserve">and monitoring of the </w:t>
            </w:r>
            <w:r>
              <w:br/>
            </w:r>
            <w:r>
              <w:rPr>
                <w:rFonts w:ascii="Times New Roman"/>
                <w:b w:val="false"/>
                <w:i w:val="false"/>
                <w:color w:val="000000"/>
                <w:sz w:val="20"/>
              </w:rPr>
              <w:t xml:space="preserve">use of </w:t>
            </w:r>
            <w:r>
              <w:br/>
            </w:r>
            <w:r>
              <w:rPr>
                <w:rFonts w:ascii="Times New Roman"/>
                <w:b w:val="false"/>
                <w:i w:val="false"/>
                <w:color w:val="000000"/>
                <w:sz w:val="20"/>
              </w:rPr>
              <w:t xml:space="preserve">agricultural land </w:t>
            </w:r>
            <w:r>
              <w:br/>
            </w:r>
            <w:r>
              <w:rPr>
                <w:rFonts w:ascii="Times New Roman"/>
                <w:b w:val="false"/>
                <w:i w:val="false"/>
                <w:color w:val="000000"/>
                <w:sz w:val="20"/>
              </w:rPr>
              <w:t xml:space="preserve">for running a peasant </w:t>
            </w:r>
            <w:r>
              <w:br/>
            </w:r>
            <w:r>
              <w:rPr>
                <w:rFonts w:ascii="Times New Roman"/>
                <w:b w:val="false"/>
                <w:i w:val="false"/>
                <w:color w:val="000000"/>
                <w:sz w:val="20"/>
              </w:rPr>
              <w:t xml:space="preserve">or farm enterprise, </w:t>
            </w:r>
            <w:r>
              <w:br/>
            </w:r>
            <w:r>
              <w:rPr>
                <w:rFonts w:ascii="Times New Roman"/>
                <w:b w:val="false"/>
                <w:i w:val="false"/>
                <w:color w:val="000000"/>
                <w:sz w:val="20"/>
              </w:rPr>
              <w:t>agricultural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results of monitoring of agricultural land plots provided for the conduct of a peasant or farm enterprise, agricultural production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user (name of a legal entity or last name, first name, patronymic (if any) of an individual)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land user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land lease agreement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Landcadastralnumber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Landarea, hectare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Includingarableland, hectare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Sownwithagriculturalcrops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Sownwithperennialgrasses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Puresteam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used for its intended purpose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Includingpastures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Numberoffarmanimals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the maximum allowable load on the total area of ​​pastures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​​unused pastures, hectare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monitoring results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goats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Order of the Minister </w:t>
            </w:r>
            <w:r>
              <w:br/>
            </w:r>
            <w:r>
              <w:rPr>
                <w:rFonts w:ascii="Times New Roman"/>
                <w:b w:val="false"/>
                <w:i w:val="false"/>
                <w:color w:val="000000"/>
                <w:sz w:val="20"/>
              </w:rPr>
              <w:t xml:space="preserve">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17, 2020, No. 7</w:t>
            </w:r>
          </w:p>
        </w:tc>
      </w:tr>
    </w:tbl>
    <w:p>
      <w:pPr>
        <w:spacing w:after="0"/>
        <w:ind w:left="0"/>
        <w:jc w:val="left"/>
      </w:pPr>
      <w:r>
        <w:rPr>
          <w:rFonts w:ascii="Times New Roman"/>
          <w:b/>
          <w:i w:val="false"/>
          <w:color w:val="000000"/>
        </w:rPr>
        <w:t xml:space="preserve"> The list of some terminatedorders of the Ministry of National Economy of the Republic of Kazakhstan and the </w:t>
      </w:r>
      <w:r>
        <w:br/>
      </w:r>
      <w:r>
        <w:rPr>
          <w:rFonts w:ascii="Times New Roman"/>
          <w:b/>
          <w:i w:val="false"/>
          <w:color w:val="000000"/>
        </w:rPr>
        <w:t xml:space="preserve">Deputy Prime Minister of the Republic of Kazakhstan - Minister of Agriculture of the Republic of Kazakhstan </w:t>
      </w:r>
    </w:p>
    <w:p>
      <w:pPr>
        <w:spacing w:after="0"/>
        <w:ind w:left="0"/>
        <w:jc w:val="both"/>
      </w:pPr>
      <w:r>
        <w:rPr>
          <w:rFonts w:ascii="Times New Roman"/>
          <w:b w:val="false"/>
          <w:i w:val="false"/>
          <w:color w:val="000000"/>
          <w:sz w:val="28"/>
        </w:rPr>
        <w:t>
      1. Order of the Acting Minister of National Economy of the Republic of Kazakhstan dated March 27, 2015 No. 268 "On approval of the Rules for the rational use of agricultural land" (registered in the State Register of Normative Legal Acts under No.11549, published on July 22, 2015 in the Legal Information System “Adilet”).</w:t>
      </w:r>
    </w:p>
    <w:p>
      <w:pPr>
        <w:spacing w:after="0"/>
        <w:ind w:left="0"/>
        <w:jc w:val="both"/>
      </w:pPr>
      <w:r>
        <w:rPr>
          <w:rFonts w:ascii="Times New Roman"/>
          <w:b w:val="false"/>
          <w:i w:val="false"/>
          <w:color w:val="000000"/>
          <w:sz w:val="28"/>
        </w:rPr>
        <w:t>
      2. Paragraph 9 of the list of orders in the sphere of land relations, in which amendments approved by Order of the Minister of National Economy of the Republic of Kazakhstan dated December 22, 2015 № 782 (registered in the State Register of Normative Legal Acts under No. 13093, published on 26 February 2016 in the Legal Information System “Adilet”).</w:t>
      </w:r>
    </w:p>
    <w:p>
      <w:pPr>
        <w:spacing w:after="0"/>
        <w:ind w:left="0"/>
        <w:jc w:val="both"/>
      </w:pPr>
      <w:r>
        <w:rPr>
          <w:rFonts w:ascii="Times New Roman"/>
          <w:b w:val="false"/>
          <w:i w:val="false"/>
          <w:color w:val="000000"/>
          <w:sz w:val="28"/>
        </w:rPr>
        <w:t>
      3. Order of the Deputy Prime Minister of the Republic of Kazakhstan - Minister of Agriculture of the Republic of Kazakhstan dated November 14, 2017 No. 449 "On amendments to the Order of the Acting Minister of National Economy of the Republic of Kazakhstan dated March 27, 201 5, No. 268 “On approval of the Rules for the rational use of land agricultural purposes” (registered in the State Register of Normative Legal Acts under No.16081, published on December 25, 2017 in the Reference Control Bank of normative legal acts of the Republic).</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