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c805" w14:textId="65dc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natural standards for equipping the internal affairs bodies of the Republic of Kazakhstan with technical means for neutralizing unmanned aerial vehicles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January 15, 2020 No. 20. Registered with the Ministry of Justice of the Republic of Kazakhstan on January 21, 2020 No. 19903</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2 of Article 69 of the Budget Code of the Republic of Kazakhstan dated December 4, 2008 ORDER:</w:t>
      </w:r>
    </w:p>
    <w:bookmarkEnd w:id="0"/>
    <w:bookmarkStart w:name="z6" w:id="1"/>
    <w:p>
      <w:pPr>
        <w:spacing w:after="0"/>
        <w:ind w:left="0"/>
        <w:jc w:val="both"/>
      </w:pPr>
      <w:r>
        <w:rPr>
          <w:rFonts w:ascii="Times New Roman"/>
          <w:b w:val="false"/>
          <w:i w:val="false"/>
          <w:color w:val="000000"/>
          <w:sz w:val="28"/>
        </w:rPr>
        <w:t>
      1. To approve the attached natural standards for equipping the internal affairs bodies of the Republic of Kazakhstan with technical means for neutralizing unmanned aerial vehicles.</w:t>
      </w:r>
    </w:p>
    <w:bookmarkEnd w:id="1"/>
    <w:bookmarkStart w:name="z7" w:id="2"/>
    <w:p>
      <w:pPr>
        <w:spacing w:after="0"/>
        <w:ind w:left="0"/>
        <w:jc w:val="both"/>
      </w:pPr>
      <w:r>
        <w:rPr>
          <w:rFonts w:ascii="Times New Roman"/>
          <w:b w:val="false"/>
          <w:i w:val="false"/>
          <w:color w:val="000000"/>
          <w:sz w:val="28"/>
        </w:rPr>
        <w:t>
      2. The chairman of the committee of the penal system, heads of departments of the central apparatus, the special task force "Sunkar", heads of police departments, the penal system of regions, cities of republican significance and the capital of the Ministry of Internal Affairs of the Republic of Kazakhstan, supply with technical means of neutralizing unmanned aerial vehicles of the divisions internal affairs shall be carried out in stages at the expense of funds allocated from the republican budget for the corresponding financial year.</w:t>
      </w:r>
    </w:p>
    <w:bookmarkEnd w:id="2"/>
    <w:bookmarkStart w:name="z8" w:id="3"/>
    <w:p>
      <w:pPr>
        <w:spacing w:after="0"/>
        <w:ind w:left="0"/>
        <w:jc w:val="both"/>
      </w:pPr>
      <w:r>
        <w:rPr>
          <w:rFonts w:ascii="Times New Roman"/>
          <w:b w:val="false"/>
          <w:i w:val="false"/>
          <w:color w:val="000000"/>
          <w:sz w:val="28"/>
        </w:rPr>
        <w:t>
      3. The Department of Informatization and Communication of the Ministry of Internal Affairs of the Republic of Kazakhstan (Akhmetov T.T.), in the manner prescribed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posting this order on the Internet resource of the Ministry of Internal Affairs of the Republic of Kazakhstan;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information on the implementation of the measures provided for in subparagraphs 1) and 2) of this paragraph.</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Department of Informatization and Communication of the Ministry of Internal Affairs of the Republic of Kazakhstan (Akhmetov TT).</w:t>
      </w:r>
    </w:p>
    <w:bookmarkEnd w:id="7"/>
    <w:bookmarkStart w:name="z13" w:id="8"/>
    <w:p>
      <w:pPr>
        <w:spacing w:after="0"/>
        <w:ind w:left="0"/>
        <w:jc w:val="both"/>
      </w:pPr>
      <w:r>
        <w:rPr>
          <w:rFonts w:ascii="Times New Roman"/>
          <w:b w:val="false"/>
          <w:i w:val="false"/>
          <w:color w:val="000000"/>
          <w:sz w:val="28"/>
        </w:rPr>
        <w:t>
      5. This order comes into force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Minister of Internal Affairs</w:t>
            </w:r>
            <w:r>
              <w:br/>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Тurgumbayev</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the Ministry of Finance of the Republic of Kazakhstan </w:t>
      </w:r>
      <w:r>
        <w:br/>
      </w:r>
      <w:r>
        <w:rPr>
          <w:rFonts w:ascii="Times New Roman"/>
          <w:b w:val="false"/>
          <w:i w:val="false"/>
          <w:color w:val="000000"/>
          <w:sz w:val="28"/>
        </w:rPr>
        <w:t xml:space="preserve">"____" ________ 2019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Minister of Internal Affairs</w:t>
            </w:r>
            <w:r>
              <w:br/>
            </w:r>
            <w:r>
              <w:rPr>
                <w:rFonts w:ascii="Times New Roman"/>
                <w:b w:val="false"/>
                <w:i w:val="false"/>
                <w:color w:val="000000"/>
                <w:sz w:val="20"/>
              </w:rPr>
              <w:t>Republic of Kazakhstan</w:t>
            </w:r>
            <w:r>
              <w:br/>
            </w:r>
            <w:r>
              <w:rPr>
                <w:rFonts w:ascii="Times New Roman"/>
                <w:b w:val="false"/>
                <w:i w:val="false"/>
                <w:color w:val="000000"/>
                <w:sz w:val="20"/>
              </w:rPr>
              <w:t>dated January 15, 2020 No. 20</w:t>
            </w:r>
          </w:p>
        </w:tc>
      </w:tr>
    </w:tbl>
    <w:bookmarkStart w:name="z17" w:id="10"/>
    <w:p>
      <w:pPr>
        <w:spacing w:after="0"/>
        <w:ind w:left="0"/>
        <w:jc w:val="left"/>
      </w:pPr>
      <w:r>
        <w:rPr>
          <w:rFonts w:ascii="Times New Roman"/>
          <w:b/>
          <w:i w:val="false"/>
          <w:color w:val="000000"/>
        </w:rPr>
        <w:t xml:space="preserve"> Natural norms of equipping the internal affairs bodies of the Republic of Kazakhstan with technical means of neutralizing unmanned aerial vehicles</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17"/>
        <w:gridCol w:w="1561"/>
        <w:gridCol w:w="1042"/>
        <w:gridCol w:w="908"/>
        <w:gridCol w:w="1368"/>
        <w:gridCol w:w="516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unit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years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area</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scope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means for neutralizing unmanned aerial vehicles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use while on duty</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special forces unit "Sunkar", for each unit for the special purpose "Arlan", for each special unit of rapid response, for each institution of the penal system of the Ministry of Internal Affairs of the Republic of Kazakhstan.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