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a2d3" w14:textId="03aa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classifying water bodies as navigable and the list of navigable waterways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Acting Minister of Industry and Infrastructure Development of the Republic of Kazakhstan dated January 31, 2020, No. 37. Registered with the Ministry of Justice of the Republic of Kazakhstan on February 5, 2020, No. 19985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3 of Article 105 of the Water Code of the Republic of Kazakhstan dated July 9, 2003,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bookmarkEnd w:id="0"/>
    <w:bookmarkStart w:name="z2" w:id="1"/>
    <w:p>
      <w:pPr>
        <w:spacing w:after="0"/>
        <w:ind w:left="0"/>
        <w:jc w:val="both"/>
      </w:pPr>
      <w:r>
        <w:rPr>
          <w:rFonts w:ascii="Times New Roman"/>
          <w:b w:val="false"/>
          <w:i w:val="false"/>
          <w:color w:val="000000"/>
          <w:sz w:val="28"/>
        </w:rPr>
        <w:t>
      1. To approve:</w:t>
      </w:r>
    </w:p>
    <w:bookmarkEnd w:id="1"/>
    <w:bookmarkStart w:name="z3" w:id="2"/>
    <w:p>
      <w:pPr>
        <w:spacing w:after="0"/>
        <w:ind w:left="0"/>
        <w:jc w:val="both"/>
      </w:pPr>
      <w:r>
        <w:rPr>
          <w:rFonts w:ascii="Times New Roman"/>
          <w:b w:val="false"/>
          <w:i w:val="false"/>
          <w:color w:val="000000"/>
          <w:sz w:val="28"/>
        </w:rPr>
        <w:t>
      1) The Rules for classifying water bodies as navigable, in accordance with Annex1 to this Order;</w:t>
      </w:r>
    </w:p>
    <w:bookmarkEnd w:id="2"/>
    <w:bookmarkStart w:name="z4" w:id="3"/>
    <w:p>
      <w:pPr>
        <w:spacing w:after="0"/>
        <w:ind w:left="0"/>
        <w:jc w:val="both"/>
      </w:pPr>
      <w:r>
        <w:rPr>
          <w:rFonts w:ascii="Times New Roman"/>
          <w:b w:val="false"/>
          <w:i w:val="false"/>
          <w:color w:val="000000"/>
          <w:sz w:val="28"/>
        </w:rPr>
        <w:t>
      2) The list of navigable waterways, in accordance with Annex 2 to this Order.</w:t>
      </w:r>
    </w:p>
    <w:bookmarkEnd w:id="3"/>
    <w:bookmarkStart w:name="z5" w:id="4"/>
    <w:p>
      <w:pPr>
        <w:spacing w:after="0"/>
        <w:ind w:left="0"/>
        <w:jc w:val="both"/>
      </w:pPr>
      <w:r>
        <w:rPr>
          <w:rFonts w:ascii="Times New Roman"/>
          <w:b w:val="false"/>
          <w:i w:val="false"/>
          <w:color w:val="000000"/>
          <w:sz w:val="28"/>
        </w:rPr>
        <w:t>
      2. To recognize as terminated the Order of the Minister of Agriculture of the Republic of Kazakhstan dated June 2, 2015, No. 19-2/510 “On approval of the Rules for classifying water bodies as navigable and the list of navigable waterways used for navigation, takeoff (landing) of aircraft, and the rules for their operation” (registered in the Register of State Registration of Regulatory Legal Acts under No. 11862, published on September 10, 2015, in "Adilet" Legal information system).</w:t>
      </w:r>
    </w:p>
    <w:bookmarkEnd w:id="4"/>
    <w:bookmarkStart w:name="z6" w:id="5"/>
    <w:p>
      <w:pPr>
        <w:spacing w:after="0"/>
        <w:ind w:left="0"/>
        <w:jc w:val="both"/>
      </w:pPr>
      <w:r>
        <w:rPr>
          <w:rFonts w:ascii="Times New Roman"/>
          <w:b w:val="false"/>
          <w:i w:val="false"/>
          <w:color w:val="000000"/>
          <w:sz w:val="28"/>
        </w:rPr>
        <w:t>
      3. The Transport Committee of the Ministry of Industry and Infrastructural Development of the Republic of Kazakhstan, in the manner prescribed by law, shall ensure:</w:t>
      </w:r>
    </w:p>
    <w:bookmarkEnd w:id="5"/>
    <w:bookmarkStart w:name="z7"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posting this Order on the Internet resource of the Ministry of Industry and Infrastructure Development of the Republic of Kazakhstan.</w:t>
      </w:r>
    </w:p>
    <w:bookmarkEnd w:id="7"/>
    <w:bookmarkStart w:name="z9" w:id="8"/>
    <w:p>
      <w:pPr>
        <w:spacing w:after="0"/>
        <w:ind w:left="0"/>
        <w:jc w:val="both"/>
      </w:pPr>
      <w:r>
        <w:rPr>
          <w:rFonts w:ascii="Times New Roman"/>
          <w:b w:val="false"/>
          <w:i w:val="false"/>
          <w:color w:val="000000"/>
          <w:sz w:val="28"/>
        </w:rPr>
        <w:t>
      4. Control over the implementation of this Order shall be assigned to the supervising Vice-Minister of industry and infrastructure development of the Republic of Kazakhstan.</w:t>
      </w:r>
    </w:p>
    <w:bookmarkEnd w:id="8"/>
    <w:bookmarkStart w:name="z10" w:id="9"/>
    <w:p>
      <w:pPr>
        <w:spacing w:after="0"/>
        <w:ind w:left="0"/>
        <w:jc w:val="both"/>
      </w:pPr>
      <w:r>
        <w:rPr>
          <w:rFonts w:ascii="Times New Roman"/>
          <w:b w:val="false"/>
          <w:i w:val="false"/>
          <w:color w:val="000000"/>
          <w:sz w:val="28"/>
        </w:rPr>
        <w:t>
      5. This Order shall come into effect upon the expiration of ten calendar days after the day of its first official publication.</w:t>
      </w:r>
    </w:p>
    <w:bookmarkEnd w:id="9"/>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Acting Minister</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Uskenbaev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r>
        <w:br/>
      </w:r>
      <w:r>
        <w:rPr>
          <w:rFonts w:ascii="Times New Roman"/>
          <w:b w:val="false"/>
          <w:i w:val="false"/>
          <w:color w:val="000000"/>
          <w:sz w:val="28"/>
        </w:rPr>
        <w:t xml:space="preserve">Ministry of Ecology, Geology and </w:t>
      </w:r>
      <w:r>
        <w:br/>
      </w:r>
      <w:r>
        <w:rPr>
          <w:rFonts w:ascii="Times New Roman"/>
          <w:b w:val="false"/>
          <w:i w:val="false"/>
          <w:color w:val="000000"/>
          <w:sz w:val="28"/>
        </w:rPr>
        <w:t>Natural Resources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Order of the Minister of Industry </w:t>
            </w:r>
            <w:r>
              <w:br/>
            </w:r>
            <w:r>
              <w:rPr>
                <w:rFonts w:ascii="Times New Roman"/>
                <w:b w:val="false"/>
                <w:i w:val="false"/>
                <w:color w:val="000000"/>
                <w:sz w:val="20"/>
              </w:rPr>
              <w:t xml:space="preserve">and Infrastructure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31, 2020, No. 37</w:t>
            </w:r>
          </w:p>
        </w:tc>
      </w:tr>
    </w:tbl>
    <w:bookmarkStart w:name="z12" w:id="10"/>
    <w:p>
      <w:pPr>
        <w:spacing w:after="0"/>
        <w:ind w:left="0"/>
        <w:jc w:val="left"/>
      </w:pPr>
      <w:r>
        <w:rPr>
          <w:rFonts w:ascii="Times New Roman"/>
          <w:b/>
          <w:i w:val="false"/>
          <w:color w:val="000000"/>
        </w:rPr>
        <w:t xml:space="preserve"> Rules for classifying water bodies as navigable</w:t>
      </w:r>
      <w:r>
        <w:br/>
      </w:r>
    </w:p>
    <w:bookmarkEnd w:id="10"/>
    <w:bookmarkStart w:name="z13" w:id="11"/>
    <w:p>
      <w:pPr>
        <w:spacing w:after="0"/>
        <w:ind w:left="0"/>
        <w:jc w:val="left"/>
      </w:pPr>
      <w:r>
        <w:rPr>
          <w:rFonts w:ascii="Times New Roman"/>
          <w:b/>
          <w:i w:val="false"/>
          <w:color w:val="000000"/>
        </w:rPr>
        <w:t xml:space="preserve"> Chapter 1. General Provisions</w:t>
      </w:r>
    </w:p>
    <w:bookmarkEnd w:id="11"/>
    <w:bookmarkStart w:name="z14" w:id="12"/>
    <w:p>
      <w:pPr>
        <w:spacing w:after="0"/>
        <w:ind w:left="0"/>
        <w:jc w:val="both"/>
      </w:pPr>
      <w:r>
        <w:rPr>
          <w:rFonts w:ascii="Times New Roman"/>
          <w:b w:val="false"/>
          <w:i w:val="false"/>
          <w:color w:val="000000"/>
          <w:sz w:val="28"/>
        </w:rPr>
        <w:t>
      1. These Rules for classifying water bodies as navigable (hereinafter referred to as the Rules) have been developed in accordance with paragraph 3 of Article 105 of the Water Code of the Republics and Kazakhstan dated July 9, 2003, and shall determine the procedure for classifying water bodies as navigable.</w:t>
      </w:r>
    </w:p>
    <w:bookmarkEnd w:id="12"/>
    <w:bookmarkStart w:name="z15" w:id="13"/>
    <w:p>
      <w:pPr>
        <w:spacing w:after="0"/>
        <w:ind w:left="0"/>
        <w:jc w:val="both"/>
      </w:pPr>
      <w:r>
        <w:rPr>
          <w:rFonts w:ascii="Times New Roman"/>
          <w:b w:val="false"/>
          <w:i w:val="false"/>
          <w:color w:val="000000"/>
          <w:sz w:val="28"/>
        </w:rPr>
        <w:t>
      2 The following basic concepts shall be used in these Rules:</w:t>
      </w:r>
    </w:p>
    <w:bookmarkEnd w:id="13"/>
    <w:bookmarkStart w:name="z16" w:id="14"/>
    <w:p>
      <w:pPr>
        <w:spacing w:after="0"/>
        <w:ind w:left="0"/>
        <w:jc w:val="both"/>
      </w:pPr>
      <w:r>
        <w:rPr>
          <w:rFonts w:ascii="Times New Roman"/>
          <w:b w:val="false"/>
          <w:i w:val="false"/>
          <w:color w:val="000000"/>
          <w:sz w:val="28"/>
        </w:rPr>
        <w:t>
      1) authorized body - a state body exercising leadership in the field of domestic water transport, as well as, within the limits provided for by the legislation of the Republic of Kazakhstan, cross-sectoral coordination;</w:t>
      </w:r>
    </w:p>
    <w:bookmarkEnd w:id="14"/>
    <w:bookmarkStart w:name="z17" w:id="15"/>
    <w:p>
      <w:pPr>
        <w:spacing w:after="0"/>
        <w:ind w:left="0"/>
        <w:jc w:val="both"/>
      </w:pPr>
      <w:r>
        <w:rPr>
          <w:rFonts w:ascii="Times New Roman"/>
          <w:b w:val="false"/>
          <w:i w:val="false"/>
          <w:color w:val="000000"/>
          <w:sz w:val="28"/>
        </w:rPr>
        <w:t>
      2) authorized body in the field of environmental protection - a central executive body exercising management and cross-sectoral coordination in the field of environmental protection and nature management, as well as in the use and protection of water resources, water supply, water disposal, protection, reproduction and use of wildlife and specially protected natural areas;</w:t>
      </w:r>
    </w:p>
    <w:bookmarkEnd w:id="15"/>
    <w:bookmarkStart w:name="z18" w:id="16"/>
    <w:p>
      <w:pPr>
        <w:spacing w:after="0"/>
        <w:ind w:left="0"/>
        <w:jc w:val="both"/>
      </w:pPr>
      <w:r>
        <w:rPr>
          <w:rFonts w:ascii="Times New Roman"/>
          <w:b w:val="false"/>
          <w:i w:val="false"/>
          <w:color w:val="000000"/>
          <w:sz w:val="28"/>
        </w:rPr>
        <w:t>
      3) domestic waterways of the Republic of Kazakhstan - natural or artificially created communication routes, possible for use for navigation;</w:t>
      </w:r>
    </w:p>
    <w:bookmarkEnd w:id="16"/>
    <w:bookmarkStart w:name="z19" w:id="17"/>
    <w:p>
      <w:pPr>
        <w:spacing w:after="0"/>
        <w:ind w:left="0"/>
        <w:jc w:val="both"/>
      </w:pPr>
      <w:r>
        <w:rPr>
          <w:rFonts w:ascii="Times New Roman"/>
          <w:b w:val="false"/>
          <w:i w:val="false"/>
          <w:color w:val="000000"/>
          <w:sz w:val="28"/>
        </w:rPr>
        <w:t xml:space="preserve">
      4) navigable waterways - domestic waterways open for navigation and included into the list of navigable waterways used for navigation. </w:t>
      </w:r>
    </w:p>
    <w:bookmarkEnd w:id="17"/>
    <w:bookmarkStart w:name="z20" w:id="18"/>
    <w:p>
      <w:pPr>
        <w:spacing w:after="0"/>
        <w:ind w:left="0"/>
        <w:jc w:val="left"/>
      </w:pPr>
      <w:r>
        <w:rPr>
          <w:rFonts w:ascii="Times New Roman"/>
          <w:b/>
          <w:i w:val="false"/>
          <w:color w:val="000000"/>
        </w:rPr>
        <w:t xml:space="preserve"> Chapter 2. The procedure for classifying water bodies as navigable</w:t>
      </w:r>
    </w:p>
    <w:bookmarkEnd w:id="18"/>
    <w:bookmarkStart w:name="z21" w:id="19"/>
    <w:p>
      <w:pPr>
        <w:spacing w:after="0"/>
        <w:ind w:left="0"/>
        <w:jc w:val="both"/>
      </w:pPr>
      <w:r>
        <w:rPr>
          <w:rFonts w:ascii="Times New Roman"/>
          <w:b w:val="false"/>
          <w:i w:val="false"/>
          <w:color w:val="000000"/>
          <w:sz w:val="28"/>
        </w:rPr>
        <w:t>
      3. The classifying water bodies to the category of navigable shall be carried out by the authorized body based on the results of an analysis of the feasibility of classifying water bodies to the category of navigable and the inclusion of water bodies or their sections (indicating the boundaries) in the list of navigable waterways.</w:t>
      </w:r>
    </w:p>
    <w:bookmarkEnd w:id="19"/>
    <w:bookmarkStart w:name="z22" w:id="20"/>
    <w:p>
      <w:pPr>
        <w:spacing w:after="0"/>
        <w:ind w:left="0"/>
        <w:jc w:val="both"/>
      </w:pPr>
      <w:r>
        <w:rPr>
          <w:rFonts w:ascii="Times New Roman"/>
          <w:b w:val="false"/>
          <w:i w:val="false"/>
          <w:color w:val="000000"/>
          <w:sz w:val="28"/>
        </w:rPr>
        <w:t>
      4. The analysis shall be carried out by the authorized body and shall include:</w:t>
      </w:r>
    </w:p>
    <w:bookmarkEnd w:id="20"/>
    <w:bookmarkStart w:name="z23" w:id="21"/>
    <w:p>
      <w:pPr>
        <w:spacing w:after="0"/>
        <w:ind w:left="0"/>
        <w:jc w:val="both"/>
      </w:pPr>
      <w:r>
        <w:rPr>
          <w:rFonts w:ascii="Times New Roman"/>
          <w:b w:val="false"/>
          <w:i w:val="false"/>
          <w:color w:val="000000"/>
          <w:sz w:val="28"/>
        </w:rPr>
        <w:t>
      1) the expected traffic volumes, the estimated routes of freight traffic and the planned number of transport (passenger) fleet for organizing the transportation process;</w:t>
      </w:r>
    </w:p>
    <w:bookmarkEnd w:id="21"/>
    <w:bookmarkStart w:name="z24" w:id="22"/>
    <w:p>
      <w:pPr>
        <w:spacing w:after="0"/>
        <w:ind w:left="0"/>
        <w:jc w:val="both"/>
      </w:pPr>
      <w:r>
        <w:rPr>
          <w:rFonts w:ascii="Times New Roman"/>
          <w:b w:val="false"/>
          <w:i w:val="false"/>
          <w:color w:val="000000"/>
          <w:sz w:val="28"/>
        </w:rPr>
        <w:t xml:space="preserve">
      2) a schematic plan, hydrological characteristics and features of the operation of a water body proposed to be classified as navigable; </w:t>
      </w:r>
    </w:p>
    <w:bookmarkEnd w:id="22"/>
    <w:bookmarkStart w:name="z25" w:id="23"/>
    <w:p>
      <w:pPr>
        <w:spacing w:after="0"/>
        <w:ind w:left="0"/>
        <w:jc w:val="both"/>
      </w:pPr>
      <w:r>
        <w:rPr>
          <w:rFonts w:ascii="Times New Roman"/>
          <w:b w:val="false"/>
          <w:i w:val="false"/>
          <w:color w:val="000000"/>
          <w:sz w:val="28"/>
        </w:rPr>
        <w:t>
      3) proposals for ensuring the safety of navigation of a water body proposed for classification as navigable and the need for financial resources for its maintenance in the short term (three years).</w:t>
      </w:r>
    </w:p>
    <w:bookmarkEnd w:id="23"/>
    <w:bookmarkStart w:name="z26" w:id="24"/>
    <w:p>
      <w:pPr>
        <w:spacing w:after="0"/>
        <w:ind w:left="0"/>
        <w:jc w:val="both"/>
      </w:pPr>
      <w:r>
        <w:rPr>
          <w:rFonts w:ascii="Times New Roman"/>
          <w:b w:val="false"/>
          <w:i w:val="false"/>
          <w:color w:val="000000"/>
          <w:sz w:val="28"/>
        </w:rPr>
        <w:t>
      5. Proposals for classifying water bodies as navigable shall be coordinated with the authorized body in the field of environmental protection.</w:t>
      </w:r>
    </w:p>
    <w:bookmarkEnd w:id="24"/>
    <w:bookmarkStart w:name="z27" w:id="25"/>
    <w:p>
      <w:pPr>
        <w:spacing w:after="0"/>
        <w:ind w:left="0"/>
        <w:jc w:val="both"/>
      </w:pPr>
      <w:r>
        <w:rPr>
          <w:rFonts w:ascii="Times New Roman"/>
          <w:b w:val="false"/>
          <w:i w:val="false"/>
          <w:color w:val="000000"/>
          <w:sz w:val="28"/>
        </w:rPr>
        <w:t xml:space="preserve">
      6. Based on the results of the analysis and agreement with the authorized body in the field of environmental protection, water bodies or their sections shall be included in the list of navigable waterways.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Order of the Ministry of Industry </w:t>
            </w:r>
            <w:r>
              <w:br/>
            </w:r>
            <w:r>
              <w:rPr>
                <w:rFonts w:ascii="Times New Roman"/>
                <w:b w:val="false"/>
                <w:i w:val="false"/>
                <w:color w:val="000000"/>
                <w:sz w:val="20"/>
              </w:rPr>
              <w:t xml:space="preserve">and Infrastructure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31, 2020 No. 37</w:t>
            </w:r>
          </w:p>
        </w:tc>
      </w:tr>
    </w:tbl>
    <w:bookmarkStart w:name="z29" w:id="26"/>
    <w:p>
      <w:pPr>
        <w:spacing w:after="0"/>
        <w:ind w:left="0"/>
        <w:jc w:val="left"/>
      </w:pPr>
      <w:r>
        <w:rPr>
          <w:rFonts w:ascii="Times New Roman"/>
          <w:b/>
          <w:i w:val="false"/>
          <w:color w:val="000000"/>
        </w:rPr>
        <w:t xml:space="preserve"> The list of navigable waterways</w:t>
      </w:r>
    </w:p>
    <w:bookmarkEnd w:id="26"/>
    <w:bookmarkStart w:name="z30" w:id="27"/>
    <w:p>
      <w:pPr>
        <w:spacing w:after="0"/>
        <w:ind w:left="0"/>
        <w:jc w:val="both"/>
      </w:pPr>
      <w:r>
        <w:rPr>
          <w:rFonts w:ascii="Times New Roman"/>
          <w:b w:val="false"/>
          <w:i w:val="false"/>
          <w:color w:val="000000"/>
          <w:sz w:val="28"/>
        </w:rPr>
        <w:t>
      1. Lake Balkash.</w:t>
      </w:r>
    </w:p>
    <w:bookmarkEnd w:id="27"/>
    <w:bookmarkStart w:name="z31" w:id="28"/>
    <w:p>
      <w:pPr>
        <w:spacing w:after="0"/>
        <w:ind w:left="0"/>
        <w:jc w:val="both"/>
      </w:pPr>
      <w:r>
        <w:rPr>
          <w:rFonts w:ascii="Times New Roman"/>
          <w:b w:val="false"/>
          <w:i w:val="false"/>
          <w:color w:val="000000"/>
          <w:sz w:val="28"/>
        </w:rPr>
        <w:t>
      2. The Esil river from the dam of the Petropavlovsk reservoir to the village of Priishimka in the North Kazakhstan region.</w:t>
      </w:r>
    </w:p>
    <w:bookmarkEnd w:id="28"/>
    <w:bookmarkStart w:name="z32" w:id="29"/>
    <w:p>
      <w:pPr>
        <w:spacing w:after="0"/>
        <w:ind w:left="0"/>
        <w:jc w:val="both"/>
      </w:pPr>
      <w:r>
        <w:rPr>
          <w:rFonts w:ascii="Times New Roman"/>
          <w:b w:val="false"/>
          <w:i w:val="false"/>
          <w:color w:val="000000"/>
          <w:sz w:val="28"/>
        </w:rPr>
        <w:t>
      3. The section of the Esil River within the administrative-territorial border of the city of Nur-Sultan.</w:t>
      </w:r>
    </w:p>
    <w:bookmarkEnd w:id="29"/>
    <w:bookmarkStart w:name="z33" w:id="30"/>
    <w:p>
      <w:pPr>
        <w:spacing w:after="0"/>
        <w:ind w:left="0"/>
        <w:jc w:val="both"/>
      </w:pPr>
      <w:r>
        <w:rPr>
          <w:rFonts w:ascii="Times New Roman"/>
          <w:b w:val="false"/>
          <w:i w:val="false"/>
          <w:color w:val="000000"/>
          <w:sz w:val="28"/>
        </w:rPr>
        <w:t>
      4. The Zhaiyk - Caspian Channel.</w:t>
      </w:r>
    </w:p>
    <w:bookmarkEnd w:id="30"/>
    <w:bookmarkStart w:name="z34" w:id="31"/>
    <w:p>
      <w:pPr>
        <w:spacing w:after="0"/>
        <w:ind w:left="0"/>
        <w:jc w:val="both"/>
      </w:pPr>
      <w:r>
        <w:rPr>
          <w:rFonts w:ascii="Times New Roman"/>
          <w:b w:val="false"/>
          <w:i w:val="false"/>
          <w:color w:val="000000"/>
          <w:sz w:val="28"/>
        </w:rPr>
        <w:t>
      5. The section of the Kigash River (the river branch of the Volga River) on the territory of the Republic of Kazakhstan.</w:t>
      </w:r>
    </w:p>
    <w:bookmarkEnd w:id="31"/>
    <w:bookmarkStart w:name="z35" w:id="32"/>
    <w:p>
      <w:pPr>
        <w:spacing w:after="0"/>
        <w:ind w:left="0"/>
        <w:jc w:val="both"/>
      </w:pPr>
      <w:r>
        <w:rPr>
          <w:rFonts w:ascii="Times New Roman"/>
          <w:b w:val="false"/>
          <w:i w:val="false"/>
          <w:color w:val="000000"/>
          <w:sz w:val="28"/>
        </w:rPr>
        <w:t>
      6. The Black Ertis river (from the border with the People's Republic of China) Lake Zaisan - the Ertis river with Bukhtarma, Ust-Kamenogorsk and Shulbinsk reservoirs (to the border with the Russian Federation).</w:t>
      </w:r>
    </w:p>
    <w:bookmarkEnd w:id="32"/>
    <w:bookmarkStart w:name="z36" w:id="33"/>
    <w:p>
      <w:pPr>
        <w:spacing w:after="0"/>
        <w:ind w:left="0"/>
        <w:jc w:val="both"/>
      </w:pPr>
      <w:r>
        <w:rPr>
          <w:rFonts w:ascii="Times New Roman"/>
          <w:b w:val="false"/>
          <w:i w:val="false"/>
          <w:color w:val="000000"/>
          <w:sz w:val="28"/>
        </w:rPr>
        <w:t>
      7. The section on the Zhaiyk River from the border with the Russian Federation to its mouth.</w:t>
      </w:r>
    </w:p>
    <w:bookmarkEnd w:id="33"/>
    <w:bookmarkStart w:name="z37" w:id="34"/>
    <w:p>
      <w:pPr>
        <w:spacing w:after="0"/>
        <w:ind w:left="0"/>
        <w:jc w:val="both"/>
      </w:pPr>
      <w:r>
        <w:rPr>
          <w:rFonts w:ascii="Times New Roman"/>
          <w:b w:val="false"/>
          <w:i w:val="false"/>
          <w:color w:val="000000"/>
          <w:sz w:val="28"/>
        </w:rPr>
        <w:t>
      8. The Syrdarya river near the city of Kyzylorda and ferry crossings.</w:t>
      </w:r>
    </w:p>
    <w:bookmarkEnd w:id="34"/>
    <w:bookmarkStart w:name="z38" w:id="35"/>
    <w:p>
      <w:pPr>
        <w:spacing w:after="0"/>
        <w:ind w:left="0"/>
        <w:jc w:val="both"/>
      </w:pPr>
      <w:r>
        <w:rPr>
          <w:rFonts w:ascii="Times New Roman"/>
          <w:b w:val="false"/>
          <w:i w:val="false"/>
          <w:color w:val="000000"/>
          <w:sz w:val="28"/>
        </w:rPr>
        <w:t>
      9. The Ili River with the Kapshagai reservoir within the limits from the border of the People's Republic of China to the dam of the Kapshagai hydroelectric power station.</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