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564c" w14:textId="0585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Subsidising Insurance Premiums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172 of the Minister of Agriculture of the Republic of Kazakhstan dated May 19, 2020. Registered with the Ministry of Justice of the Republic of Kazakhstan on 20 May 2020 under No. 20673.</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subparagraph 41-9) paragraph 1 of Article 6 of the Law of the Republic of Kazakhstan “On state regulation of the development of the agro-industrial complex and rural areas” and subparagraph 2) of paragraph 3 of Article 16 of the Law of the Republic of Kazakhstan “On state statistics”,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Agriculture of the Republic of Kazakhstan dated 17.11.2023 № 397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Subsidising Insurance Premiums shall be approved.</w:t>
      </w:r>
    </w:p>
    <w:p>
      <w:pPr>
        <w:spacing w:after="0"/>
        <w:ind w:left="0"/>
        <w:jc w:val="both"/>
      </w:pPr>
      <w:r>
        <w:rPr>
          <w:rFonts w:ascii="Times New Roman"/>
          <w:b w:val="false"/>
          <w:i w:val="false"/>
          <w:color w:val="000000"/>
          <w:sz w:val="28"/>
        </w:rPr>
        <w:t>
      2. That in compliance with the procedure established by legislation, the Financial Instruments and Microlending Department of the Ministry of Agriculture of the Republic of Kazakhstan shall ensure:</w:t>
      </w:r>
    </w:p>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posting this order on the website of the Ministry of Agriculture of the Republic of Kazakhstan after its official publication.</w:t>
      </w:r>
    </w:p>
    <w:p>
      <w:pPr>
        <w:spacing w:after="0"/>
        <w:ind w:left="0"/>
        <w:jc w:val="both"/>
      </w:pPr>
      <w:r>
        <w:rPr>
          <w:rFonts w:ascii="Times New Roman"/>
          <w:b w:val="false"/>
          <w:i w:val="false"/>
          <w:color w:val="000000"/>
          <w:sz w:val="28"/>
        </w:rPr>
        <w:t>
      3. That the supervising Vice-Minister of Agriculture of the Republic of Kazakhstan shall be in charge of controlling the execution hereof.</w:t>
      </w:r>
    </w:p>
    <w:p>
      <w:pPr>
        <w:spacing w:after="0"/>
        <w:ind w:left="0"/>
        <w:jc w:val="both"/>
      </w:pPr>
      <w:r>
        <w:rPr>
          <w:rFonts w:ascii="Times New Roman"/>
          <w:b w:val="false"/>
          <w:i w:val="false"/>
          <w:color w:val="000000"/>
          <w:sz w:val="28"/>
        </w:rPr>
        <w:t>
      4. That this order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on Regulation and Development</w:t>
      </w:r>
    </w:p>
    <w:p>
      <w:pPr>
        <w:spacing w:after="0"/>
        <w:ind w:left="0"/>
        <w:jc w:val="both"/>
      </w:pPr>
      <w:r>
        <w:rPr>
          <w:rFonts w:ascii="Times New Roman"/>
          <w:b w:val="false"/>
          <w:i w:val="false"/>
          <w:color w:val="000000"/>
          <w:sz w:val="28"/>
        </w:rPr>
        <w:t>of the Financial Market</w:t>
      </w:r>
    </w:p>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 Minister</w:t>
            </w:r>
            <w:r>
              <w:br/>
            </w:r>
            <w:r>
              <w:rPr>
                <w:rFonts w:ascii="Times New Roman"/>
                <w:b w:val="false"/>
                <w:i w:val="false"/>
                <w:color w:val="000000"/>
                <w:sz w:val="20"/>
              </w:rPr>
              <w:t>of Agriculture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172 dated May 19, 2020 </w:t>
            </w:r>
          </w:p>
        </w:tc>
      </w:tr>
    </w:tbl>
    <w:p>
      <w:pPr>
        <w:spacing w:after="0"/>
        <w:ind w:left="0"/>
        <w:jc w:val="left"/>
      </w:pPr>
      <w:r>
        <w:rPr>
          <w:rFonts w:ascii="Times New Roman"/>
          <w:b/>
          <w:i w:val="false"/>
          <w:color w:val="000000"/>
        </w:rPr>
        <w:t xml:space="preserve"> Rules for Subsidising Insurance Premiums Chapter 1. General provisions</w:t>
      </w:r>
    </w:p>
    <w:p>
      <w:pPr>
        <w:spacing w:after="0"/>
        <w:ind w:left="0"/>
        <w:jc w:val="both"/>
      </w:pPr>
      <w:r>
        <w:rPr>
          <w:rFonts w:ascii="Times New Roman"/>
          <w:b w:val="false"/>
          <w:i w:val="false"/>
          <w:color w:val="000000"/>
          <w:sz w:val="28"/>
        </w:rPr>
        <w:t>
      1. These Rules for subsidizing insurance bonuses (hereinafter referred to as the Rules) were developed in accordance with subparagraph 41-9) of paragraph 1 of Article 6 of the Law of the Republic of Kazakhstan “On state regulation of the development of the agro-industrial complex and rural areas” (hereinafter referred to as the Law), subparagraph 2) of paragraph 3 Article 16 of the Law of the Republic of Kazakhstan “On state statistics” and determine the procedure for subsidizing insurance bonuses at the expense and within the limits of funds provided for in the state budget for the corresponding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Agriculture of the Republic of Kazakhstan dated 17.11.2023 No. 397 (shall be enforced upon expiration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main purpose of subsidizing insurance premiums shall be to increase the availability of debt and trade financing for subjects of the agro-industrial complex (hereinafter - the agro-industrial complex).</w:t>
      </w:r>
    </w:p>
    <w:p>
      <w:pPr>
        <w:spacing w:after="0"/>
        <w:ind w:left="0"/>
        <w:jc w:val="both"/>
      </w:pPr>
      <w:r>
        <w:rPr>
          <w:rFonts w:ascii="Times New Roman"/>
          <w:b w:val="false"/>
          <w:i w:val="false"/>
          <w:color w:val="000000"/>
          <w:sz w:val="28"/>
        </w:rPr>
        <w:t>
      Insurance premiums in the amount of 80% of the amount of the insurance premium under insurance contracts in the agro-industrial complex concluded by insurance organizations, branches of non–resident insurance organizations of the Republic of Kazakhstan (hereinafter - the insurer) shall be subject to subsidization under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Agriculture of the Republic of Kazakhstan dated 18.08.2022 No. 261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terms and definitions are used in these Rules:</w:t>
      </w:r>
    </w:p>
    <w:p>
      <w:pPr>
        <w:spacing w:after="0"/>
        <w:ind w:left="0"/>
        <w:jc w:val="both"/>
      </w:pPr>
      <w:r>
        <w:rPr>
          <w:rFonts w:ascii="Times New Roman"/>
          <w:b w:val="false"/>
          <w:i w:val="false"/>
          <w:color w:val="000000"/>
          <w:sz w:val="28"/>
        </w:rPr>
        <w:t>
      1) agribusiness insurance operator (hereinafter the operator) is a joint-stock company established by the decision of the Government of the Republic of Kazakhstan, which is part of the national management holding in the agribusiness, whose sole shareholder is the state;</w:t>
      </w:r>
    </w:p>
    <w:p>
      <w:pPr>
        <w:spacing w:after="0"/>
        <w:ind w:left="0"/>
        <w:jc w:val="both"/>
      </w:pPr>
      <w:r>
        <w:rPr>
          <w:rFonts w:ascii="Times New Roman"/>
          <w:b w:val="false"/>
          <w:i w:val="false"/>
          <w:color w:val="000000"/>
          <w:sz w:val="28"/>
        </w:rPr>
        <w:t>
      2) agribusiness insurance information system (hereinafter the insurance information system) means an automated system providing for the conclusion of electronic insurance contracts in the agribusiness, identification of parties at a certain point in time and maintenance of a database (aggregate of data) on concluded electronic insurance contracts in the agribusiness and their parties;</w:t>
      </w:r>
    </w:p>
    <w:p>
      <w:pPr>
        <w:spacing w:after="0"/>
        <w:ind w:left="0"/>
        <w:jc w:val="both"/>
      </w:pPr>
      <w:r>
        <w:rPr>
          <w:rFonts w:ascii="Times New Roman"/>
          <w:b w:val="false"/>
          <w:i w:val="false"/>
          <w:color w:val="000000"/>
          <w:sz w:val="28"/>
        </w:rPr>
        <w:t>
      3) authorised body in the field of agribusiness development (hereinafter referred to as the authorised body) - a state body performing state regulation in the field of agribusiness development;</w:t>
      </w:r>
    </w:p>
    <w:p>
      <w:pPr>
        <w:spacing w:after="0"/>
        <w:ind w:left="0"/>
        <w:jc w:val="both"/>
      </w:pPr>
      <w:r>
        <w:rPr>
          <w:rFonts w:ascii="Times New Roman"/>
          <w:b w:val="false"/>
          <w:i w:val="false"/>
          <w:color w:val="000000"/>
          <w:sz w:val="28"/>
        </w:rPr>
        <w:t>
      4) personal account - an account opened in the insurance information system that reflects the information about the user registered in the electronic register of applications for subsidies, necessary for their identification (authentication) and providing access to their personal data and settings;</w:t>
      </w:r>
    </w:p>
    <w:p>
      <w:pPr>
        <w:spacing w:after="0"/>
        <w:ind w:left="0"/>
        <w:jc w:val="both"/>
      </w:pPr>
      <w:r>
        <w:rPr>
          <w:rFonts w:ascii="Times New Roman"/>
          <w:b w:val="false"/>
          <w:i w:val="false"/>
          <w:color w:val="000000"/>
          <w:sz w:val="28"/>
        </w:rPr>
        <w:t>
      5) personal profile - a personal web page of the user (insurant, insurance underwriter, operator) in the insurance information system;</w:t>
      </w:r>
    </w:p>
    <w:p>
      <w:pPr>
        <w:spacing w:after="0"/>
        <w:ind w:left="0"/>
        <w:jc w:val="both"/>
      </w:pPr>
      <w:r>
        <w:rPr>
          <w:rFonts w:ascii="Times New Roman"/>
          <w:b w:val="false"/>
          <w:i w:val="false"/>
          <w:color w:val="000000"/>
          <w:sz w:val="28"/>
        </w:rPr>
        <w:t>
      6) service provider - a person providing access to the insurance information system and its support determined in compliance with the legislation of the Republic of Kazakhstan on public procurement;</w:t>
      </w:r>
    </w:p>
    <w:p>
      <w:pPr>
        <w:spacing w:after="0"/>
        <w:ind w:left="0"/>
        <w:jc w:val="both"/>
      </w:pPr>
      <w:r>
        <w:rPr>
          <w:rFonts w:ascii="Times New Roman"/>
          <w:b w:val="false"/>
          <w:i w:val="false"/>
          <w:color w:val="000000"/>
          <w:sz w:val="28"/>
        </w:rPr>
        <w:t>
      7) web-portal of insurance information system (hereinafter web-portal) - an Internet resource available on the Internet that provides access to the insurance information system;</w:t>
      </w:r>
    </w:p>
    <w:p>
      <w:pPr>
        <w:spacing w:after="0"/>
        <w:ind w:left="0"/>
        <w:jc w:val="both"/>
      </w:pPr>
      <w:r>
        <w:rPr>
          <w:rFonts w:ascii="Times New Roman"/>
          <w:b w:val="false"/>
          <w:i w:val="false"/>
          <w:color w:val="000000"/>
          <w:sz w:val="28"/>
        </w:rPr>
        <w:t>
      8) insurance product - a financial product developed by the operator or insurance underwriter, agreed with the authorised body for the regulation, control and supervision of the financial market and financial organisations and approved by the operator, subject to subsidising within the frameworks of state support of agribusiness entities under insurance in agribusiness;</w:t>
      </w:r>
    </w:p>
    <w:p>
      <w:pPr>
        <w:spacing w:after="0"/>
        <w:ind w:left="0"/>
        <w:jc w:val="both"/>
      </w:pPr>
      <w:r>
        <w:rPr>
          <w:rFonts w:ascii="Times New Roman"/>
          <w:b w:val="false"/>
          <w:i w:val="false"/>
          <w:color w:val="000000"/>
          <w:sz w:val="28"/>
        </w:rPr>
        <w:t>
      9) insurance premium - the amount of money which the insurant is obliged to pay to the insurance underwriter for the latter's assumption of the obligation to make the insurance payment to the insurant (beneficiary) in the amount determined in the insurance contract;</w:t>
      </w:r>
    </w:p>
    <w:p>
      <w:pPr>
        <w:spacing w:after="0"/>
        <w:ind w:left="0"/>
        <w:jc w:val="both"/>
      </w:pPr>
      <w:r>
        <w:rPr>
          <w:rFonts w:ascii="Times New Roman"/>
          <w:b w:val="false"/>
          <w:i w:val="false"/>
          <w:color w:val="000000"/>
          <w:sz w:val="28"/>
        </w:rPr>
        <w:t>
      10) premium subsidy is a form of state support aimed at payment of a part of the insurance premium to the insurer on condition that the insurant pays the other part;</w:t>
      </w:r>
    </w:p>
    <w:p>
      <w:pPr>
        <w:spacing w:after="0"/>
        <w:ind w:left="0"/>
        <w:jc w:val="both"/>
      </w:pPr>
      <w:r>
        <w:rPr>
          <w:rFonts w:ascii="Times New Roman"/>
          <w:b w:val="false"/>
          <w:i w:val="false"/>
          <w:color w:val="000000"/>
          <w:sz w:val="28"/>
        </w:rPr>
        <w:t>
      11) insurance contract – a contract concluded between the insurance underwriter and the insurant for the purpose of insuring the property interests of the insurant within the framework of its activities in the field of agriculture;</w:t>
      </w:r>
    </w:p>
    <w:p>
      <w:pPr>
        <w:spacing w:after="0"/>
        <w:ind w:left="0"/>
        <w:jc w:val="both"/>
      </w:pPr>
      <w:r>
        <w:rPr>
          <w:rFonts w:ascii="Times New Roman"/>
          <w:b w:val="false"/>
          <w:i w:val="false"/>
          <w:color w:val="000000"/>
          <w:sz w:val="28"/>
        </w:rPr>
        <w:t>
      12) is excluded by the order of the Minister of Agriculture of the Republic of Kazakhstan dated 18.08.2022 No. 261 (shall be enforced upon expiry of ten calendar days from the date of its first official publication);</w:t>
      </w:r>
    </w:p>
    <w:p>
      <w:pPr>
        <w:spacing w:after="0"/>
        <w:ind w:left="0"/>
        <w:jc w:val="both"/>
      </w:pPr>
      <w:r>
        <w:rPr>
          <w:rFonts w:ascii="Times New Roman"/>
          <w:b w:val="false"/>
          <w:i w:val="false"/>
          <w:color w:val="000000"/>
          <w:sz w:val="28"/>
        </w:rPr>
        <w:t>
      13) insurant - a natural person or a legal entity, including a peasant or a farmer household, who has concluded an insurance contract with the insurance underwriter;</w:t>
      </w:r>
    </w:p>
    <w:p>
      <w:pPr>
        <w:spacing w:after="0"/>
        <w:ind w:left="0"/>
        <w:jc w:val="both"/>
      </w:pPr>
      <w:r>
        <w:rPr>
          <w:rFonts w:ascii="Times New Roman"/>
          <w:b w:val="false"/>
          <w:i w:val="false"/>
          <w:color w:val="000000"/>
          <w:sz w:val="28"/>
        </w:rPr>
        <w:t>
      14) electronic register of applications for subsidies (hereinafter the Register) - an aggregate of information on applications for subsidies as well as on insurants, insurance underwriters and other information displayed in the insurance information system;</w:t>
      </w:r>
    </w:p>
    <w:p>
      <w:pPr>
        <w:spacing w:after="0"/>
        <w:ind w:left="0"/>
        <w:jc w:val="both"/>
      </w:pPr>
      <w:r>
        <w:rPr>
          <w:rFonts w:ascii="Times New Roman"/>
          <w:b w:val="false"/>
          <w:i w:val="false"/>
          <w:color w:val="000000"/>
          <w:sz w:val="28"/>
        </w:rPr>
        <w:t>
      15) application for subsidy - an electronic application of the insurance underwriter for payment of a portion of the insurance premium under the insurance contract;</w:t>
      </w:r>
    </w:p>
    <w:p>
      <w:pPr>
        <w:spacing w:after="0"/>
        <w:ind w:left="0"/>
        <w:jc w:val="both"/>
      </w:pPr>
      <w:r>
        <w:rPr>
          <w:rFonts w:ascii="Times New Roman"/>
          <w:b w:val="false"/>
          <w:i w:val="false"/>
          <w:color w:val="000000"/>
          <w:sz w:val="28"/>
        </w:rPr>
        <w:t>
      16) electronic digital signature (hereinafter EDS) - a set of electronic digital characters created by electronic digital signature tools and confirming the authenticity of an electronic document, its ownership and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Agriculture of the Republic of Kazakhstan dated 18.08.2022 No. 261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 the purpose of implementation of insurance premium subsidy measures, an agreement shall be concluded between the authorised body and the operator for the provision of operator's services for the relevant financial year.</w:t>
      </w:r>
    </w:p>
    <w:p>
      <w:pPr>
        <w:spacing w:after="0"/>
        <w:ind w:left="0"/>
        <w:jc w:val="both"/>
      </w:pPr>
      <w:r>
        <w:rPr>
          <w:rFonts w:ascii="Times New Roman"/>
          <w:b w:val="false"/>
          <w:i w:val="false"/>
          <w:color w:val="000000"/>
          <w:sz w:val="28"/>
        </w:rPr>
        <w:t>
      5. The operator shall open a current account in the National Bank of the Republic of Kazakhstan (hereinafter referred to as National Bank) for management of funds, transferred by the authorized body under the contract, concluded between the authorized body and the operator.</w:t>
      </w:r>
    </w:p>
    <w:p>
      <w:pPr>
        <w:spacing w:after="0"/>
        <w:ind w:left="0"/>
        <w:jc w:val="both"/>
      </w:pPr>
      <w:r>
        <w:rPr>
          <w:rFonts w:ascii="Times New Roman"/>
          <w:b w:val="false"/>
          <w:i w:val="false"/>
          <w:color w:val="000000"/>
          <w:sz w:val="28"/>
        </w:rPr>
        <w:t>
      6. Temporarily free funds from the current account with the National Bank may be placed on deposits with the National Bank and in state securities.</w:t>
      </w:r>
    </w:p>
    <w:p>
      <w:pPr>
        <w:spacing w:after="0"/>
        <w:ind w:left="0"/>
        <w:jc w:val="both"/>
      </w:pPr>
      <w:r>
        <w:rPr>
          <w:rFonts w:ascii="Times New Roman"/>
          <w:b w:val="false"/>
          <w:i w:val="false"/>
          <w:color w:val="000000"/>
          <w:sz w:val="28"/>
        </w:rPr>
        <w:t>
      7. The revenue side of the current account with the National Bank shall be formed based on budgetary funds transferred by the authorized body on the basis of agreement and revenues from placement of temporarily free funds on deposits with the National Bank and in state securities.</w:t>
      </w:r>
    </w:p>
    <w:p>
      <w:pPr>
        <w:spacing w:after="0"/>
        <w:ind w:left="0"/>
        <w:jc w:val="both"/>
      </w:pPr>
      <w:r>
        <w:rPr>
          <w:rFonts w:ascii="Times New Roman"/>
          <w:b w:val="false"/>
          <w:i w:val="false"/>
          <w:color w:val="000000"/>
          <w:sz w:val="28"/>
        </w:rPr>
        <w:t>
      8. The expenditure part of the current account with the National Bank shall include the amounts of placement on deposits with the National Bank and in government securities, expenses for reimbursement of a part of the insurance premium.</w:t>
      </w:r>
    </w:p>
    <w:p>
      <w:pPr>
        <w:spacing w:after="0"/>
        <w:ind w:left="0"/>
        <w:jc w:val="both"/>
      </w:pPr>
      <w:r>
        <w:rPr>
          <w:rFonts w:ascii="Times New Roman"/>
          <w:b w:val="false"/>
          <w:i w:val="false"/>
          <w:color w:val="000000"/>
          <w:sz w:val="28"/>
        </w:rPr>
        <w:t>
      9. The balances of the current account with the National Bank at the end of the financial year shall not be returned to the authorised body and respectively to the state budget, but shall be used to subsidise insurance premiums in the next financial year.</w:t>
      </w:r>
    </w:p>
    <w:p>
      <w:pPr>
        <w:spacing w:after="0"/>
        <w:ind w:left="0"/>
        <w:jc w:val="both"/>
      </w:pPr>
      <w:r>
        <w:rPr>
          <w:rFonts w:ascii="Times New Roman"/>
          <w:b w:val="false"/>
          <w:i w:val="false"/>
          <w:color w:val="000000"/>
          <w:sz w:val="28"/>
        </w:rPr>
        <w:t>
      At the same time, when preparing the budget request for the next fiscal year, the available balance on the current account with the National Bank shall be taken into account.</w:t>
      </w:r>
    </w:p>
    <w:p>
      <w:pPr>
        <w:spacing w:after="0"/>
        <w:ind w:left="0"/>
        <w:jc w:val="both"/>
      </w:pPr>
      <w:r>
        <w:rPr>
          <w:rFonts w:ascii="Times New Roman"/>
          <w:b w:val="false"/>
          <w:i w:val="false"/>
          <w:color w:val="000000"/>
          <w:sz w:val="28"/>
        </w:rPr>
        <w:t>
      In case of lack of funds for subsidizing a part of insurance premiums on the current account with the National Bank, the insurance underwriter's application shall be considered in the next financial year.</w:t>
      </w:r>
    </w:p>
    <w:p>
      <w:pPr>
        <w:spacing w:after="0"/>
        <w:ind w:left="0"/>
        <w:jc w:val="both"/>
      </w:pPr>
      <w:r>
        <w:rPr>
          <w:rFonts w:ascii="Times New Roman"/>
          <w:b w:val="false"/>
          <w:i w:val="false"/>
          <w:color w:val="000000"/>
          <w:sz w:val="28"/>
        </w:rPr>
        <w:t>
      10. Within 3 (three) working days after the entry into force of the contract for the procurement of services to provide access to the insurance information system and its support, the operator shall place an announcement on the web portal and in the mass media distributed in the territory of the Republic of Kazakhstan on the beginning of the programme for subsidising a part of the insurance premium under insurance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order of the Minister of Agriculture of the Republic of Kazakhstan dated 18.08.2022 No. 261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Subsidies shall be paid to insurance underwriters.</w:t>
      </w:r>
    </w:p>
    <w:p>
      <w:pPr>
        <w:spacing w:after="0"/>
        <w:ind w:left="0"/>
        <w:jc w:val="left"/>
      </w:pPr>
      <w:r>
        <w:rPr>
          <w:rFonts w:ascii="Times New Roman"/>
          <w:b/>
          <w:i w:val="false"/>
          <w:color w:val="000000"/>
        </w:rPr>
        <w:t xml:space="preserve"> Chapter 2. Conditions for receiving subsidies</w:t>
      </w:r>
    </w:p>
    <w:p>
      <w:pPr>
        <w:spacing w:after="0"/>
        <w:ind w:left="0"/>
        <w:jc w:val="both"/>
      </w:pPr>
      <w:r>
        <w:rPr>
          <w:rFonts w:ascii="Times New Roman"/>
          <w:b w:val="false"/>
          <w:i w:val="false"/>
          <w:color w:val="000000"/>
          <w:sz w:val="28"/>
        </w:rPr>
        <w:t>
      13. Subsidies shall be paid subject to the following conditions:</w:t>
      </w:r>
    </w:p>
    <w:p>
      <w:pPr>
        <w:spacing w:after="0"/>
        <w:ind w:left="0"/>
        <w:jc w:val="both"/>
      </w:pPr>
      <w:r>
        <w:rPr>
          <w:rFonts w:ascii="Times New Roman"/>
          <w:b w:val="false"/>
          <w:i w:val="false"/>
          <w:color w:val="000000"/>
          <w:sz w:val="28"/>
        </w:rPr>
        <w:t>
      1) the existence of a valid insurance contract in the register, the scope of which is the purchase of an insurance product approved by the operator;</w:t>
      </w:r>
    </w:p>
    <w:p>
      <w:pPr>
        <w:spacing w:after="0"/>
        <w:ind w:left="0"/>
        <w:jc w:val="both"/>
      </w:pPr>
      <w:r>
        <w:rPr>
          <w:rFonts w:ascii="Times New Roman"/>
          <w:b w:val="false"/>
          <w:i w:val="false"/>
          <w:color w:val="000000"/>
          <w:sz w:val="28"/>
        </w:rPr>
        <w:t>
      2) confirmation of payment by the policyholder of a part of the insurance premium in accordance with the amount of subsidies established by paragraph 2 of these Rules, as a result of information interaction between the insurance information system and the banking payment system;</w:t>
      </w:r>
    </w:p>
    <w:p>
      <w:pPr>
        <w:spacing w:after="0"/>
        <w:ind w:left="0"/>
        <w:jc w:val="both"/>
      </w:pPr>
      <w:r>
        <w:rPr>
          <w:rFonts w:ascii="Times New Roman"/>
          <w:b w:val="false"/>
          <w:i w:val="false"/>
          <w:color w:val="000000"/>
          <w:sz w:val="28"/>
        </w:rPr>
        <w:t>
      3) submission by the insurance underwriter of an application for subsidy of a part of the insurance premium (hereinafter - application for subsidy) according to the form in Annex 1 to these Rules via the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Minister of Agriculture of the Republic of Kazakhstan dated 20.04.2023 No. 147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Procedures for conclusion insurance contracts and subsidy payment </w:t>
      </w:r>
    </w:p>
    <w:p>
      <w:pPr>
        <w:spacing w:after="0"/>
        <w:ind w:left="0"/>
        <w:jc w:val="both"/>
      </w:pPr>
      <w:r>
        <w:rPr>
          <w:rFonts w:ascii="Times New Roman"/>
          <w:b w:val="false"/>
          <w:i w:val="false"/>
          <w:color w:val="000000"/>
          <w:sz w:val="28"/>
        </w:rPr>
        <w:t>
      14. In order to grant access to the insurance information system, insurants and insurance underwriters must have an EDS.</w:t>
      </w:r>
    </w:p>
    <w:p>
      <w:pPr>
        <w:spacing w:after="0"/>
        <w:ind w:left="0"/>
        <w:jc w:val="both"/>
      </w:pPr>
      <w:r>
        <w:rPr>
          <w:rFonts w:ascii="Times New Roman"/>
          <w:b w:val="false"/>
          <w:i w:val="false"/>
          <w:color w:val="000000"/>
          <w:sz w:val="28"/>
        </w:rPr>
        <w:t>
      The operator shall send the service provider an up-to-date list of employees with EDS.</w:t>
      </w:r>
    </w:p>
    <w:p>
      <w:pPr>
        <w:spacing w:after="0"/>
        <w:ind w:left="0"/>
        <w:jc w:val="both"/>
      </w:pPr>
      <w:r>
        <w:rPr>
          <w:rFonts w:ascii="Times New Roman"/>
          <w:b w:val="false"/>
          <w:i w:val="false"/>
          <w:color w:val="000000"/>
          <w:sz w:val="28"/>
        </w:rPr>
        <w:t>
      Access to the register data shall be provided to the authorised body online at no charge.</w:t>
      </w:r>
    </w:p>
    <w:p>
      <w:pPr>
        <w:spacing w:after="0"/>
        <w:ind w:left="0"/>
        <w:jc w:val="both"/>
      </w:pPr>
      <w:r>
        <w:rPr>
          <w:rFonts w:ascii="Times New Roman"/>
          <w:b w:val="false"/>
          <w:i w:val="false"/>
          <w:color w:val="000000"/>
          <w:sz w:val="28"/>
        </w:rPr>
        <w:t>
      15. For registration in the 'personal profile', the following information shall be indicated by the insurant and the insurance underwriter:</w:t>
      </w:r>
    </w:p>
    <w:p>
      <w:pPr>
        <w:spacing w:after="0"/>
        <w:ind w:left="0"/>
        <w:jc w:val="both"/>
      </w:pPr>
      <w:r>
        <w:rPr>
          <w:rFonts w:ascii="Times New Roman"/>
          <w:b w:val="false"/>
          <w:i w:val="false"/>
          <w:color w:val="000000"/>
          <w:sz w:val="28"/>
        </w:rPr>
        <w:t>
      1) for individuals and individual entrepreneurs: individual identification number (hereinafter IIN), surname, first name and patronymic (if any);</w:t>
      </w:r>
    </w:p>
    <w:p>
      <w:pPr>
        <w:spacing w:after="0"/>
        <w:ind w:left="0"/>
        <w:jc w:val="both"/>
      </w:pPr>
      <w:r>
        <w:rPr>
          <w:rFonts w:ascii="Times New Roman"/>
          <w:b w:val="false"/>
          <w:i w:val="false"/>
          <w:color w:val="000000"/>
          <w:sz w:val="28"/>
        </w:rPr>
        <w:t>
      2) for legal entities: business identification number, full name; surname, first name and patronymic (if any) and IIN of first manager;</w:t>
      </w:r>
    </w:p>
    <w:p>
      <w:pPr>
        <w:spacing w:after="0"/>
        <w:ind w:left="0"/>
        <w:jc w:val="both"/>
      </w:pPr>
      <w:r>
        <w:rPr>
          <w:rFonts w:ascii="Times New Roman"/>
          <w:b w:val="false"/>
          <w:i w:val="false"/>
          <w:color w:val="000000"/>
          <w:sz w:val="28"/>
        </w:rPr>
        <w:t>
      3) contact details (postal address, phone number, e-mail address);</w:t>
      </w:r>
    </w:p>
    <w:p>
      <w:pPr>
        <w:spacing w:after="0"/>
        <w:ind w:left="0"/>
        <w:jc w:val="both"/>
      </w:pPr>
      <w:r>
        <w:rPr>
          <w:rFonts w:ascii="Times New Roman"/>
          <w:b w:val="false"/>
          <w:i w:val="false"/>
          <w:color w:val="000000"/>
          <w:sz w:val="28"/>
        </w:rPr>
        <w:t>
      4) details of the current account of the second-tier bank.</w:t>
      </w:r>
    </w:p>
    <w:p>
      <w:pPr>
        <w:spacing w:after="0"/>
        <w:ind w:left="0"/>
        <w:jc w:val="both"/>
      </w:pPr>
      <w:r>
        <w:rPr>
          <w:rFonts w:ascii="Times New Roman"/>
          <w:b w:val="false"/>
          <w:i w:val="false"/>
          <w:color w:val="000000"/>
          <w:sz w:val="28"/>
        </w:rPr>
        <w:t>
      If the aforementioned data changes, the insurant and the insurance underwriter shall change the personal account data entered in the "personal profile" within 1 (one) working day.</w:t>
      </w:r>
    </w:p>
    <w:p>
      <w:pPr>
        <w:spacing w:after="0"/>
        <w:ind w:left="0"/>
        <w:jc w:val="both"/>
      </w:pPr>
      <w:r>
        <w:rPr>
          <w:rFonts w:ascii="Times New Roman"/>
          <w:b w:val="false"/>
          <w:i w:val="false"/>
          <w:color w:val="000000"/>
          <w:sz w:val="28"/>
        </w:rPr>
        <w:t xml:space="preserve">
      16. The policyholder, through the insurance information system, shall enter into an insurance contract with the selected insurer and pay part of the insurance premium in accordance with the amount of subsidies established by paragraph 2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Agriculture of the Republic of Kazakhstan dated 20.04.2023 No. 147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application for the subsidy shall be submitted by the insurance underwriter after receiving the payment from the insurant.</w:t>
      </w:r>
    </w:p>
    <w:p>
      <w:pPr>
        <w:spacing w:after="0"/>
        <w:ind w:left="0"/>
        <w:jc w:val="both"/>
      </w:pPr>
      <w:r>
        <w:rPr>
          <w:rFonts w:ascii="Times New Roman"/>
          <w:b w:val="false"/>
          <w:i w:val="false"/>
          <w:color w:val="000000"/>
          <w:sz w:val="28"/>
        </w:rPr>
        <w:t>
      The insurance underwriter shall draw up and register a subsidy application no later than 3 (three) working days after the insurant has paid a portion of the insurance premium in his/her "personal profile" as follows:</w:t>
      </w:r>
    </w:p>
    <w:p>
      <w:pPr>
        <w:spacing w:after="0"/>
        <w:ind w:left="0"/>
        <w:jc w:val="both"/>
      </w:pPr>
      <w:r>
        <w:rPr>
          <w:rFonts w:ascii="Times New Roman"/>
          <w:b w:val="false"/>
          <w:i w:val="false"/>
          <w:color w:val="000000"/>
          <w:sz w:val="28"/>
        </w:rPr>
        <w:t>
      1) an application for subsidy is prepared and the information required for the insurance information system to verify the terms and conditions of the subsidy is entered into the application;</w:t>
      </w:r>
    </w:p>
    <w:p>
      <w:pPr>
        <w:spacing w:after="0"/>
        <w:ind w:left="0"/>
        <w:jc w:val="both"/>
      </w:pPr>
      <w:r>
        <w:rPr>
          <w:rFonts w:ascii="Times New Roman"/>
          <w:b w:val="false"/>
          <w:i w:val="false"/>
          <w:color w:val="000000"/>
          <w:sz w:val="28"/>
        </w:rPr>
        <w:t>
      2) the subsidy application shall be registered in the insurance information system by signing it with the insurer's EDS and shall become available in the operator's "personal profile". An electronic notification of the receipt of the application for subsidy shall be sent to the operator's email address.</w:t>
      </w:r>
    </w:p>
    <w:p>
      <w:pPr>
        <w:spacing w:after="0"/>
        <w:ind w:left="0"/>
        <w:jc w:val="both"/>
      </w:pPr>
      <w:r>
        <w:rPr>
          <w:rFonts w:ascii="Times New Roman"/>
          <w:b w:val="false"/>
          <w:i w:val="false"/>
          <w:color w:val="000000"/>
          <w:sz w:val="28"/>
        </w:rPr>
        <w:t>
      18. From the date of receipt of the subsidy application, within 1 (one) working day, the operator shall carry out the following steps in the insurance information system:</w:t>
      </w:r>
    </w:p>
    <w:p>
      <w:pPr>
        <w:spacing w:after="0"/>
        <w:ind w:left="0"/>
        <w:jc w:val="both"/>
      </w:pPr>
      <w:r>
        <w:rPr>
          <w:rFonts w:ascii="Times New Roman"/>
          <w:b w:val="false"/>
          <w:i w:val="false"/>
          <w:color w:val="000000"/>
          <w:sz w:val="28"/>
        </w:rPr>
        <w:t>
      1) acknowledgement of its acceptance by signing a relevant notification using an EDS. This notice shall be made available in the "personal profile" of the insurance underwriter and the insurant;</w:t>
      </w:r>
    </w:p>
    <w:p>
      <w:pPr>
        <w:spacing w:after="0"/>
        <w:ind w:left="0"/>
        <w:jc w:val="both"/>
      </w:pPr>
      <w:r>
        <w:rPr>
          <w:rFonts w:ascii="Times New Roman"/>
          <w:b w:val="false"/>
          <w:i w:val="false"/>
          <w:color w:val="000000"/>
          <w:sz w:val="28"/>
        </w:rPr>
        <w:t>
      2) making a decision on the subsidy application.</w:t>
      </w:r>
    </w:p>
    <w:p>
      <w:pPr>
        <w:spacing w:after="0"/>
        <w:ind w:left="0"/>
        <w:jc w:val="both"/>
      </w:pPr>
      <w:r>
        <w:rPr>
          <w:rFonts w:ascii="Times New Roman"/>
          <w:b w:val="false"/>
          <w:i w:val="false"/>
          <w:color w:val="000000"/>
          <w:sz w:val="28"/>
        </w:rPr>
        <w:t>
      19. In case of a positive decision, within 2 (two) working days, the operator shall generate payment orders in the insurance information system for the payment of subsidies from the account at the National Bank.</w:t>
      </w:r>
    </w:p>
    <w:p>
      <w:pPr>
        <w:spacing w:after="0"/>
        <w:ind w:left="0"/>
        <w:jc w:val="both"/>
      </w:pPr>
      <w:r>
        <w:rPr>
          <w:rFonts w:ascii="Times New Roman"/>
          <w:b w:val="false"/>
          <w:i w:val="false"/>
          <w:color w:val="000000"/>
          <w:sz w:val="28"/>
        </w:rPr>
        <w:t>
      20. The following may be grounds for the operator's refusal to provide subsidies:</w:t>
      </w:r>
    </w:p>
    <w:p>
      <w:pPr>
        <w:spacing w:after="0"/>
        <w:ind w:left="0"/>
        <w:jc w:val="both"/>
      </w:pPr>
      <w:r>
        <w:rPr>
          <w:rFonts w:ascii="Times New Roman"/>
          <w:b w:val="false"/>
          <w:i w:val="false"/>
          <w:color w:val="000000"/>
          <w:sz w:val="28"/>
        </w:rPr>
        <w:t>
      1) determination of unreliability of documents submitted for subsidies and (or) data (information) contained therein;</w:t>
      </w:r>
    </w:p>
    <w:p>
      <w:pPr>
        <w:spacing w:after="0"/>
        <w:ind w:left="0"/>
        <w:jc w:val="both"/>
      </w:pPr>
      <w:r>
        <w:rPr>
          <w:rFonts w:ascii="Times New Roman"/>
          <w:b w:val="false"/>
          <w:i w:val="false"/>
          <w:color w:val="000000"/>
          <w:sz w:val="28"/>
        </w:rPr>
        <w:t>
      2) inconsistency of presented data and information necessary for subsidies receipt.</w:t>
      </w:r>
    </w:p>
    <w:p>
      <w:pPr>
        <w:spacing w:after="0"/>
        <w:ind w:left="0"/>
        <w:jc w:val="both"/>
      </w:pPr>
      <w:r>
        <w:rPr>
          <w:rFonts w:ascii="Times New Roman"/>
          <w:b w:val="false"/>
          <w:i w:val="false"/>
          <w:color w:val="000000"/>
          <w:sz w:val="28"/>
        </w:rPr>
        <w:t>
      21. The use of an insurance information system shall be admissible if it complies with the requirements laid down in paragraph 6 of Article 10-1 of the Law.</w:t>
      </w:r>
    </w:p>
    <w:p>
      <w:pPr>
        <w:spacing w:after="0"/>
        <w:ind w:left="0"/>
        <w:jc w:val="both"/>
      </w:pPr>
      <w:r>
        <w:rPr>
          <w:rFonts w:ascii="Times New Roman"/>
          <w:b w:val="false"/>
          <w:i w:val="false"/>
          <w:color w:val="000000"/>
          <w:sz w:val="28"/>
        </w:rPr>
        <w:t>
      22. Quarterly, not later than the 20th (twentieth) day of the month following the reporting month, the operator shall submit to the authorized body the report on actual use of subsidies under insurance contracts issued under the state support of insurance development in agribusiness according to the form in Annex 2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for Subsidising </w:t>
            </w:r>
            <w:r>
              <w:br/>
            </w:r>
            <w:r>
              <w:rPr>
                <w:rFonts w:ascii="Times New Roman"/>
                <w:b w:val="false"/>
                <w:i w:val="false"/>
                <w:color w:val="000000"/>
                <w:sz w:val="20"/>
              </w:rPr>
              <w:t>Insurance Premiums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Application form for subsidising a part of insurance premiums To:_____________________________________________________________  (operator's full name) From: _____________________________________________________________  (full name of the legal entity)</w:t>
      </w:r>
    </w:p>
    <w:p>
      <w:pPr>
        <w:spacing w:after="0"/>
        <w:ind w:left="0"/>
        <w:jc w:val="both"/>
      </w:pPr>
      <w:r>
        <w:rPr>
          <w:rFonts w:ascii="Times New Roman"/>
          <w:b w:val="false"/>
          <w:i w:val="false"/>
          <w:color w:val="000000"/>
          <w:sz w:val="28"/>
        </w:rPr>
        <w:t>
      I hereby ask you to pay a subsidy for the part of the insurance premium in the amount of KZT _________________.</w:t>
      </w:r>
    </w:p>
    <w:p>
      <w:pPr>
        <w:spacing w:after="0"/>
        <w:ind w:left="0"/>
        <w:jc w:val="both"/>
      </w:pPr>
      <w:r>
        <w:rPr>
          <w:rFonts w:ascii="Times New Roman"/>
          <w:b w:val="false"/>
          <w:i w:val="false"/>
          <w:color w:val="000000"/>
          <w:sz w:val="28"/>
        </w:rPr>
        <w:t>
      1. Information on the applicant.</w:t>
      </w:r>
    </w:p>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business identification number (hereinafter referred to as the BIN)</w:t>
      </w:r>
    </w:p>
    <w:p>
      <w:pPr>
        <w:spacing w:after="0"/>
        <w:ind w:left="0"/>
        <w:jc w:val="both"/>
      </w:pPr>
      <w:r>
        <w:rPr>
          <w:rFonts w:ascii="Times New Roman"/>
          <w:b w:val="false"/>
          <w:i w:val="false"/>
          <w:color w:val="000000"/>
          <w:sz w:val="28"/>
        </w:rPr>
        <w:t>
      surname, first name, patronymic (if any), individual identification number of the head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_________________________________________________________</w:t>
      </w:r>
    </w:p>
    <w:p>
      <w:pPr>
        <w:spacing w:after="0"/>
        <w:ind w:left="0"/>
        <w:jc w:val="both"/>
      </w:pPr>
      <w:r>
        <w:rPr>
          <w:rFonts w:ascii="Times New Roman"/>
          <w:b w:val="false"/>
          <w:i w:val="false"/>
          <w:color w:val="000000"/>
          <w:sz w:val="28"/>
        </w:rPr>
        <w:t>
      Phone number (fax): _______________________________________________________</w:t>
      </w:r>
    </w:p>
    <w:p>
      <w:pPr>
        <w:spacing w:after="0"/>
        <w:ind w:left="0"/>
        <w:jc w:val="both"/>
      </w:pPr>
      <w:r>
        <w:rPr>
          <w:rFonts w:ascii="Times New Roman"/>
          <w:b w:val="false"/>
          <w:i w:val="false"/>
          <w:color w:val="000000"/>
          <w:sz w:val="28"/>
        </w:rPr>
        <w:t>
      2. Details of the insurance underwriter's current account at a second-tier bank:</w:t>
      </w:r>
    </w:p>
    <w:p>
      <w:pPr>
        <w:spacing w:after="0"/>
        <w:ind w:left="0"/>
        <w:jc w:val="both"/>
      </w:pPr>
      <w:r>
        <w:rPr>
          <w:rFonts w:ascii="Times New Roman"/>
          <w:b w:val="false"/>
          <w:i w:val="false"/>
          <w:color w:val="000000"/>
          <w:sz w:val="28"/>
        </w:rPr>
        <w:t>
      BIN ____________________________________________________________________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__________________________________________________________</w:t>
      </w:r>
    </w:p>
    <w:p>
      <w:pPr>
        <w:spacing w:after="0"/>
        <w:ind w:left="0"/>
        <w:jc w:val="both"/>
      </w:pPr>
      <w:r>
        <w:rPr>
          <w:rFonts w:ascii="Times New Roman"/>
          <w:b w:val="false"/>
          <w:i w:val="false"/>
          <w:color w:val="000000"/>
          <w:sz w:val="28"/>
        </w:rPr>
        <w:t>
      bank details:______________________________________________________________</w:t>
      </w:r>
    </w:p>
    <w:p>
      <w:pPr>
        <w:spacing w:after="0"/>
        <w:ind w:left="0"/>
        <w:jc w:val="both"/>
      </w:pPr>
      <w:r>
        <w:rPr>
          <w:rFonts w:ascii="Times New Roman"/>
          <w:b w:val="false"/>
          <w:i w:val="false"/>
          <w:color w:val="000000"/>
          <w:sz w:val="28"/>
        </w:rPr>
        <w:t>
      bank name:_______________________________________________________________</w:t>
      </w:r>
    </w:p>
    <w:p>
      <w:pPr>
        <w:spacing w:after="0"/>
        <w:ind w:left="0"/>
        <w:jc w:val="both"/>
      </w:pPr>
      <w:r>
        <w:rPr>
          <w:rFonts w:ascii="Times New Roman"/>
          <w:b w:val="false"/>
          <w:i w:val="false"/>
          <w:color w:val="000000"/>
          <w:sz w:val="28"/>
        </w:rPr>
        <w:t>
      BIK (sort code)____________________________________________________________</w:t>
      </w:r>
    </w:p>
    <w:p>
      <w:pPr>
        <w:spacing w:after="0"/>
        <w:ind w:left="0"/>
        <w:jc w:val="both"/>
      </w:pPr>
      <w:r>
        <w:rPr>
          <w:rFonts w:ascii="Times New Roman"/>
          <w:b w:val="false"/>
          <w:i w:val="false"/>
          <w:color w:val="000000"/>
          <w:sz w:val="28"/>
        </w:rPr>
        <w:t>
      individual identification code 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___________________________________________________________</w:t>
      </w:r>
    </w:p>
    <w:p>
      <w:pPr>
        <w:spacing w:after="0"/>
        <w:ind w:left="0"/>
        <w:jc w:val="both"/>
      </w:pPr>
      <w:r>
        <w:rPr>
          <w:rFonts w:ascii="Times New Roman"/>
          <w:b w:val="false"/>
          <w:i w:val="false"/>
          <w:color w:val="000000"/>
          <w:sz w:val="28"/>
        </w:rPr>
        <w:t>
      3. Details of the insurance contract between the insurant and the insurance underwriter:</w:t>
      </w:r>
    </w:p>
    <w:p>
      <w:pPr>
        <w:spacing w:after="0"/>
        <w:ind w:left="0"/>
        <w:jc w:val="both"/>
      </w:pPr>
      <w:r>
        <w:rPr>
          <w:rFonts w:ascii="Times New Roman"/>
          <w:b w:val="false"/>
          <w:i w:val="false"/>
          <w:color w:val="000000"/>
          <w:sz w:val="28"/>
        </w:rPr>
        <w:t>
      Contract number_________________________________________________</w:t>
      </w:r>
    </w:p>
    <w:p>
      <w:pPr>
        <w:spacing w:after="0"/>
        <w:ind w:left="0"/>
        <w:jc w:val="both"/>
      </w:pPr>
      <w:r>
        <w:rPr>
          <w:rFonts w:ascii="Times New Roman"/>
          <w:b w:val="false"/>
          <w:i w:val="false"/>
          <w:color w:val="000000"/>
          <w:sz w:val="28"/>
        </w:rPr>
        <w:t>
      contract date ____________________________________________________</w:t>
      </w:r>
    </w:p>
    <w:p>
      <w:pPr>
        <w:spacing w:after="0"/>
        <w:ind w:left="0"/>
        <w:jc w:val="both"/>
      </w:pPr>
      <w:r>
        <w:rPr>
          <w:rFonts w:ascii="Times New Roman"/>
          <w:b w:val="false"/>
          <w:i w:val="false"/>
          <w:color w:val="000000"/>
          <w:sz w:val="28"/>
        </w:rPr>
        <w:t>
      information on the insurant ________________________________________</w:t>
      </w:r>
    </w:p>
    <w:p>
      <w:pPr>
        <w:spacing w:after="0"/>
        <w:ind w:left="0"/>
        <w:jc w:val="both"/>
      </w:pPr>
      <w:r>
        <w:rPr>
          <w:rFonts w:ascii="Times New Roman"/>
          <w:b w:val="false"/>
          <w:i w:val="false"/>
          <w:color w:val="000000"/>
          <w:sz w:val="28"/>
        </w:rPr>
        <w:t>
      I hereby confirm the accuracy of the provided information, I am aware of the responsibility for the submission of false information in obedience to the laws of the Republic of Kazakhstan, and I hereby give my consent to the use of information that constitutes a legally protected secret, as well as the collection, processing, storage, uploading and use of personal data and other information.</w:t>
      </w:r>
    </w:p>
    <w:p>
      <w:pPr>
        <w:spacing w:after="0"/>
        <w:ind w:left="0"/>
        <w:jc w:val="both"/>
      </w:pPr>
      <w:r>
        <w:rPr>
          <w:rFonts w:ascii="Times New Roman"/>
          <w:b w:val="false"/>
          <w:i w:val="false"/>
          <w:color w:val="000000"/>
          <w:sz w:val="28"/>
        </w:rPr>
        <w:t xml:space="preserve">
      Signed and sent by the applicant at _____ am/pm </w:t>
      </w:r>
    </w:p>
    <w:p>
      <w:pPr>
        <w:spacing w:after="0"/>
        <w:ind w:left="0"/>
        <w:jc w:val="both"/>
      </w:pPr>
      <w:r>
        <w:rPr>
          <w:rFonts w:ascii="Times New Roman"/>
          <w:b w:val="false"/>
          <w:i w:val="false"/>
          <w:color w:val="000000"/>
          <w:sz w:val="28"/>
        </w:rPr>
        <w:t>
      "__" __________ 20__ :</w:t>
      </w:r>
    </w:p>
    <w:p>
      <w:pPr>
        <w:spacing w:after="0"/>
        <w:ind w:left="0"/>
        <w:jc w:val="both"/>
      </w:pPr>
      <w:r>
        <w:rPr>
          <w:rFonts w:ascii="Times New Roman"/>
          <w:b w:val="false"/>
          <w:i w:val="false"/>
          <w:color w:val="000000"/>
          <w:sz w:val="28"/>
        </w:rPr>
        <w:t>
      Data from the electronic digital signature (hereinafter EDS)</w:t>
      </w:r>
    </w:p>
    <w:p>
      <w:pPr>
        <w:spacing w:after="0"/>
        <w:ind w:left="0"/>
        <w:jc w:val="both"/>
      </w:pPr>
      <w:r>
        <w:rPr>
          <w:rFonts w:ascii="Times New Roman"/>
          <w:b w:val="false"/>
          <w:i w:val="false"/>
          <w:color w:val="000000"/>
          <w:sz w:val="28"/>
        </w:rPr>
        <w:t>
      Date and time of signature of the EDS</w:t>
      </w:r>
    </w:p>
    <w:p>
      <w:pPr>
        <w:spacing w:after="0"/>
        <w:ind w:left="0"/>
        <w:jc w:val="both"/>
      </w:pPr>
      <w:r>
        <w:rPr>
          <w:rFonts w:ascii="Times New Roman"/>
          <w:b w:val="false"/>
          <w:i w:val="false"/>
          <w:color w:val="000000"/>
          <w:sz w:val="28"/>
        </w:rPr>
        <w:t>
      Notification of acceptance of the application:</w:t>
      </w:r>
    </w:p>
    <w:p>
      <w:pPr>
        <w:spacing w:after="0"/>
        <w:ind w:left="0"/>
        <w:jc w:val="both"/>
      </w:pPr>
      <w:r>
        <w:rPr>
          <w:rFonts w:ascii="Times New Roman"/>
          <w:b w:val="false"/>
          <w:i w:val="false"/>
          <w:color w:val="000000"/>
          <w:sz w:val="28"/>
        </w:rPr>
        <w:t xml:space="preserve">
      The application has been accepted by the operator at _____ am/pm </w:t>
      </w:r>
    </w:p>
    <w:p>
      <w:pPr>
        <w:spacing w:after="0"/>
        <w:ind w:left="0"/>
        <w:jc w:val="both"/>
      </w:pPr>
      <w:r>
        <w:rPr>
          <w:rFonts w:ascii="Times New Roman"/>
          <w:b w:val="false"/>
          <w:i w:val="false"/>
          <w:color w:val="000000"/>
          <w:sz w:val="28"/>
        </w:rPr>
        <w:t>
      "__" __________ 20__</w:t>
      </w:r>
    </w:p>
    <w:p>
      <w:pPr>
        <w:spacing w:after="0"/>
        <w:ind w:left="0"/>
        <w:jc w:val="both"/>
      </w:pPr>
      <w:r>
        <w:rPr>
          <w:rFonts w:ascii="Times New Roman"/>
          <w:b w:val="false"/>
          <w:i w:val="false"/>
          <w:color w:val="000000"/>
          <w:sz w:val="28"/>
        </w:rPr>
        <w:t>
      Data from EDS</w:t>
      </w:r>
    </w:p>
    <w:p>
      <w:pPr>
        <w:spacing w:after="0"/>
        <w:ind w:left="0"/>
        <w:jc w:val="both"/>
      </w:pPr>
      <w:r>
        <w:rPr>
          <w:rFonts w:ascii="Times New Roman"/>
          <w:b w:val="false"/>
          <w:i w:val="false"/>
          <w:color w:val="000000"/>
          <w:sz w:val="28"/>
        </w:rPr>
        <w:t>
      Date and time of signature of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subsidizing </w:t>
            </w:r>
            <w:r>
              <w:br/>
            </w:r>
            <w:r>
              <w:rPr>
                <w:rFonts w:ascii="Times New Roman"/>
                <w:b w:val="false"/>
                <w:i w:val="false"/>
                <w:color w:val="000000"/>
                <w:sz w:val="20"/>
              </w:rPr>
              <w:t>insurance bonuses</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Form designed to collect administrative data</w:t>
      </w:r>
    </w:p>
    <w:p>
      <w:pPr>
        <w:spacing w:after="0"/>
        <w:ind w:left="0"/>
        <w:jc w:val="both"/>
      </w:pPr>
      <w:r>
        <w:rPr>
          <w:rFonts w:ascii="Times New Roman"/>
          <w:b w:val="false"/>
          <w:i w:val="false"/>
          <w:color w:val="000000"/>
          <w:sz w:val="28"/>
        </w:rPr>
        <w:t>
      To be submitted to: the authorized body in the field of development of the agro-industrial complex</w:t>
      </w:r>
    </w:p>
    <w:p>
      <w:pPr>
        <w:spacing w:after="0"/>
        <w:ind w:left="0"/>
        <w:jc w:val="both"/>
      </w:pPr>
      <w:r>
        <w:rPr>
          <w:rFonts w:ascii="Times New Roman"/>
          <w:b w:val="false"/>
          <w:i w:val="false"/>
          <w:color w:val="000000"/>
          <w:sz w:val="28"/>
        </w:rPr>
        <w:t>
      The form intended for collecting administrative data is posted on the Internet resource: www.gov.kz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Report on the actual use of subsidies under insurance contracts issued as part </w:t>
      </w:r>
      <w:r>
        <w:br/>
      </w:r>
      <w:r>
        <w:rPr>
          <w:rFonts w:ascii="Times New Roman"/>
          <w:b/>
          <w:i w:val="false"/>
          <w:color w:val="000000"/>
        </w:rPr>
        <w:t>of state support for the development of insurance in the agricultural sector</w:t>
      </w:r>
    </w:p>
    <w:p>
      <w:pPr>
        <w:spacing w:after="0"/>
        <w:ind w:left="0"/>
        <w:jc w:val="both"/>
      </w:pPr>
      <w:r>
        <w:rPr>
          <w:rFonts w:ascii="Times New Roman"/>
          <w:b w:val="false"/>
          <w:i w:val="false"/>
          <w:color w:val="ff0000"/>
          <w:sz w:val="28"/>
        </w:rPr>
        <w:t>
      Footnote. Appendix 2 - as amended by the Order of the Minister of Agriculture of the Republic of Kazakhstan dated 17.11.2023 № 397 (effective after ten calendar days from the date of its first official publication).</w:t>
      </w:r>
    </w:p>
    <w:p>
      <w:pPr>
        <w:spacing w:after="0"/>
        <w:ind w:left="0"/>
        <w:jc w:val="both"/>
      </w:pPr>
      <w:r>
        <w:rPr>
          <w:rFonts w:ascii="Times New Roman"/>
          <w:b w:val="false"/>
          <w:i w:val="false"/>
          <w:color w:val="000000"/>
          <w:sz w:val="28"/>
        </w:rPr>
        <w:t>
      Index of the form intended for collecting administrative data:</w:t>
      </w:r>
    </w:p>
    <w:p>
      <w:pPr>
        <w:spacing w:after="0"/>
        <w:ind w:left="0"/>
        <w:jc w:val="both"/>
      </w:pPr>
      <w:r>
        <w:rPr>
          <w:rFonts w:ascii="Times New Roman"/>
          <w:b w:val="false"/>
          <w:i w:val="false"/>
          <w:color w:val="000000"/>
          <w:sz w:val="28"/>
        </w:rPr>
        <w:t>
      form No. 1-OST</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___ quarter of 20___</w:t>
      </w:r>
    </w:p>
    <w:p>
      <w:pPr>
        <w:spacing w:after="0"/>
        <w:ind w:left="0"/>
        <w:jc w:val="both"/>
      </w:pPr>
      <w:r>
        <w:rPr>
          <w:rFonts w:ascii="Times New Roman"/>
          <w:b w:val="false"/>
          <w:i w:val="false"/>
          <w:color w:val="000000"/>
          <w:sz w:val="28"/>
        </w:rPr>
        <w:t>
      Group of persons submitting the information: an operator in the field of insurance in the agro-industrial complex (hereinafter referred to as the operator)</w:t>
      </w:r>
    </w:p>
    <w:p>
      <w:pPr>
        <w:spacing w:after="0"/>
        <w:ind w:left="0"/>
        <w:jc w:val="both"/>
      </w:pPr>
      <w:r>
        <w:rPr>
          <w:rFonts w:ascii="Times New Roman"/>
          <w:b w:val="false"/>
          <w:i w:val="false"/>
          <w:color w:val="000000"/>
          <w:sz w:val="28"/>
        </w:rPr>
        <w:t>
      Deadline for submitting the administrative data form: quarterly,</w:t>
      </w:r>
    </w:p>
    <w:p>
      <w:pPr>
        <w:spacing w:after="0"/>
        <w:ind w:left="0"/>
        <w:jc w:val="both"/>
      </w:pPr>
      <w:r>
        <w:rPr>
          <w:rFonts w:ascii="Times New Roman"/>
          <w:b w:val="false"/>
          <w:i w:val="false"/>
          <w:color w:val="000000"/>
          <w:sz w:val="28"/>
        </w:rPr>
        <w:t xml:space="preserve">
      no later than the 20th (twentieth) day of the month following the reporting month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policyholder/insurer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of the policyholder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and date of the insurance contract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bonuses amount,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subsidies paid,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balance of subsidies located in the operator’s special account,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Name____________________________________________________</w:t>
      </w:r>
    </w:p>
    <w:p>
      <w:pPr>
        <w:spacing w:after="0"/>
        <w:ind w:left="0"/>
        <w:jc w:val="both"/>
      </w:pPr>
      <w:r>
        <w:rPr>
          <w:rFonts w:ascii="Times New Roman"/>
          <w:b w:val="false"/>
          <w:i w:val="false"/>
          <w:color w:val="000000"/>
          <w:sz w:val="28"/>
        </w:rPr>
        <w:t>
      Address___________________________________________________________</w:t>
      </w:r>
    </w:p>
    <w:p>
      <w:pPr>
        <w:spacing w:after="0"/>
        <w:ind w:left="0"/>
        <w:jc w:val="both"/>
      </w:pPr>
      <w:r>
        <w:rPr>
          <w:rFonts w:ascii="Times New Roman"/>
          <w:b w:val="false"/>
          <w:i w:val="false"/>
          <w:color w:val="000000"/>
          <w:sz w:val="28"/>
        </w:rPr>
        <w:t>
      Phone_________________________________________________________</w:t>
      </w:r>
    </w:p>
    <w:p>
      <w:pPr>
        <w:spacing w:after="0"/>
        <w:ind w:left="0"/>
        <w:jc w:val="both"/>
      </w:pPr>
      <w:r>
        <w:rPr>
          <w:rFonts w:ascii="Times New Roman"/>
          <w:b w:val="false"/>
          <w:i w:val="false"/>
          <w:color w:val="000000"/>
          <w:sz w:val="28"/>
        </w:rPr>
        <w:t>
      Email__________________________________________</w:t>
      </w:r>
    </w:p>
    <w:p>
      <w:pPr>
        <w:spacing w:after="0"/>
        <w:ind w:left="0"/>
        <w:jc w:val="both"/>
      </w:pPr>
      <w:r>
        <w:rPr>
          <w:rFonts w:ascii="Times New Roman"/>
          <w:b w:val="false"/>
          <w:i w:val="false"/>
          <w:color w:val="000000"/>
          <w:sz w:val="28"/>
        </w:rPr>
        <w:t>
      Manager or person performing his duties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(signature/electronic digital signature)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r>
              <w:br/>
            </w:r>
            <w:r>
              <w:rPr>
                <w:rFonts w:ascii="Times New Roman"/>
                <w:b w:val="false"/>
                <w:i w:val="false"/>
                <w:color w:val="000000"/>
                <w:sz w:val="20"/>
              </w:rPr>
              <w:t xml:space="preserve">designed for collecting </w:t>
            </w:r>
            <w:r>
              <w:br/>
            </w:r>
            <w:r>
              <w:rPr>
                <w:rFonts w:ascii="Times New Roman"/>
                <w:b w:val="false"/>
                <w:i w:val="false"/>
                <w:color w:val="000000"/>
                <w:sz w:val="20"/>
              </w:rPr>
              <w:t xml:space="preserve">administrative data </w:t>
            </w:r>
            <w:r>
              <w:br/>
            </w:r>
            <w:r>
              <w:rPr>
                <w:rFonts w:ascii="Times New Roman"/>
                <w:b w:val="false"/>
                <w:i w:val="false"/>
                <w:color w:val="000000"/>
                <w:sz w:val="20"/>
              </w:rPr>
              <w:t xml:space="preserve">"Report on actual </w:t>
            </w:r>
            <w:r>
              <w:br/>
            </w:r>
            <w:r>
              <w:rPr>
                <w:rFonts w:ascii="Times New Roman"/>
                <w:b w:val="false"/>
                <w:i w:val="false"/>
                <w:color w:val="000000"/>
                <w:sz w:val="20"/>
              </w:rPr>
              <w:t>use of subsidies under</w:t>
            </w:r>
            <w:r>
              <w:br/>
            </w:r>
            <w:r>
              <w:rPr>
                <w:rFonts w:ascii="Times New Roman"/>
                <w:b w:val="false"/>
                <w:i w:val="false"/>
                <w:color w:val="000000"/>
                <w:sz w:val="20"/>
              </w:rPr>
              <w:t>insurance contracts,</w:t>
            </w:r>
            <w:r>
              <w:br/>
            </w:r>
            <w:r>
              <w:rPr>
                <w:rFonts w:ascii="Times New Roman"/>
                <w:b w:val="false"/>
                <w:i w:val="false"/>
                <w:color w:val="000000"/>
                <w:sz w:val="20"/>
              </w:rPr>
              <w:t xml:space="preserve">issued as part of state </w:t>
            </w:r>
            <w:r>
              <w:br/>
            </w:r>
            <w:r>
              <w:rPr>
                <w:rFonts w:ascii="Times New Roman"/>
                <w:b w:val="false"/>
                <w:i w:val="false"/>
                <w:color w:val="000000"/>
                <w:sz w:val="20"/>
              </w:rPr>
              <w:t xml:space="preserve">support for development </w:t>
            </w:r>
            <w:r>
              <w:br/>
            </w:r>
            <w:r>
              <w:rPr>
                <w:rFonts w:ascii="Times New Roman"/>
                <w:b w:val="false"/>
                <w:i w:val="false"/>
                <w:color w:val="000000"/>
                <w:sz w:val="20"/>
              </w:rPr>
              <w:t>of insurance in agro-industrial complex"</w:t>
            </w:r>
          </w:p>
        </w:tc>
      </w:tr>
    </w:tbl>
    <w:p>
      <w:pPr>
        <w:spacing w:after="0"/>
        <w:ind w:left="0"/>
        <w:jc w:val="left"/>
      </w:pPr>
      <w:r>
        <w:rPr>
          <w:rFonts w:ascii="Times New Roman"/>
          <w:b/>
          <w:i w:val="false"/>
          <w:color w:val="000000"/>
        </w:rPr>
        <w:t xml:space="preserve"> Explanation for filling out the form intended for collecting administrative</w:t>
      </w:r>
      <w:r>
        <w:br/>
      </w:r>
      <w:r>
        <w:rPr>
          <w:rFonts w:ascii="Times New Roman"/>
          <w:b/>
          <w:i w:val="false"/>
          <w:color w:val="000000"/>
        </w:rPr>
        <w:t xml:space="preserve">data“Report on actual use of subsidies under insurance contracts issued as part </w:t>
      </w:r>
      <w:r>
        <w:br/>
      </w:r>
      <w:r>
        <w:rPr>
          <w:rFonts w:ascii="Times New Roman"/>
          <w:b/>
          <w:i w:val="false"/>
          <w:color w:val="000000"/>
        </w:rPr>
        <w:t>of state support for development of insurance in the agro-industrial sector”  Chapter 1. General provisions</w:t>
      </w:r>
    </w:p>
    <w:p>
      <w:pPr>
        <w:spacing w:after="0"/>
        <w:ind w:left="0"/>
        <w:jc w:val="both"/>
      </w:pPr>
      <w:r>
        <w:rPr>
          <w:rFonts w:ascii="Times New Roman"/>
          <w:b w:val="false"/>
          <w:i w:val="false"/>
          <w:color w:val="000000"/>
          <w:sz w:val="28"/>
        </w:rPr>
        <w:t>
      1. This explanation defines uniform requirements for filling out a form intended for collecting administrative data “Report on actual use of subsidies under insurance contracts issued as part of state support for development of insurance in the agro-industrial sector” (hereinafter referred to as the Form).</w:t>
      </w:r>
    </w:p>
    <w:p>
      <w:pPr>
        <w:spacing w:after="0"/>
        <w:ind w:left="0"/>
        <w:jc w:val="both"/>
      </w:pPr>
      <w:r>
        <w:rPr>
          <w:rFonts w:ascii="Times New Roman"/>
          <w:b w:val="false"/>
          <w:i w:val="false"/>
          <w:color w:val="000000"/>
          <w:sz w:val="28"/>
        </w:rPr>
        <w:t>
      2. The form is signed by the manager or the person performing his duties, indicating his last name and initials.</w:t>
      </w:r>
    </w:p>
    <w:p>
      <w:pPr>
        <w:spacing w:after="0"/>
        <w:ind w:left="0"/>
        <w:jc w:val="both"/>
      </w:pPr>
      <w:r>
        <w:rPr>
          <w:rFonts w:ascii="Times New Roman"/>
          <w:b w:val="false"/>
          <w:i w:val="false"/>
          <w:color w:val="000000"/>
          <w:sz w:val="28"/>
        </w:rPr>
        <w:t>
      3. The form is filled out in the state and Russian languages.</w:t>
      </w:r>
    </w:p>
    <w:p>
      <w:pPr>
        <w:spacing w:after="0"/>
        <w:ind w:left="0"/>
        <w:jc w:val="left"/>
      </w:pPr>
      <w:r>
        <w:rPr>
          <w:rFonts w:ascii="Times New Roman"/>
          <w:b/>
          <w:i w:val="false"/>
          <w:color w:val="000000"/>
        </w:rPr>
        <w:t xml:space="preserve"> Chapter 2. Explanation for filling out the Form</w:t>
      </w:r>
    </w:p>
    <w:p>
      <w:pPr>
        <w:spacing w:after="0"/>
        <w:ind w:left="0"/>
        <w:jc w:val="both"/>
      </w:pPr>
      <w:r>
        <w:rPr>
          <w:rFonts w:ascii="Times New Roman"/>
          <w:b w:val="false"/>
          <w:i w:val="false"/>
          <w:color w:val="000000"/>
          <w:sz w:val="28"/>
        </w:rPr>
        <w:t>
      4. Column 1 of the Form indicates the serial number.</w:t>
      </w:r>
    </w:p>
    <w:p>
      <w:pPr>
        <w:spacing w:after="0"/>
        <w:ind w:left="0"/>
        <w:jc w:val="both"/>
      </w:pPr>
      <w:r>
        <w:rPr>
          <w:rFonts w:ascii="Times New Roman"/>
          <w:b w:val="false"/>
          <w:i w:val="false"/>
          <w:color w:val="000000"/>
          <w:sz w:val="28"/>
        </w:rPr>
        <w:t>
      5. Column 2 of the Form indicates the name of the policyholder/insurer.</w:t>
      </w:r>
    </w:p>
    <w:p>
      <w:pPr>
        <w:spacing w:after="0"/>
        <w:ind w:left="0"/>
        <w:jc w:val="both"/>
      </w:pPr>
      <w:r>
        <w:rPr>
          <w:rFonts w:ascii="Times New Roman"/>
          <w:b w:val="false"/>
          <w:i w:val="false"/>
          <w:color w:val="000000"/>
          <w:sz w:val="28"/>
        </w:rPr>
        <w:t>
      6. Column 3 of the Form indicates the individual identification number/business identification number of the policyholder.</w:t>
      </w:r>
    </w:p>
    <w:p>
      <w:pPr>
        <w:spacing w:after="0"/>
        <w:ind w:left="0"/>
        <w:jc w:val="both"/>
      </w:pPr>
      <w:r>
        <w:rPr>
          <w:rFonts w:ascii="Times New Roman"/>
          <w:b w:val="false"/>
          <w:i w:val="false"/>
          <w:color w:val="000000"/>
          <w:sz w:val="28"/>
        </w:rPr>
        <w:t>
      7. Column 4 of the Form indicates the number and date of the insurance contract.</w:t>
      </w:r>
    </w:p>
    <w:p>
      <w:pPr>
        <w:spacing w:after="0"/>
        <w:ind w:left="0"/>
        <w:jc w:val="both"/>
      </w:pPr>
      <w:r>
        <w:rPr>
          <w:rFonts w:ascii="Times New Roman"/>
          <w:b w:val="false"/>
          <w:i w:val="false"/>
          <w:color w:val="000000"/>
          <w:sz w:val="28"/>
        </w:rPr>
        <w:t>
      8. Column 5 of the Form indicates the amount of the insurance bonuses.</w:t>
      </w:r>
    </w:p>
    <w:p>
      <w:pPr>
        <w:spacing w:after="0"/>
        <w:ind w:left="0"/>
        <w:jc w:val="both"/>
      </w:pPr>
      <w:r>
        <w:rPr>
          <w:rFonts w:ascii="Times New Roman"/>
          <w:b w:val="false"/>
          <w:i w:val="false"/>
          <w:color w:val="000000"/>
          <w:sz w:val="28"/>
        </w:rPr>
        <w:t>
      9. Column 6 of the Form indicates the amount of subsidies paid.</w:t>
      </w:r>
    </w:p>
    <w:p>
      <w:pPr>
        <w:spacing w:after="0"/>
        <w:ind w:left="0"/>
        <w:jc w:val="both"/>
      </w:pPr>
      <w:r>
        <w:rPr>
          <w:rFonts w:ascii="Times New Roman"/>
          <w:b w:val="false"/>
          <w:i w:val="false"/>
          <w:color w:val="000000"/>
          <w:sz w:val="28"/>
        </w:rPr>
        <w:t>
      10. Column 7 of the Form indicates the balance of subsidies located in the operator’s special account.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