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b7d9a" w14:textId="15b7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information by brokers on transactions of individuals with securities, commodity exchanges, information on transactions of individuals with exchange goods sold on a commodity exchange, and their forms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June 4, 2020 No. 568. Registered in the Ministry of Justice of the Republic of Kazakhstan on June 8, 2020 No. 20833</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Comes into force from 01.01.2021 in accordance with paragraph 4 of this order.</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paragraph 15 of Article 26 of the Code of the Republic of Kazakhstan dated December 25, 2017 "On taxes and other obligatory payments to the budget (Tax Code)" </w:t>
      </w:r>
      <w:r>
        <w:rPr>
          <w:rFonts w:ascii="Times New Roman"/>
          <w:b/>
          <w:i w:val="false"/>
          <w:color w:val="000000"/>
          <w:sz w:val="28"/>
        </w:rPr>
        <w:t>I HEREBY ORDER:</w:t>
      </w:r>
    </w:p>
    <w:bookmarkEnd w:id="0"/>
    <w:bookmarkStart w:name="z7" w:id="1"/>
    <w:p>
      <w:pPr>
        <w:spacing w:after="0"/>
        <w:ind w:left="0"/>
        <w:jc w:val="both"/>
      </w:pPr>
      <w:r>
        <w:rPr>
          <w:rFonts w:ascii="Times New Roman"/>
          <w:b w:val="false"/>
          <w:i w:val="false"/>
          <w:color w:val="000000"/>
          <w:sz w:val="28"/>
        </w:rPr>
        <w:t>
      1. To approve the attached:</w:t>
      </w:r>
    </w:p>
    <w:bookmarkEnd w:id="1"/>
    <w:bookmarkStart w:name="z8" w:id="2"/>
    <w:p>
      <w:pPr>
        <w:spacing w:after="0"/>
        <w:ind w:left="0"/>
        <w:jc w:val="both"/>
      </w:pPr>
      <w:r>
        <w:rPr>
          <w:rFonts w:ascii="Times New Roman"/>
          <w:b w:val="false"/>
          <w:i w:val="false"/>
          <w:color w:val="000000"/>
          <w:sz w:val="28"/>
        </w:rPr>
        <w:t xml:space="preserve">
      1) Rules for provision of information by brokers on transactions of individuals with securities in accordance with Appendix 1 to this order; </w:t>
      </w:r>
    </w:p>
    <w:bookmarkEnd w:id="2"/>
    <w:bookmarkStart w:name="z9" w:id="3"/>
    <w:p>
      <w:pPr>
        <w:spacing w:after="0"/>
        <w:ind w:left="0"/>
        <w:jc w:val="both"/>
      </w:pPr>
      <w:r>
        <w:rPr>
          <w:rFonts w:ascii="Times New Roman"/>
          <w:b w:val="false"/>
          <w:i w:val="false"/>
          <w:color w:val="000000"/>
          <w:sz w:val="28"/>
        </w:rPr>
        <w:t>
      2) the form of information provided by brokers on transactions of individuals with securities in accordance with Appendix 2 to this order;</w:t>
      </w:r>
    </w:p>
    <w:bookmarkEnd w:id="3"/>
    <w:bookmarkStart w:name="z10" w:id="4"/>
    <w:p>
      <w:pPr>
        <w:spacing w:after="0"/>
        <w:ind w:left="0"/>
        <w:jc w:val="both"/>
      </w:pPr>
      <w:r>
        <w:rPr>
          <w:rFonts w:ascii="Times New Roman"/>
          <w:b w:val="false"/>
          <w:i w:val="false"/>
          <w:color w:val="000000"/>
          <w:sz w:val="28"/>
        </w:rPr>
        <w:t xml:space="preserve">
      3) Rules for submission of information by commodity exchanges on transactions of individuals with exchange goods sold on a commodity exchange, in accordance with Appendix 3 to this order; </w:t>
      </w:r>
    </w:p>
    <w:bookmarkEnd w:id="4"/>
    <w:bookmarkStart w:name="z11" w:id="5"/>
    <w:p>
      <w:pPr>
        <w:spacing w:after="0"/>
        <w:ind w:left="0"/>
        <w:jc w:val="both"/>
      </w:pPr>
      <w:r>
        <w:rPr>
          <w:rFonts w:ascii="Times New Roman"/>
          <w:b w:val="false"/>
          <w:i w:val="false"/>
          <w:color w:val="000000"/>
          <w:sz w:val="28"/>
        </w:rPr>
        <w:t>
      4) the form of information provided by commodity exchanges on transactions of individuals with exchange goods sold on a commodity exchange, in accordance with Appendix 4 to this order.</w:t>
      </w:r>
    </w:p>
    <w:bookmarkEnd w:id="5"/>
    <w:bookmarkStart w:name="z12" w:id="6"/>
    <w:p>
      <w:pPr>
        <w:spacing w:after="0"/>
        <w:ind w:left="0"/>
        <w:jc w:val="both"/>
      </w:pPr>
      <w:r>
        <w:rPr>
          <w:rFonts w:ascii="Times New Roman"/>
          <w:b w:val="false"/>
          <w:i w:val="false"/>
          <w:color w:val="000000"/>
          <w:sz w:val="28"/>
        </w:rPr>
        <w:t>
      2. To declare invalid:</w:t>
      </w:r>
    </w:p>
    <w:bookmarkEnd w:id="6"/>
    <w:bookmarkStart w:name="z13" w:id="7"/>
    <w:p>
      <w:pPr>
        <w:spacing w:after="0"/>
        <w:ind w:left="0"/>
        <w:jc w:val="both"/>
      </w:pPr>
      <w:r>
        <w:rPr>
          <w:rFonts w:ascii="Times New Roman"/>
          <w:b w:val="false"/>
          <w:i w:val="false"/>
          <w:color w:val="000000"/>
          <w:sz w:val="28"/>
        </w:rPr>
        <w:t xml:space="preserve">
      1) the order of the Minister of Finance of the Republic of Kazakhstan dated July 28, 2016 No. 408 "On approval of the Rules and forms for submission of information by brokers about transactions of audited individuals with securities or exchange goods sold on a commodity exchange" (registered in the Register of state registration of regulatory legal acts under No. 14178, published on September 9, 2016 in the information and legal system "Adilet"); </w:t>
      </w:r>
    </w:p>
    <w:bookmarkEnd w:id="7"/>
    <w:bookmarkStart w:name="z14" w:id="8"/>
    <w:p>
      <w:pPr>
        <w:spacing w:after="0"/>
        <w:ind w:left="0"/>
        <w:jc w:val="both"/>
      </w:pPr>
      <w:r>
        <w:rPr>
          <w:rFonts w:ascii="Times New Roman"/>
          <w:b w:val="false"/>
          <w:i w:val="false"/>
          <w:color w:val="000000"/>
          <w:sz w:val="28"/>
        </w:rPr>
        <w:t>
      2) paragraph 4 of the List of orders of the Ministry of Finance of the Republic of Kazakhstan, which are amended and supplemented, approved by order of the Minister of Finance of the Republic of Kazakhstan dated March 31, 2017 No. 213 "On amendments and additions to some orders of the Ministry of Finance of the Republic of Kazakhstan" (registered in the Register of state registration of regulatory legal acts under No. 15096, published on June 13, 2017 in the Reference Control Bank of regulatory legal acts of the Republic of Kazakhstan).</w:t>
      </w:r>
    </w:p>
    <w:bookmarkEnd w:id="8"/>
    <w:bookmarkStart w:name="z15" w:id="9"/>
    <w:p>
      <w:pPr>
        <w:spacing w:after="0"/>
        <w:ind w:left="0"/>
        <w:jc w:val="both"/>
      </w:pPr>
      <w:r>
        <w:rPr>
          <w:rFonts w:ascii="Times New Roman"/>
          <w:b w:val="false"/>
          <w:i w:val="false"/>
          <w:color w:val="000000"/>
          <w:sz w:val="28"/>
        </w:rPr>
        <w:t>
      3. The State Revenue Committee of the Ministry of Finance of the Republic of Kazakhstan, in accordance with the procedure established by law, to ensure:</w:t>
      </w:r>
    </w:p>
    <w:bookmarkEnd w:id="9"/>
    <w:bookmarkStart w:name="z16" w:id="10"/>
    <w:p>
      <w:pPr>
        <w:spacing w:after="0"/>
        <w:ind w:left="0"/>
        <w:jc w:val="both"/>
      </w:pPr>
      <w:r>
        <w:rPr>
          <w:rFonts w:ascii="Times New Roman"/>
          <w:b w:val="false"/>
          <w:i w:val="false"/>
          <w:color w:val="000000"/>
          <w:sz w:val="28"/>
        </w:rPr>
        <w:t>
      1) state registration of this order in the Ministry of Justice of the Republic of Kazakhstan;</w:t>
      </w:r>
    </w:p>
    <w:bookmarkEnd w:id="10"/>
    <w:bookmarkStart w:name="z17" w:id="11"/>
    <w:p>
      <w:pPr>
        <w:spacing w:after="0"/>
        <w:ind w:left="0"/>
        <w:jc w:val="both"/>
      </w:pPr>
      <w:r>
        <w:rPr>
          <w:rFonts w:ascii="Times New Roman"/>
          <w:b w:val="false"/>
          <w:i w:val="false"/>
          <w:color w:val="000000"/>
          <w:sz w:val="28"/>
        </w:rPr>
        <w:t>
      2) placement of this order on the Internet resource of the Ministry of Finance of the Republic of Kazakhstan;</w:t>
      </w:r>
    </w:p>
    <w:bookmarkEnd w:id="11"/>
    <w:bookmarkStart w:name="z18" w:id="12"/>
    <w:p>
      <w:pPr>
        <w:spacing w:after="0"/>
        <w:ind w:left="0"/>
        <w:jc w:val="both"/>
      </w:pPr>
      <w:r>
        <w:rPr>
          <w:rFonts w:ascii="Times New Roman"/>
          <w:b w:val="false"/>
          <w:i w:val="false"/>
          <w:color w:val="000000"/>
          <w:sz w:val="28"/>
        </w:rPr>
        <w:t>
      3) within ten working days after the state registration of this order in the Ministry of Justice of the Republic of Kazakhstan, submission of information to the Department of Legal Service of the Ministry of Finance of the Republic of Kazakhstan on implementation of measures provided for in subparagraphs 1) and 2) of this paragraph.</w:t>
      </w:r>
    </w:p>
    <w:bookmarkEnd w:id="12"/>
    <w:bookmarkStart w:name="z19" w:id="13"/>
    <w:p>
      <w:pPr>
        <w:spacing w:after="0"/>
        <w:ind w:left="0"/>
        <w:jc w:val="both"/>
      </w:pPr>
      <w:r>
        <w:rPr>
          <w:rFonts w:ascii="Times New Roman"/>
          <w:b w:val="false"/>
          <w:i w:val="false"/>
          <w:color w:val="000000"/>
          <w:sz w:val="28"/>
        </w:rPr>
        <w:t>
      4. This order comes into force on January 1, 2021 and is subject to official publication.</w:t>
      </w:r>
    </w:p>
    <w:bookmarkEnd w:id="13"/>
    <w:tbl>
      <w:tblPr>
        <w:tblW w:w="0" w:type="auto"/>
        <w:tblCellSpacing w:w="0" w:type="auto"/>
        <w:tblBorders>
          <w:top w:val="none"/>
          <w:left w:val="none"/>
          <w:bottom w:val="none"/>
          <w:right w:val="none"/>
          <w:insideH w:val="none"/>
          <w:insideV w:val="none"/>
        </w:tblBorders>
      </w:tblPr>
      <w:tblGrid>
        <w:gridCol w:w="7771"/>
        <w:gridCol w:w="4229"/>
      </w:tblGrid>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finance of the</w:t>
            </w:r>
            <w:r>
              <w:br/>
            </w:r>
            <w:r>
              <w:rPr>
                <w:rFonts w:ascii="Times New Roman"/>
                <w:b w:val="false"/>
                <w:i/>
                <w:color w:val="000000"/>
                <w:sz w:val="20"/>
              </w:rPr>
              <w:t xml:space="preserve">Republic of Kazakhstan </w:t>
            </w:r>
            <w:r>
              <w:rPr>
                <w:rFonts w:ascii="Times New Roman"/>
                <w:b w:val="false"/>
                <w:i w:val="false"/>
                <w:color w:val="000000"/>
                <w:sz w:val="20"/>
              </w:rPr>
              <w:t>
</w:t>
            </w:r>
          </w:p>
        </w:tc>
        <w:tc>
          <w:tcPr>
            <w:tcW w:w="42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Ye. Zhamaubayev </w:t>
            </w:r>
            <w:r>
              <w:rPr>
                <w:rFonts w:ascii="Times New Roman"/>
                <w:b w:val="false"/>
                <w:i w:val="false"/>
                <w:color w:val="000000"/>
                <w:sz w:val="20"/>
              </w:rPr>
              <w:t>
</w:t>
            </w:r>
          </w:p>
        </w:tc>
      </w:tr>
    </w:tbl>
    <w:bookmarkStart w:name="z21" w:id="14"/>
    <w:p>
      <w:pPr>
        <w:spacing w:after="0"/>
        <w:ind w:left="0"/>
        <w:jc w:val="both"/>
      </w:pPr>
      <w:r>
        <w:rPr>
          <w:rFonts w:ascii="Times New Roman"/>
          <w:b w:val="false"/>
          <w:i w:val="false"/>
          <w:color w:val="000000"/>
          <w:sz w:val="28"/>
        </w:rPr>
        <w:t>
      "AGREED"</w:t>
      </w:r>
      <w:r>
        <w:br/>
      </w:r>
      <w:r>
        <w:rPr>
          <w:rFonts w:ascii="Times New Roman"/>
          <w:b w:val="false"/>
          <w:i w:val="false"/>
          <w:color w:val="000000"/>
          <w:sz w:val="28"/>
        </w:rPr>
        <w:t xml:space="preserve">Agency of the Republic of Kazakhstan for </w:t>
      </w:r>
      <w:r>
        <w:br/>
      </w:r>
      <w:r>
        <w:rPr>
          <w:rFonts w:ascii="Times New Roman"/>
          <w:b w:val="false"/>
          <w:i w:val="false"/>
          <w:color w:val="000000"/>
          <w:sz w:val="28"/>
        </w:rPr>
        <w:t xml:space="preserve">regulation and development of </w:t>
      </w:r>
      <w:r>
        <w:br/>
      </w:r>
      <w:r>
        <w:rPr>
          <w:rFonts w:ascii="Times New Roman"/>
          <w:b w:val="false"/>
          <w:i w:val="false"/>
          <w:color w:val="000000"/>
          <w:sz w:val="28"/>
        </w:rPr>
        <w:t xml:space="preserve">financial market </w:t>
      </w:r>
    </w:p>
    <w:bookmarkEnd w:id="14"/>
    <w:bookmarkStart w:name="z22" w:id="15"/>
    <w:p>
      <w:pPr>
        <w:spacing w:after="0"/>
        <w:ind w:left="0"/>
        <w:jc w:val="both"/>
      </w:pPr>
      <w:r>
        <w:rPr>
          <w:rFonts w:ascii="Times New Roman"/>
          <w:b w:val="false"/>
          <w:i w:val="false"/>
          <w:color w:val="000000"/>
          <w:sz w:val="28"/>
        </w:rPr>
        <w:t>
      "AGREED"</w:t>
      </w:r>
      <w:r>
        <w:br/>
      </w:r>
      <w:r>
        <w:rPr>
          <w:rFonts w:ascii="Times New Roman"/>
          <w:b w:val="false"/>
          <w:i w:val="false"/>
          <w:color w:val="000000"/>
          <w:sz w:val="28"/>
        </w:rPr>
        <w:t xml:space="preserve">Ministry of trade and integration of the </w:t>
      </w:r>
      <w:r>
        <w:br/>
      </w:r>
      <w:r>
        <w:rPr>
          <w:rFonts w:ascii="Times New Roman"/>
          <w:b w:val="false"/>
          <w:i w:val="false"/>
          <w:color w:val="000000"/>
          <w:sz w:val="28"/>
        </w:rPr>
        <w:t xml:space="preserve">Republic of Kazakhstan </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w:t>
            </w:r>
            <w:r>
              <w:br/>
            </w:r>
            <w:r>
              <w:rPr>
                <w:rFonts w:ascii="Times New Roman"/>
                <w:b w:val="false"/>
                <w:i w:val="false"/>
                <w:color w:val="000000"/>
                <w:sz w:val="20"/>
              </w:rPr>
              <w:t xml:space="preserve">First Deputy Prime Minister of the </w:t>
            </w:r>
            <w:r>
              <w:br/>
            </w:r>
            <w:r>
              <w:rPr>
                <w:rFonts w:ascii="Times New Roman"/>
                <w:b w:val="false"/>
                <w:i w:val="false"/>
                <w:color w:val="000000"/>
                <w:sz w:val="20"/>
              </w:rPr>
              <w:t>Republic of Kazakhstan –</w:t>
            </w:r>
            <w:r>
              <w:br/>
            </w:r>
            <w:r>
              <w:rPr>
                <w:rFonts w:ascii="Times New Roman"/>
                <w:b w:val="false"/>
                <w:i w:val="false"/>
                <w:color w:val="000000"/>
                <w:sz w:val="20"/>
              </w:rPr>
              <w:t>Minister of finance of the</w:t>
            </w:r>
            <w:r>
              <w:br/>
            </w:r>
            <w:r>
              <w:rPr>
                <w:rFonts w:ascii="Times New Roman"/>
                <w:b w:val="false"/>
                <w:i w:val="false"/>
                <w:color w:val="000000"/>
                <w:sz w:val="20"/>
              </w:rPr>
              <w:t>Republic of Kazakhstan</w:t>
            </w:r>
            <w:r>
              <w:br/>
            </w:r>
            <w:r>
              <w:rPr>
                <w:rFonts w:ascii="Times New Roman"/>
                <w:b w:val="false"/>
                <w:i w:val="false"/>
                <w:color w:val="000000"/>
                <w:sz w:val="20"/>
              </w:rPr>
              <w:t>dated June 4, 2020 № 568</w:t>
            </w:r>
          </w:p>
        </w:tc>
      </w:tr>
    </w:tbl>
    <w:bookmarkStart w:name="z24" w:id="16"/>
    <w:p>
      <w:pPr>
        <w:spacing w:after="0"/>
        <w:ind w:left="0"/>
        <w:jc w:val="left"/>
      </w:pPr>
      <w:r>
        <w:rPr>
          <w:rFonts w:ascii="Times New Roman"/>
          <w:b/>
          <w:i w:val="false"/>
          <w:color w:val="000000"/>
        </w:rPr>
        <w:t xml:space="preserve"> Rules for provision of information by brokers on transactions of individuals with securities</w:t>
      </w:r>
    </w:p>
    <w:bookmarkEnd w:id="16"/>
    <w:bookmarkStart w:name="z25" w:id="17"/>
    <w:p>
      <w:pPr>
        <w:spacing w:after="0"/>
        <w:ind w:left="0"/>
        <w:jc w:val="left"/>
      </w:pPr>
      <w:r>
        <w:rPr>
          <w:rFonts w:ascii="Times New Roman"/>
          <w:b/>
          <w:i w:val="false"/>
          <w:color w:val="000000"/>
        </w:rPr>
        <w:t xml:space="preserve"> Chapter 1. General provisions </w:t>
      </w:r>
    </w:p>
    <w:bookmarkEnd w:id="17"/>
    <w:bookmarkStart w:name="z26" w:id="18"/>
    <w:p>
      <w:pPr>
        <w:spacing w:after="0"/>
        <w:ind w:left="0"/>
        <w:jc w:val="both"/>
      </w:pPr>
      <w:r>
        <w:rPr>
          <w:rFonts w:ascii="Times New Roman"/>
          <w:b w:val="false"/>
          <w:i w:val="false"/>
          <w:color w:val="000000"/>
          <w:sz w:val="28"/>
        </w:rPr>
        <w:t xml:space="preserve">
      1. These Rules for provision of information by brokers on transactions of individuals with securities (hereinafter referred to as the Rules) are developed in accordance with paragraph 15 of Article 26 of the Code of the Republic of Kazakhstan dated December 25, 2017 "On taxes and other obligatory payments to the budget" (Tax Code) and determine the procedure for brokers to submit information on transactions of individuals with securities (hereinafter - Information). </w:t>
      </w:r>
    </w:p>
    <w:bookmarkEnd w:id="18"/>
    <w:bookmarkStart w:name="z27" w:id="19"/>
    <w:p>
      <w:pPr>
        <w:spacing w:after="0"/>
        <w:ind w:left="0"/>
        <w:jc w:val="left"/>
      </w:pPr>
      <w:r>
        <w:rPr>
          <w:rFonts w:ascii="Times New Roman"/>
          <w:b/>
          <w:i w:val="false"/>
          <w:color w:val="000000"/>
        </w:rPr>
        <w:t xml:space="preserve"> Chapter 2. Procedure for submission of Information</w:t>
      </w:r>
    </w:p>
    <w:bookmarkEnd w:id="19"/>
    <w:bookmarkStart w:name="z28" w:id="20"/>
    <w:p>
      <w:pPr>
        <w:spacing w:after="0"/>
        <w:ind w:left="0"/>
        <w:jc w:val="both"/>
      </w:pPr>
      <w:r>
        <w:rPr>
          <w:rFonts w:ascii="Times New Roman"/>
          <w:b w:val="false"/>
          <w:i w:val="false"/>
          <w:color w:val="000000"/>
          <w:sz w:val="28"/>
        </w:rPr>
        <w:t>
      2. Information is provided by brokers at the request of state revenue authorities in the form in accordance with the appendix to these Rules.</w:t>
      </w:r>
    </w:p>
    <w:bookmarkEnd w:id="20"/>
    <w:bookmarkStart w:name="z29" w:id="21"/>
    <w:p>
      <w:pPr>
        <w:spacing w:after="0"/>
        <w:ind w:left="0"/>
        <w:jc w:val="both"/>
      </w:pPr>
      <w:r>
        <w:rPr>
          <w:rFonts w:ascii="Times New Roman"/>
          <w:b w:val="false"/>
          <w:i w:val="false"/>
          <w:color w:val="000000"/>
          <w:sz w:val="28"/>
        </w:rPr>
        <w:t>
      3. Information is submitted by brokers electronically by means of transmission over information and communication network that provides protection, authentication, integrity check and encryption of data transmitted over the network in the form in accordance with Appendix 2 to this order, and is certified by the electronic digital signature of the head.</w:t>
      </w:r>
    </w:p>
    <w:bookmarkEnd w:id="21"/>
    <w:bookmarkStart w:name="z30" w:id="22"/>
    <w:p>
      <w:pPr>
        <w:spacing w:after="0"/>
        <w:ind w:left="0"/>
        <w:jc w:val="both"/>
      </w:pPr>
      <w:r>
        <w:rPr>
          <w:rFonts w:ascii="Times New Roman"/>
          <w:b w:val="false"/>
          <w:i w:val="false"/>
          <w:color w:val="000000"/>
          <w:sz w:val="28"/>
        </w:rPr>
        <w:t>
      4. In case of impossibility of submitting the Information over the information and communication network, as well as in the event of technical errors, the Information is submitted in electronic form in the format "Microsoft Excel" or "Microsoft Access".</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provision of information by </w:t>
            </w:r>
            <w:r>
              <w:br/>
            </w:r>
            <w:r>
              <w:rPr>
                <w:rFonts w:ascii="Times New Roman"/>
                <w:b w:val="false"/>
                <w:i w:val="false"/>
                <w:color w:val="000000"/>
                <w:sz w:val="20"/>
              </w:rPr>
              <w:t xml:space="preserve">brokers on transactions of </w:t>
            </w:r>
            <w:r>
              <w:br/>
            </w:r>
            <w:r>
              <w:rPr>
                <w:rFonts w:ascii="Times New Roman"/>
                <w:b w:val="false"/>
                <w:i w:val="false"/>
                <w:color w:val="000000"/>
                <w:sz w:val="20"/>
              </w:rPr>
              <w:t xml:space="preserve">individuals with securities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33" w:id="23"/>
    <w:p>
      <w:pPr>
        <w:spacing w:after="0"/>
        <w:ind w:left="0"/>
        <w:jc w:val="left"/>
      </w:pPr>
      <w:r>
        <w:rPr>
          <w:rFonts w:ascii="Times New Roman"/>
          <w:b/>
          <w:i w:val="false"/>
          <w:color w:val="000000"/>
        </w:rPr>
        <w:t xml:space="preserve">  Request of state revenue authority for information submission </w:t>
      </w:r>
    </w:p>
    <w:bookmarkEnd w:id="23"/>
    <w:bookmarkStart w:name="z34" w:id="24"/>
    <w:p>
      <w:pPr>
        <w:spacing w:after="0"/>
        <w:ind w:left="0"/>
        <w:jc w:val="both"/>
      </w:pPr>
      <w:r>
        <w:rPr>
          <w:rFonts w:ascii="Times New Roman"/>
          <w:b w:val="false"/>
          <w:i w:val="false"/>
          <w:color w:val="000000"/>
          <w:sz w:val="28"/>
        </w:rPr>
        <w:t>
      __________________________________________________________________________</w:t>
      </w:r>
    </w:p>
    <w:bookmarkEnd w:id="24"/>
    <w:bookmarkStart w:name="z35" w:id="25"/>
    <w:p>
      <w:pPr>
        <w:spacing w:after="0"/>
        <w:ind w:left="0"/>
        <w:jc w:val="both"/>
      </w:pPr>
      <w:r>
        <w:rPr>
          <w:rFonts w:ascii="Times New Roman"/>
          <w:b w:val="false"/>
          <w:i w:val="false"/>
          <w:color w:val="000000"/>
          <w:sz w:val="28"/>
        </w:rPr>
        <w:t>
      (name of the state revenue authority) in accordance with paragraph 15 of article</w:t>
      </w:r>
    </w:p>
    <w:bookmarkEnd w:id="25"/>
    <w:bookmarkStart w:name="z36" w:id="26"/>
    <w:p>
      <w:pPr>
        <w:spacing w:after="0"/>
        <w:ind w:left="0"/>
        <w:jc w:val="both"/>
      </w:pPr>
      <w:r>
        <w:rPr>
          <w:rFonts w:ascii="Times New Roman"/>
          <w:b w:val="false"/>
          <w:i w:val="false"/>
          <w:color w:val="000000"/>
          <w:sz w:val="28"/>
        </w:rPr>
        <w:t>
      26 of the Code of the Republic of Kazakhstan dated December 25, 2017 "On taxes and other</w:t>
      </w:r>
    </w:p>
    <w:bookmarkEnd w:id="26"/>
    <w:bookmarkStart w:name="z37" w:id="27"/>
    <w:p>
      <w:pPr>
        <w:spacing w:after="0"/>
        <w:ind w:left="0"/>
        <w:jc w:val="both"/>
      </w:pPr>
      <w:r>
        <w:rPr>
          <w:rFonts w:ascii="Times New Roman"/>
          <w:b w:val="false"/>
          <w:i w:val="false"/>
          <w:color w:val="000000"/>
          <w:sz w:val="28"/>
        </w:rPr>
        <w:t>
      obligatory payments to the budget" (Tax Code) asks to submit</w:t>
      </w:r>
    </w:p>
    <w:bookmarkEnd w:id="27"/>
    <w:bookmarkStart w:name="z38" w:id="28"/>
    <w:p>
      <w:pPr>
        <w:spacing w:after="0"/>
        <w:ind w:left="0"/>
        <w:jc w:val="both"/>
      </w:pPr>
      <w:r>
        <w:rPr>
          <w:rFonts w:ascii="Times New Roman"/>
          <w:b w:val="false"/>
          <w:i w:val="false"/>
          <w:color w:val="000000"/>
          <w:sz w:val="28"/>
        </w:rPr>
        <w:t xml:space="preserve">
      available information on transactions of individuals with securities </w:t>
      </w:r>
    </w:p>
    <w:bookmarkEnd w:id="28"/>
    <w:bookmarkStart w:name="z39" w:id="29"/>
    <w:p>
      <w:pPr>
        <w:spacing w:after="0"/>
        <w:ind w:left="0"/>
        <w:jc w:val="both"/>
      </w:pPr>
      <w:r>
        <w:rPr>
          <w:rFonts w:ascii="Times New Roman"/>
          <w:b w:val="false"/>
          <w:i w:val="false"/>
          <w:color w:val="000000"/>
          <w:sz w:val="28"/>
        </w:rPr>
        <w:t xml:space="preserve">
      surname, name, patronymic (if any) </w:t>
      </w:r>
    </w:p>
    <w:bookmarkEnd w:id="29"/>
    <w:bookmarkStart w:name="z40" w:id="30"/>
    <w:p>
      <w:pPr>
        <w:spacing w:after="0"/>
        <w:ind w:left="0"/>
        <w:jc w:val="both"/>
      </w:pPr>
      <w:r>
        <w:rPr>
          <w:rFonts w:ascii="Times New Roman"/>
          <w:b w:val="false"/>
          <w:i w:val="false"/>
          <w:color w:val="000000"/>
          <w:sz w:val="28"/>
        </w:rPr>
        <w:t>
      _________________________________________________________________________</w:t>
      </w:r>
    </w:p>
    <w:bookmarkEnd w:id="30"/>
    <w:bookmarkStart w:name="z41" w:id="31"/>
    <w:p>
      <w:pPr>
        <w:spacing w:after="0"/>
        <w:ind w:left="0"/>
        <w:jc w:val="both"/>
      </w:pPr>
      <w:r>
        <w:rPr>
          <w:rFonts w:ascii="Times New Roman"/>
          <w:b w:val="false"/>
          <w:i w:val="false"/>
          <w:color w:val="000000"/>
          <w:sz w:val="28"/>
        </w:rPr>
        <w:t xml:space="preserve">
      individual identification number </w:t>
      </w:r>
    </w:p>
    <w:bookmarkEnd w:id="31"/>
    <w:bookmarkStart w:name="z42" w:id="32"/>
    <w:p>
      <w:pPr>
        <w:spacing w:after="0"/>
        <w:ind w:left="0"/>
        <w:jc w:val="both"/>
      </w:pPr>
      <w:r>
        <w:rPr>
          <w:rFonts w:ascii="Times New Roman"/>
          <w:b w:val="false"/>
          <w:i w:val="false"/>
          <w:color w:val="000000"/>
          <w:sz w:val="28"/>
        </w:rPr>
        <w:t>
      __________________________________________________________________________</w:t>
      </w:r>
    </w:p>
    <w:bookmarkEnd w:id="32"/>
    <w:bookmarkStart w:name="z43" w:id="33"/>
    <w:p>
      <w:pPr>
        <w:spacing w:after="0"/>
        <w:ind w:left="0"/>
        <w:jc w:val="both"/>
      </w:pPr>
      <w:r>
        <w:rPr>
          <w:rFonts w:ascii="Times New Roman"/>
          <w:b w:val="false"/>
          <w:i w:val="false"/>
          <w:color w:val="000000"/>
          <w:sz w:val="28"/>
        </w:rPr>
        <w:t xml:space="preserve">
      for a period from __ 20 __ to __ 20 __ </w:t>
      </w:r>
    </w:p>
    <w:bookmarkEnd w:id="33"/>
    <w:bookmarkStart w:name="z44" w:id="34"/>
    <w:p>
      <w:pPr>
        <w:spacing w:after="0"/>
        <w:ind w:left="0"/>
        <w:jc w:val="both"/>
      </w:pPr>
      <w:r>
        <w:rPr>
          <w:rFonts w:ascii="Times New Roman"/>
          <w:b w:val="false"/>
          <w:i w:val="false"/>
          <w:color w:val="000000"/>
          <w:sz w:val="28"/>
        </w:rPr>
        <w:t xml:space="preserve">
      Reasons of the request </w:t>
      </w:r>
    </w:p>
    <w:bookmarkEnd w:id="34"/>
    <w:bookmarkStart w:name="z45" w:id="35"/>
    <w:p>
      <w:pPr>
        <w:spacing w:after="0"/>
        <w:ind w:left="0"/>
        <w:jc w:val="both"/>
      </w:pPr>
      <w:r>
        <w:rPr>
          <w:rFonts w:ascii="Times New Roman"/>
          <w:b w:val="false"/>
          <w:i w:val="false"/>
          <w:color w:val="000000"/>
          <w:sz w:val="28"/>
        </w:rPr>
        <w:t>
      __________________________________________________________________________</w:t>
      </w:r>
    </w:p>
    <w:bookmarkEnd w:id="35"/>
    <w:bookmarkStart w:name="z46" w:id="36"/>
    <w:p>
      <w:pPr>
        <w:spacing w:after="0"/>
        <w:ind w:left="0"/>
        <w:jc w:val="both"/>
      </w:pPr>
      <w:r>
        <w:rPr>
          <w:rFonts w:ascii="Times New Roman"/>
          <w:b w:val="false"/>
          <w:i w:val="false"/>
          <w:color w:val="000000"/>
          <w:sz w:val="28"/>
        </w:rPr>
        <w:t>
      __________________________________________________________________________</w:t>
      </w:r>
    </w:p>
    <w:bookmarkEnd w:id="36"/>
    <w:bookmarkStart w:name="z47" w:id="37"/>
    <w:p>
      <w:pPr>
        <w:spacing w:after="0"/>
        <w:ind w:left="0"/>
        <w:jc w:val="both"/>
      </w:pPr>
      <w:r>
        <w:rPr>
          <w:rFonts w:ascii="Times New Roman"/>
          <w:b w:val="false"/>
          <w:i w:val="false"/>
          <w:color w:val="000000"/>
          <w:sz w:val="28"/>
        </w:rPr>
        <w:t xml:space="preserve">
      Head (Deputy head) of the state revenue authority </w:t>
      </w:r>
    </w:p>
    <w:bookmarkEnd w:id="37"/>
    <w:bookmarkStart w:name="z48" w:id="38"/>
    <w:p>
      <w:pPr>
        <w:spacing w:after="0"/>
        <w:ind w:left="0"/>
        <w:jc w:val="both"/>
      </w:pPr>
      <w:r>
        <w:rPr>
          <w:rFonts w:ascii="Times New Roman"/>
          <w:b w:val="false"/>
          <w:i w:val="false"/>
          <w:color w:val="000000"/>
          <w:sz w:val="28"/>
        </w:rPr>
        <w:t>
      __________________________________________________________________________</w:t>
      </w:r>
    </w:p>
    <w:bookmarkEnd w:id="38"/>
    <w:bookmarkStart w:name="z49" w:id="39"/>
    <w:p>
      <w:pPr>
        <w:spacing w:after="0"/>
        <w:ind w:left="0"/>
        <w:jc w:val="both"/>
      </w:pPr>
      <w:r>
        <w:rPr>
          <w:rFonts w:ascii="Times New Roman"/>
          <w:b w:val="false"/>
          <w:i w:val="false"/>
          <w:color w:val="000000"/>
          <w:sz w:val="28"/>
        </w:rPr>
        <w:t>
      (surname, name and patronymic (if any), signature, seal)</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order of the</w:t>
            </w:r>
            <w:r>
              <w:br/>
            </w:r>
            <w:r>
              <w:rPr>
                <w:rFonts w:ascii="Times New Roman"/>
                <w:b w:val="false"/>
                <w:i w:val="false"/>
                <w:color w:val="000000"/>
                <w:sz w:val="20"/>
              </w:rPr>
              <w:t xml:space="preserve">First Deputy Prime Minister of the </w:t>
            </w:r>
            <w:r>
              <w:br/>
            </w:r>
            <w:r>
              <w:rPr>
                <w:rFonts w:ascii="Times New Roman"/>
                <w:b w:val="false"/>
                <w:i w:val="false"/>
                <w:color w:val="000000"/>
                <w:sz w:val="20"/>
              </w:rPr>
              <w:t>Republic of Kazakhstan –</w:t>
            </w:r>
            <w:r>
              <w:br/>
            </w:r>
            <w:r>
              <w:rPr>
                <w:rFonts w:ascii="Times New Roman"/>
                <w:b w:val="false"/>
                <w:i w:val="false"/>
                <w:color w:val="000000"/>
                <w:sz w:val="20"/>
              </w:rPr>
              <w:t>Minister of finance of the</w:t>
            </w:r>
            <w:r>
              <w:br/>
            </w:r>
            <w:r>
              <w:rPr>
                <w:rFonts w:ascii="Times New Roman"/>
                <w:b w:val="false"/>
                <w:i w:val="false"/>
                <w:color w:val="000000"/>
                <w:sz w:val="20"/>
              </w:rPr>
              <w:t xml:space="preserve">Republic of Kazakhstan dated </w:t>
            </w:r>
            <w:r>
              <w:br/>
            </w:r>
            <w:r>
              <w:rPr>
                <w:rFonts w:ascii="Times New Roman"/>
                <w:b w:val="false"/>
                <w:i w:val="false"/>
                <w:color w:val="000000"/>
                <w:sz w:val="20"/>
              </w:rPr>
              <w:t>June 4, 2020 № 568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Information, submitted by brokers </w:t>
            </w:r>
            <w:r>
              <w:br/>
            </w:r>
            <w:r>
              <w:rPr>
                <w:rFonts w:ascii="Times New Roman"/>
                <w:b w:val="false"/>
                <w:i w:val="false"/>
                <w:color w:val="000000"/>
                <w:sz w:val="20"/>
              </w:rPr>
              <w:t xml:space="preserve">on transactions of individuals with </w:t>
            </w:r>
            <w:r>
              <w:br/>
            </w:r>
            <w:r>
              <w:rPr>
                <w:rFonts w:ascii="Times New Roman"/>
                <w:b w:val="false"/>
                <w:i w:val="false"/>
                <w:color w:val="000000"/>
                <w:sz w:val="20"/>
              </w:rPr>
              <w:t xml:space="preserve">securities </w:t>
            </w:r>
            <w:r>
              <w:br/>
            </w:r>
            <w:r>
              <w:rPr>
                <w:rFonts w:ascii="Times New Roman"/>
                <w:b w:val="false"/>
                <w:i w:val="false"/>
                <w:color w:val="000000"/>
                <w:sz w:val="20"/>
              </w:rPr>
              <w:t xml:space="preserve">for a period from __ 20__ </w:t>
            </w:r>
            <w:r>
              <w:br/>
            </w:r>
            <w:r>
              <w:rPr>
                <w:rFonts w:ascii="Times New Roman"/>
                <w:b w:val="false"/>
                <w:i w:val="false"/>
                <w:color w:val="000000"/>
                <w:sz w:val="20"/>
              </w:rPr>
              <w:t xml:space="preserve">to __ 20 __ </w:t>
            </w:r>
          </w:p>
        </w:tc>
      </w:tr>
    </w:tbl>
    <w:bookmarkStart w:name="z53" w:id="40"/>
    <w:p>
      <w:pPr>
        <w:spacing w:after="0"/>
        <w:ind w:left="0"/>
        <w:jc w:val="both"/>
      </w:pPr>
      <w:r>
        <w:rPr>
          <w:rFonts w:ascii="Times New Roman"/>
          <w:b w:val="false"/>
          <w:i w:val="false"/>
          <w:color w:val="000000"/>
          <w:sz w:val="28"/>
        </w:rPr>
        <w:t xml:space="preserve">
      Name of the broker </w:t>
      </w:r>
    </w:p>
    <w:bookmarkEnd w:id="40"/>
    <w:bookmarkStart w:name="z54" w:id="41"/>
    <w:p>
      <w:pPr>
        <w:spacing w:after="0"/>
        <w:ind w:left="0"/>
        <w:jc w:val="both"/>
      </w:pPr>
      <w:r>
        <w:rPr>
          <w:rFonts w:ascii="Times New Roman"/>
          <w:b w:val="false"/>
          <w:i w:val="false"/>
          <w:color w:val="000000"/>
          <w:sz w:val="28"/>
        </w:rPr>
        <w:t>
      ________________________________________________________________</w:t>
      </w:r>
    </w:p>
    <w:bookmarkEnd w:id="41"/>
    <w:bookmarkStart w:name="z55" w:id="42"/>
    <w:p>
      <w:pPr>
        <w:spacing w:after="0"/>
        <w:ind w:left="0"/>
        <w:jc w:val="both"/>
      </w:pPr>
      <w:r>
        <w:rPr>
          <w:rFonts w:ascii="Times New Roman"/>
          <w:b w:val="false"/>
          <w:i w:val="false"/>
          <w:color w:val="000000"/>
          <w:sz w:val="28"/>
        </w:rPr>
        <w:t xml:space="preserve">
      business-identification number of the broker </w:t>
      </w:r>
    </w:p>
    <w:bookmarkEnd w:id="42"/>
    <w:bookmarkStart w:name="z56" w:id="43"/>
    <w:p>
      <w:pPr>
        <w:spacing w:after="0"/>
        <w:ind w:left="0"/>
        <w:jc w:val="both"/>
      </w:pPr>
      <w:r>
        <w:rPr>
          <w:rFonts w:ascii="Times New Roman"/>
          <w:b w:val="false"/>
          <w:i w:val="false"/>
          <w:color w:val="000000"/>
          <w:sz w:val="28"/>
        </w:rPr>
        <w:t>
      ________________________________________________________________</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531"/>
        <w:gridCol w:w="1324"/>
        <w:gridCol w:w="476"/>
        <w:gridCol w:w="1218"/>
        <w:gridCol w:w="2"/>
        <w:gridCol w:w="1528"/>
        <w:gridCol w:w="1"/>
        <w:gridCol w:w="1116"/>
        <w:gridCol w:w="591"/>
        <w:gridCol w:w="592"/>
        <w:gridCol w:w="1279"/>
        <w:gridCol w:w="1279"/>
        <w:gridCol w:w="151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Individual identification number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an individual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security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International security identification number (ISIN code)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securities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Nominal value of securities, tenge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Date of transaction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transaction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Counterparty for the transaction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securities constituting the underlying asset of one depositary receipt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price of depositary receipts, tenge</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Term of circulation of depositary receipts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mutual investment fund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Business identification number of management company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management company</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44"/>
    <w:p>
      <w:pPr>
        <w:spacing w:after="0"/>
        <w:ind w:left="0"/>
        <w:jc w:val="both"/>
      </w:pPr>
      <w:r>
        <w:rPr>
          <w:rFonts w:ascii="Times New Roman"/>
          <w:b w:val="false"/>
          <w:i w:val="false"/>
          <w:color w:val="000000"/>
          <w:sz w:val="28"/>
        </w:rPr>
        <w:t>
      ______________________________________________/___________________________</w:t>
      </w:r>
    </w:p>
    <w:bookmarkEnd w:id="44"/>
    <w:bookmarkStart w:name="z58" w:id="45"/>
    <w:p>
      <w:pPr>
        <w:spacing w:after="0"/>
        <w:ind w:left="0"/>
        <w:jc w:val="both"/>
      </w:pPr>
      <w:r>
        <w:rPr>
          <w:rFonts w:ascii="Times New Roman"/>
          <w:b w:val="false"/>
          <w:i w:val="false"/>
          <w:color w:val="000000"/>
          <w:sz w:val="28"/>
        </w:rPr>
        <w:t>
      Surname, name, patronymic (if any) of the head, (electronic digital signature)</w:t>
      </w:r>
    </w:p>
    <w:bookmarkEnd w:id="45"/>
    <w:bookmarkStart w:name="z59" w:id="46"/>
    <w:p>
      <w:pPr>
        <w:spacing w:after="0"/>
        <w:ind w:left="0"/>
        <w:jc w:val="both"/>
      </w:pPr>
      <w:r>
        <w:rPr>
          <w:rFonts w:ascii="Times New Roman"/>
          <w:b w:val="false"/>
          <w:i w:val="false"/>
          <w:color w:val="000000"/>
          <w:sz w:val="28"/>
        </w:rPr>
        <w:t xml:space="preserve">
      Surname, name, patronymic (if any), phone number of the executive </w:t>
      </w:r>
    </w:p>
    <w:bookmarkEnd w:id="46"/>
    <w:bookmarkStart w:name="z60" w:id="47"/>
    <w:p>
      <w:pPr>
        <w:spacing w:after="0"/>
        <w:ind w:left="0"/>
        <w:jc w:val="both"/>
      </w:pPr>
      <w:r>
        <w:rPr>
          <w:rFonts w:ascii="Times New Roman"/>
          <w:b w:val="false"/>
          <w:i w:val="false"/>
          <w:color w:val="000000"/>
          <w:sz w:val="28"/>
        </w:rPr>
        <w:t>
      ____________________________________________________________________</w:t>
      </w:r>
    </w:p>
    <w:bookmarkEnd w:id="47"/>
    <w:bookmarkStart w:name="z61" w:id="48"/>
    <w:p>
      <w:pPr>
        <w:spacing w:after="0"/>
        <w:ind w:left="0"/>
        <w:jc w:val="both"/>
      </w:pPr>
      <w:r>
        <w:rPr>
          <w:rFonts w:ascii="Times New Roman"/>
          <w:b w:val="false"/>
          <w:i w:val="false"/>
          <w:color w:val="000000"/>
          <w:sz w:val="28"/>
        </w:rPr>
        <w:t xml:space="preserve">
      Address of the broker </w:t>
      </w:r>
    </w:p>
    <w:bookmarkEnd w:id="48"/>
    <w:bookmarkStart w:name="z62" w:id="49"/>
    <w:p>
      <w:pPr>
        <w:spacing w:after="0"/>
        <w:ind w:left="0"/>
        <w:jc w:val="both"/>
      </w:pPr>
      <w:r>
        <w:rPr>
          <w:rFonts w:ascii="Times New Roman"/>
          <w:b w:val="false"/>
          <w:i w:val="false"/>
          <w:color w:val="000000"/>
          <w:sz w:val="28"/>
        </w:rPr>
        <w:t>
      _____________________________________________________________________</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form "Information, </w:t>
            </w:r>
            <w:r>
              <w:br/>
            </w:r>
            <w:r>
              <w:rPr>
                <w:rFonts w:ascii="Times New Roman"/>
                <w:b w:val="false"/>
                <w:i w:val="false"/>
                <w:color w:val="000000"/>
                <w:sz w:val="20"/>
              </w:rPr>
              <w:t xml:space="preserve">submitted by brokers on </w:t>
            </w:r>
            <w:r>
              <w:br/>
            </w:r>
            <w:r>
              <w:rPr>
                <w:rFonts w:ascii="Times New Roman"/>
                <w:b w:val="false"/>
                <w:i w:val="false"/>
                <w:color w:val="000000"/>
                <w:sz w:val="20"/>
              </w:rPr>
              <w:t xml:space="preserve">transactions of individuals with </w:t>
            </w:r>
            <w:r>
              <w:br/>
            </w:r>
            <w:r>
              <w:rPr>
                <w:rFonts w:ascii="Times New Roman"/>
                <w:b w:val="false"/>
                <w:i w:val="false"/>
                <w:color w:val="000000"/>
                <w:sz w:val="20"/>
              </w:rPr>
              <w:t>securities"</w:t>
            </w:r>
          </w:p>
        </w:tc>
      </w:tr>
    </w:tbl>
    <w:bookmarkStart w:name="z64" w:id="50"/>
    <w:p>
      <w:pPr>
        <w:spacing w:after="0"/>
        <w:ind w:left="0"/>
        <w:jc w:val="left"/>
      </w:pPr>
      <w:r>
        <w:rPr>
          <w:rFonts w:ascii="Times New Roman"/>
          <w:b/>
          <w:i w:val="false"/>
          <w:color w:val="000000"/>
        </w:rPr>
        <w:t xml:space="preserve"> Explanation of filling out the form "Information submitted by brokers on transactions of individuals with securities" </w:t>
      </w:r>
    </w:p>
    <w:bookmarkEnd w:id="50"/>
    <w:bookmarkStart w:name="z65" w:id="51"/>
    <w:p>
      <w:pPr>
        <w:spacing w:after="0"/>
        <w:ind w:left="0"/>
        <w:jc w:val="both"/>
      </w:pPr>
      <w:r>
        <w:rPr>
          <w:rFonts w:ascii="Times New Roman"/>
          <w:b w:val="false"/>
          <w:i w:val="false"/>
          <w:color w:val="000000"/>
          <w:sz w:val="28"/>
        </w:rPr>
        <w:t xml:space="preserve">
      1. The form "Information submitted by brokers on transactions of individuals with securities" (hereinafter - Information) includes the following data: </w:t>
      </w:r>
    </w:p>
    <w:bookmarkEnd w:id="51"/>
    <w:bookmarkStart w:name="z66" w:id="52"/>
    <w:p>
      <w:pPr>
        <w:spacing w:after="0"/>
        <w:ind w:left="0"/>
        <w:jc w:val="both"/>
      </w:pPr>
      <w:r>
        <w:rPr>
          <w:rFonts w:ascii="Times New Roman"/>
          <w:b w:val="false"/>
          <w:i w:val="false"/>
          <w:color w:val="000000"/>
          <w:sz w:val="28"/>
        </w:rPr>
        <w:t>
      in column 1 - the ordinal number of the line;</w:t>
      </w:r>
    </w:p>
    <w:bookmarkEnd w:id="52"/>
    <w:bookmarkStart w:name="z67" w:id="53"/>
    <w:p>
      <w:pPr>
        <w:spacing w:after="0"/>
        <w:ind w:left="0"/>
        <w:jc w:val="both"/>
      </w:pPr>
      <w:r>
        <w:rPr>
          <w:rFonts w:ascii="Times New Roman"/>
          <w:b w:val="false"/>
          <w:i w:val="false"/>
          <w:color w:val="000000"/>
          <w:sz w:val="28"/>
        </w:rPr>
        <w:t>
      in column 2 - the individual identification number of the individual who holds the securities;</w:t>
      </w:r>
    </w:p>
    <w:bookmarkEnd w:id="53"/>
    <w:bookmarkStart w:name="z68" w:id="54"/>
    <w:p>
      <w:pPr>
        <w:spacing w:after="0"/>
        <w:ind w:left="0"/>
        <w:jc w:val="both"/>
      </w:pPr>
      <w:r>
        <w:rPr>
          <w:rFonts w:ascii="Times New Roman"/>
          <w:b w:val="false"/>
          <w:i w:val="false"/>
          <w:color w:val="000000"/>
          <w:sz w:val="28"/>
        </w:rPr>
        <w:t>
      in column 3 - last name, first name, patronymic (if any) of the individual holding the securities;</w:t>
      </w:r>
    </w:p>
    <w:bookmarkEnd w:id="54"/>
    <w:bookmarkStart w:name="z69" w:id="55"/>
    <w:p>
      <w:pPr>
        <w:spacing w:after="0"/>
        <w:ind w:left="0"/>
        <w:jc w:val="both"/>
      </w:pPr>
      <w:r>
        <w:rPr>
          <w:rFonts w:ascii="Times New Roman"/>
          <w:b w:val="false"/>
          <w:i w:val="false"/>
          <w:color w:val="000000"/>
          <w:sz w:val="28"/>
        </w:rPr>
        <w:t xml:space="preserve">
      in column 4 - the type of security is indicated, in accordance with paragraph 2 of Article 129 of the Civil Code of the Republic of Kazakhstan dated December 27, 1994, the holder of which is an individual specified in column 3; </w:t>
      </w:r>
    </w:p>
    <w:bookmarkEnd w:id="55"/>
    <w:bookmarkStart w:name="z70" w:id="56"/>
    <w:p>
      <w:pPr>
        <w:spacing w:after="0"/>
        <w:ind w:left="0"/>
        <w:jc w:val="both"/>
      </w:pPr>
      <w:r>
        <w:rPr>
          <w:rFonts w:ascii="Times New Roman"/>
          <w:b w:val="false"/>
          <w:i w:val="false"/>
          <w:color w:val="000000"/>
          <w:sz w:val="28"/>
        </w:rPr>
        <w:t>
      in column 5 - the international identification number of the security (ISIN code);</w:t>
      </w:r>
    </w:p>
    <w:bookmarkEnd w:id="56"/>
    <w:bookmarkStart w:name="z71" w:id="57"/>
    <w:p>
      <w:pPr>
        <w:spacing w:after="0"/>
        <w:ind w:left="0"/>
        <w:jc w:val="both"/>
      </w:pPr>
      <w:r>
        <w:rPr>
          <w:rFonts w:ascii="Times New Roman"/>
          <w:b w:val="false"/>
          <w:i w:val="false"/>
          <w:color w:val="000000"/>
          <w:sz w:val="28"/>
        </w:rPr>
        <w:t xml:space="preserve">
      in column 6 - the number of securities of the type indicated in column 4; </w:t>
      </w:r>
    </w:p>
    <w:bookmarkEnd w:id="57"/>
    <w:bookmarkStart w:name="z72" w:id="58"/>
    <w:p>
      <w:pPr>
        <w:spacing w:after="0"/>
        <w:ind w:left="0"/>
        <w:jc w:val="both"/>
      </w:pPr>
      <w:r>
        <w:rPr>
          <w:rFonts w:ascii="Times New Roman"/>
          <w:b w:val="false"/>
          <w:i w:val="false"/>
          <w:color w:val="000000"/>
          <w:sz w:val="28"/>
        </w:rPr>
        <w:t xml:space="preserve">
      in column 7 - the nominal value of the securities, in tenge; </w:t>
      </w:r>
    </w:p>
    <w:bookmarkEnd w:id="58"/>
    <w:bookmarkStart w:name="z73" w:id="59"/>
    <w:p>
      <w:pPr>
        <w:spacing w:after="0"/>
        <w:ind w:left="0"/>
        <w:jc w:val="both"/>
      </w:pPr>
      <w:r>
        <w:rPr>
          <w:rFonts w:ascii="Times New Roman"/>
          <w:b w:val="false"/>
          <w:i w:val="false"/>
          <w:color w:val="000000"/>
          <w:sz w:val="28"/>
        </w:rPr>
        <w:t xml:space="preserve">
      in column 8 - the date of the transaction; </w:t>
      </w:r>
    </w:p>
    <w:bookmarkEnd w:id="59"/>
    <w:bookmarkStart w:name="z74" w:id="60"/>
    <w:p>
      <w:pPr>
        <w:spacing w:after="0"/>
        <w:ind w:left="0"/>
        <w:jc w:val="both"/>
      </w:pPr>
      <w:r>
        <w:rPr>
          <w:rFonts w:ascii="Times New Roman"/>
          <w:b w:val="false"/>
          <w:i w:val="false"/>
          <w:color w:val="000000"/>
          <w:sz w:val="28"/>
        </w:rPr>
        <w:t xml:space="preserve">
      in column 9 - the type of transaction; </w:t>
      </w:r>
    </w:p>
    <w:bookmarkEnd w:id="60"/>
    <w:bookmarkStart w:name="z75" w:id="61"/>
    <w:p>
      <w:pPr>
        <w:spacing w:after="0"/>
        <w:ind w:left="0"/>
        <w:jc w:val="both"/>
      </w:pPr>
      <w:r>
        <w:rPr>
          <w:rFonts w:ascii="Times New Roman"/>
          <w:b w:val="false"/>
          <w:i w:val="false"/>
          <w:color w:val="000000"/>
          <w:sz w:val="28"/>
        </w:rPr>
        <w:t>
      in column 10 - the counterparty for the transaction;</w:t>
      </w:r>
    </w:p>
    <w:bookmarkEnd w:id="61"/>
    <w:bookmarkStart w:name="z76" w:id="62"/>
    <w:p>
      <w:pPr>
        <w:spacing w:after="0"/>
        <w:ind w:left="0"/>
        <w:jc w:val="both"/>
      </w:pPr>
      <w:r>
        <w:rPr>
          <w:rFonts w:ascii="Times New Roman"/>
          <w:b w:val="false"/>
          <w:i w:val="false"/>
          <w:color w:val="000000"/>
          <w:sz w:val="28"/>
        </w:rPr>
        <w:t xml:space="preserve">
      2. In case of submission of information on depositary receipts, the following information is additionally submitted: </w:t>
      </w:r>
    </w:p>
    <w:bookmarkEnd w:id="62"/>
    <w:bookmarkStart w:name="z77" w:id="63"/>
    <w:p>
      <w:pPr>
        <w:spacing w:after="0"/>
        <w:ind w:left="0"/>
        <w:jc w:val="both"/>
      </w:pPr>
      <w:r>
        <w:rPr>
          <w:rFonts w:ascii="Times New Roman"/>
          <w:b w:val="false"/>
          <w:i w:val="false"/>
          <w:color w:val="000000"/>
          <w:sz w:val="28"/>
        </w:rPr>
        <w:t xml:space="preserve">
      in column 11 - the number of securities constituting the underlying asset of one depositary receipt; </w:t>
      </w:r>
    </w:p>
    <w:bookmarkEnd w:id="63"/>
    <w:bookmarkStart w:name="z78" w:id="64"/>
    <w:p>
      <w:pPr>
        <w:spacing w:after="0"/>
        <w:ind w:left="0"/>
        <w:jc w:val="both"/>
      </w:pPr>
      <w:r>
        <w:rPr>
          <w:rFonts w:ascii="Times New Roman"/>
          <w:b w:val="false"/>
          <w:i w:val="false"/>
          <w:color w:val="000000"/>
          <w:sz w:val="28"/>
        </w:rPr>
        <w:t>
      in column 12 - the placement price of depositary receipts, in tenge;</w:t>
      </w:r>
    </w:p>
    <w:bookmarkEnd w:id="64"/>
    <w:bookmarkStart w:name="z79" w:id="65"/>
    <w:p>
      <w:pPr>
        <w:spacing w:after="0"/>
        <w:ind w:left="0"/>
        <w:jc w:val="both"/>
      </w:pPr>
      <w:r>
        <w:rPr>
          <w:rFonts w:ascii="Times New Roman"/>
          <w:b w:val="false"/>
          <w:i w:val="false"/>
          <w:color w:val="000000"/>
          <w:sz w:val="28"/>
        </w:rPr>
        <w:t>
      in column 13 - the term of circulation of depositary receipts;</w:t>
      </w:r>
    </w:p>
    <w:bookmarkEnd w:id="65"/>
    <w:bookmarkStart w:name="z80" w:id="66"/>
    <w:p>
      <w:pPr>
        <w:spacing w:after="0"/>
        <w:ind w:left="0"/>
        <w:jc w:val="both"/>
      </w:pPr>
      <w:r>
        <w:rPr>
          <w:rFonts w:ascii="Times New Roman"/>
          <w:b w:val="false"/>
          <w:i w:val="false"/>
          <w:color w:val="000000"/>
          <w:sz w:val="28"/>
        </w:rPr>
        <w:t xml:space="preserve">
      3. In case of submission of information on shares, the following information is additionally provided: </w:t>
      </w:r>
    </w:p>
    <w:bookmarkEnd w:id="66"/>
    <w:bookmarkStart w:name="z81" w:id="67"/>
    <w:p>
      <w:pPr>
        <w:spacing w:after="0"/>
        <w:ind w:left="0"/>
        <w:jc w:val="both"/>
      </w:pPr>
      <w:r>
        <w:rPr>
          <w:rFonts w:ascii="Times New Roman"/>
          <w:b w:val="false"/>
          <w:i w:val="false"/>
          <w:color w:val="000000"/>
          <w:sz w:val="28"/>
        </w:rPr>
        <w:t>
      in column 14 - the name of the mutual investment fund;</w:t>
      </w:r>
    </w:p>
    <w:bookmarkEnd w:id="67"/>
    <w:bookmarkStart w:name="z82" w:id="68"/>
    <w:p>
      <w:pPr>
        <w:spacing w:after="0"/>
        <w:ind w:left="0"/>
        <w:jc w:val="both"/>
      </w:pPr>
      <w:r>
        <w:rPr>
          <w:rFonts w:ascii="Times New Roman"/>
          <w:b w:val="false"/>
          <w:i w:val="false"/>
          <w:color w:val="000000"/>
          <w:sz w:val="28"/>
        </w:rPr>
        <w:t>
      in column 15 - the business identification number of the management company;</w:t>
      </w:r>
    </w:p>
    <w:bookmarkEnd w:id="68"/>
    <w:bookmarkStart w:name="z83" w:id="69"/>
    <w:p>
      <w:pPr>
        <w:spacing w:after="0"/>
        <w:ind w:left="0"/>
        <w:jc w:val="both"/>
      </w:pPr>
      <w:r>
        <w:rPr>
          <w:rFonts w:ascii="Times New Roman"/>
          <w:b w:val="false"/>
          <w:i w:val="false"/>
          <w:color w:val="000000"/>
          <w:sz w:val="28"/>
        </w:rPr>
        <w:t>
      in column 16 - the name of the management company.</w:t>
      </w:r>
    </w:p>
    <w:bookmarkEnd w:id="69"/>
    <w:bookmarkStart w:name="z84" w:id="70"/>
    <w:p>
      <w:pPr>
        <w:spacing w:after="0"/>
        <w:ind w:left="0"/>
        <w:jc w:val="both"/>
      </w:pPr>
      <w:r>
        <w:rPr>
          <w:rFonts w:ascii="Times New Roman"/>
          <w:b w:val="false"/>
          <w:i w:val="false"/>
          <w:color w:val="000000"/>
          <w:sz w:val="28"/>
        </w:rPr>
        <w:t>
      4. The information is certified by the electronic digital signature of the head.</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3 </w:t>
            </w:r>
            <w:r>
              <w:br/>
            </w:r>
            <w:r>
              <w:rPr>
                <w:rFonts w:ascii="Times New Roman"/>
                <w:b w:val="false"/>
                <w:i w:val="false"/>
                <w:color w:val="000000"/>
                <w:sz w:val="20"/>
              </w:rPr>
              <w:t>to the order of the</w:t>
            </w:r>
            <w:r>
              <w:br/>
            </w:r>
            <w:r>
              <w:rPr>
                <w:rFonts w:ascii="Times New Roman"/>
                <w:b w:val="false"/>
                <w:i w:val="false"/>
                <w:color w:val="000000"/>
                <w:sz w:val="20"/>
              </w:rPr>
              <w:t xml:space="preserve">First Deputy Prime Minister of the </w:t>
            </w:r>
            <w:r>
              <w:br/>
            </w:r>
            <w:r>
              <w:rPr>
                <w:rFonts w:ascii="Times New Roman"/>
                <w:b w:val="false"/>
                <w:i w:val="false"/>
                <w:color w:val="000000"/>
                <w:sz w:val="20"/>
              </w:rPr>
              <w:t>Republic of Kazakhstan –</w:t>
            </w:r>
            <w:r>
              <w:br/>
            </w:r>
            <w:r>
              <w:rPr>
                <w:rFonts w:ascii="Times New Roman"/>
                <w:b w:val="false"/>
                <w:i w:val="false"/>
                <w:color w:val="000000"/>
                <w:sz w:val="20"/>
              </w:rPr>
              <w:t>Minister of finance of the</w:t>
            </w:r>
            <w:r>
              <w:br/>
            </w:r>
            <w:r>
              <w:rPr>
                <w:rFonts w:ascii="Times New Roman"/>
                <w:b w:val="false"/>
                <w:i w:val="false"/>
                <w:color w:val="000000"/>
                <w:sz w:val="20"/>
              </w:rPr>
              <w:t xml:space="preserve">Republic of Kazakhstan dated </w:t>
            </w:r>
            <w:r>
              <w:br/>
            </w:r>
            <w:r>
              <w:rPr>
                <w:rFonts w:ascii="Times New Roman"/>
                <w:b w:val="false"/>
                <w:i w:val="false"/>
                <w:color w:val="000000"/>
                <w:sz w:val="20"/>
              </w:rPr>
              <w:t xml:space="preserve">June 4, 2020 № 568 </w:t>
            </w:r>
          </w:p>
        </w:tc>
      </w:tr>
    </w:tbl>
    <w:bookmarkStart w:name="z86" w:id="71"/>
    <w:p>
      <w:pPr>
        <w:spacing w:after="0"/>
        <w:ind w:left="0"/>
        <w:jc w:val="left"/>
      </w:pPr>
      <w:r>
        <w:rPr>
          <w:rFonts w:ascii="Times New Roman"/>
          <w:b/>
          <w:i w:val="false"/>
          <w:color w:val="000000"/>
        </w:rPr>
        <w:t xml:space="preserve"> Rules for submission of information by commodity exchanges on transactions of individuals with exchange goods sold on a commodity exchange</w:t>
      </w:r>
    </w:p>
    <w:bookmarkEnd w:id="71"/>
    <w:bookmarkStart w:name="z87" w:id="72"/>
    <w:p>
      <w:pPr>
        <w:spacing w:after="0"/>
        <w:ind w:left="0"/>
        <w:jc w:val="left"/>
      </w:pPr>
      <w:r>
        <w:rPr>
          <w:rFonts w:ascii="Times New Roman"/>
          <w:b/>
          <w:i w:val="false"/>
          <w:color w:val="000000"/>
        </w:rPr>
        <w:t xml:space="preserve"> Chapter 1. General provisions </w:t>
      </w:r>
    </w:p>
    <w:bookmarkEnd w:id="72"/>
    <w:bookmarkStart w:name="z88" w:id="73"/>
    <w:p>
      <w:pPr>
        <w:spacing w:after="0"/>
        <w:ind w:left="0"/>
        <w:jc w:val="both"/>
      </w:pPr>
      <w:r>
        <w:rPr>
          <w:rFonts w:ascii="Times New Roman"/>
          <w:b w:val="false"/>
          <w:i w:val="false"/>
          <w:color w:val="000000"/>
          <w:sz w:val="28"/>
        </w:rPr>
        <w:t xml:space="preserve">
      1. These Rules for submission of information by commodity exchanges on transactions of individuals with exchange goods sold on a commodity exchange (hereinafter referred to as the Rules) are developed in accordance with paragraph 15 of Article 26 of the Code of the Republic of Kazakhstan dated December 25, 2017 “On taxes and other obligatory payments to the budget” (Tax Code) and determine the procedure for submission of information by commodity exchanges on transactions of individuals with exchange goods sold on a commodity exchange (hereinafter - Information). </w:t>
      </w:r>
    </w:p>
    <w:bookmarkEnd w:id="73"/>
    <w:bookmarkStart w:name="z89" w:id="74"/>
    <w:p>
      <w:pPr>
        <w:spacing w:after="0"/>
        <w:ind w:left="0"/>
        <w:jc w:val="left"/>
      </w:pPr>
      <w:r>
        <w:rPr>
          <w:rFonts w:ascii="Times New Roman"/>
          <w:b/>
          <w:i w:val="false"/>
          <w:color w:val="000000"/>
        </w:rPr>
        <w:t xml:space="preserve"> Chapter 2. Procedure for submission of information</w:t>
      </w:r>
    </w:p>
    <w:bookmarkEnd w:id="74"/>
    <w:bookmarkStart w:name="z90" w:id="75"/>
    <w:p>
      <w:pPr>
        <w:spacing w:after="0"/>
        <w:ind w:left="0"/>
        <w:jc w:val="both"/>
      </w:pPr>
      <w:r>
        <w:rPr>
          <w:rFonts w:ascii="Times New Roman"/>
          <w:b w:val="false"/>
          <w:i w:val="false"/>
          <w:color w:val="000000"/>
          <w:sz w:val="28"/>
        </w:rPr>
        <w:t>
      2. Information is provided by commodity exchanges at the request of state revenue authorities in the form in accordance with the appendix to these Rules.</w:t>
      </w:r>
    </w:p>
    <w:bookmarkEnd w:id="75"/>
    <w:bookmarkStart w:name="z91" w:id="76"/>
    <w:p>
      <w:pPr>
        <w:spacing w:after="0"/>
        <w:ind w:left="0"/>
        <w:jc w:val="both"/>
      </w:pPr>
      <w:r>
        <w:rPr>
          <w:rFonts w:ascii="Times New Roman"/>
          <w:b w:val="false"/>
          <w:i w:val="false"/>
          <w:color w:val="000000"/>
          <w:sz w:val="28"/>
        </w:rPr>
        <w:t>
      3. Information is submitted by commodity exchanges electronically by means of transmission over an information and communication network that provides protection, authentication, integrity check and encryption of data transmitted over the network in the form, in accordance with Appendix 4 to this Order, and is certified by the electronic digital signature of the head.</w:t>
      </w:r>
    </w:p>
    <w:bookmarkEnd w:id="76"/>
    <w:bookmarkStart w:name="z92" w:id="77"/>
    <w:p>
      <w:pPr>
        <w:spacing w:after="0"/>
        <w:ind w:left="0"/>
        <w:jc w:val="both"/>
      </w:pPr>
      <w:r>
        <w:rPr>
          <w:rFonts w:ascii="Times New Roman"/>
          <w:b w:val="false"/>
          <w:i w:val="false"/>
          <w:color w:val="000000"/>
          <w:sz w:val="28"/>
        </w:rPr>
        <w:t>
      4. In case of impossibility of obtaining the Information via the information and communication network, as well as in the event of technical errors, the Information is submitted in electronic form in the format "Microsoft Excel" or "Microsoft Access".</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Rules for </w:t>
            </w:r>
            <w:r>
              <w:br/>
            </w:r>
            <w:r>
              <w:rPr>
                <w:rFonts w:ascii="Times New Roman"/>
                <w:b w:val="false"/>
                <w:i w:val="false"/>
                <w:color w:val="000000"/>
                <w:sz w:val="20"/>
              </w:rPr>
              <w:t xml:space="preserve">submission of information by </w:t>
            </w:r>
            <w:r>
              <w:br/>
            </w:r>
            <w:r>
              <w:rPr>
                <w:rFonts w:ascii="Times New Roman"/>
                <w:b w:val="false"/>
                <w:i w:val="false"/>
                <w:color w:val="000000"/>
                <w:sz w:val="20"/>
              </w:rPr>
              <w:t xml:space="preserve">commodity exchanges on </w:t>
            </w:r>
            <w:r>
              <w:br/>
            </w:r>
            <w:r>
              <w:rPr>
                <w:rFonts w:ascii="Times New Roman"/>
                <w:b w:val="false"/>
                <w:i w:val="false"/>
                <w:color w:val="000000"/>
                <w:sz w:val="20"/>
              </w:rPr>
              <w:t xml:space="preserve">transactions of individuals with </w:t>
            </w:r>
            <w:r>
              <w:br/>
            </w:r>
            <w:r>
              <w:rPr>
                <w:rFonts w:ascii="Times New Roman"/>
                <w:b w:val="false"/>
                <w:i w:val="false"/>
                <w:color w:val="000000"/>
                <w:sz w:val="20"/>
              </w:rPr>
              <w:t>exchange goods sold on a</w:t>
            </w:r>
            <w:r>
              <w:br/>
            </w:r>
            <w:r>
              <w:rPr>
                <w:rFonts w:ascii="Times New Roman"/>
                <w:b w:val="false"/>
                <w:i w:val="false"/>
                <w:color w:val="000000"/>
                <w:sz w:val="20"/>
              </w:rPr>
              <w:t xml:space="preserve">commodity exchange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95" w:id="78"/>
    <w:p>
      <w:pPr>
        <w:spacing w:after="0"/>
        <w:ind w:left="0"/>
        <w:jc w:val="left"/>
      </w:pPr>
      <w:r>
        <w:rPr>
          <w:rFonts w:ascii="Times New Roman"/>
          <w:b/>
          <w:i w:val="false"/>
          <w:color w:val="000000"/>
        </w:rPr>
        <w:t xml:space="preserve">  Request of state revenue authority for information submission </w:t>
      </w:r>
    </w:p>
    <w:bookmarkEnd w:id="78"/>
    <w:bookmarkStart w:name="z96" w:id="79"/>
    <w:p>
      <w:pPr>
        <w:spacing w:after="0"/>
        <w:ind w:left="0"/>
        <w:jc w:val="both"/>
      </w:pPr>
      <w:r>
        <w:rPr>
          <w:rFonts w:ascii="Times New Roman"/>
          <w:b w:val="false"/>
          <w:i w:val="false"/>
          <w:color w:val="000000"/>
          <w:sz w:val="28"/>
        </w:rPr>
        <w:t>
      __________________________________________________________________________</w:t>
      </w:r>
    </w:p>
    <w:bookmarkEnd w:id="79"/>
    <w:bookmarkStart w:name="z97" w:id="80"/>
    <w:p>
      <w:pPr>
        <w:spacing w:after="0"/>
        <w:ind w:left="0"/>
        <w:jc w:val="both"/>
      </w:pPr>
      <w:r>
        <w:rPr>
          <w:rFonts w:ascii="Times New Roman"/>
          <w:b w:val="false"/>
          <w:i w:val="false"/>
          <w:color w:val="000000"/>
          <w:sz w:val="28"/>
        </w:rPr>
        <w:t>
      (name of the state revenue authority) in accordance with paragraph 15 of article</w:t>
      </w:r>
    </w:p>
    <w:bookmarkEnd w:id="80"/>
    <w:bookmarkStart w:name="z98" w:id="81"/>
    <w:p>
      <w:pPr>
        <w:spacing w:after="0"/>
        <w:ind w:left="0"/>
        <w:jc w:val="both"/>
      </w:pPr>
      <w:r>
        <w:rPr>
          <w:rFonts w:ascii="Times New Roman"/>
          <w:b w:val="false"/>
          <w:i w:val="false"/>
          <w:color w:val="000000"/>
          <w:sz w:val="28"/>
        </w:rPr>
        <w:t>
      26 of the Code of the Republic of Kazakhstan dated December 25, 2017 "On taxes and other</w:t>
      </w:r>
    </w:p>
    <w:bookmarkEnd w:id="81"/>
    <w:bookmarkStart w:name="z99" w:id="82"/>
    <w:p>
      <w:pPr>
        <w:spacing w:after="0"/>
        <w:ind w:left="0"/>
        <w:jc w:val="both"/>
      </w:pPr>
      <w:r>
        <w:rPr>
          <w:rFonts w:ascii="Times New Roman"/>
          <w:b w:val="false"/>
          <w:i w:val="false"/>
          <w:color w:val="000000"/>
          <w:sz w:val="28"/>
        </w:rPr>
        <w:t>
      obligatory payments to the budget" (Tax Code) asks to submit</w:t>
      </w:r>
    </w:p>
    <w:bookmarkEnd w:id="82"/>
    <w:bookmarkStart w:name="z100" w:id="83"/>
    <w:p>
      <w:pPr>
        <w:spacing w:after="0"/>
        <w:ind w:left="0"/>
        <w:jc w:val="both"/>
      </w:pPr>
      <w:r>
        <w:rPr>
          <w:rFonts w:ascii="Times New Roman"/>
          <w:b w:val="false"/>
          <w:i w:val="false"/>
          <w:color w:val="000000"/>
          <w:sz w:val="28"/>
        </w:rPr>
        <w:t>
      available information on transactions of individuals with exchange goods,</w:t>
      </w:r>
    </w:p>
    <w:bookmarkEnd w:id="83"/>
    <w:bookmarkStart w:name="z101" w:id="84"/>
    <w:p>
      <w:pPr>
        <w:spacing w:after="0"/>
        <w:ind w:left="0"/>
        <w:jc w:val="both"/>
      </w:pPr>
      <w:r>
        <w:rPr>
          <w:rFonts w:ascii="Times New Roman"/>
          <w:b w:val="false"/>
          <w:i w:val="false"/>
          <w:color w:val="000000"/>
          <w:sz w:val="28"/>
        </w:rPr>
        <w:t xml:space="preserve">
      sold on the commodity exchange </w:t>
      </w:r>
    </w:p>
    <w:bookmarkEnd w:id="84"/>
    <w:bookmarkStart w:name="z102" w:id="85"/>
    <w:p>
      <w:pPr>
        <w:spacing w:after="0"/>
        <w:ind w:left="0"/>
        <w:jc w:val="both"/>
      </w:pPr>
      <w:r>
        <w:rPr>
          <w:rFonts w:ascii="Times New Roman"/>
          <w:b w:val="false"/>
          <w:i w:val="false"/>
          <w:color w:val="000000"/>
          <w:sz w:val="28"/>
        </w:rPr>
        <w:t>
      last name, first name, patronymic (if any)</w:t>
      </w:r>
    </w:p>
    <w:bookmarkEnd w:id="85"/>
    <w:bookmarkStart w:name="z103" w:id="86"/>
    <w:p>
      <w:pPr>
        <w:spacing w:after="0"/>
        <w:ind w:left="0"/>
        <w:jc w:val="both"/>
      </w:pPr>
      <w:r>
        <w:rPr>
          <w:rFonts w:ascii="Times New Roman"/>
          <w:b w:val="false"/>
          <w:i w:val="false"/>
          <w:color w:val="000000"/>
          <w:sz w:val="28"/>
        </w:rPr>
        <w:t>
      _________________________________________________________________________</w:t>
      </w:r>
    </w:p>
    <w:bookmarkEnd w:id="86"/>
    <w:bookmarkStart w:name="z104" w:id="87"/>
    <w:p>
      <w:pPr>
        <w:spacing w:after="0"/>
        <w:ind w:left="0"/>
        <w:jc w:val="both"/>
      </w:pPr>
      <w:r>
        <w:rPr>
          <w:rFonts w:ascii="Times New Roman"/>
          <w:b w:val="false"/>
          <w:i w:val="false"/>
          <w:color w:val="000000"/>
          <w:sz w:val="28"/>
        </w:rPr>
        <w:t>
      individual identification number</w:t>
      </w:r>
    </w:p>
    <w:bookmarkEnd w:id="87"/>
    <w:bookmarkStart w:name="z105" w:id="88"/>
    <w:p>
      <w:pPr>
        <w:spacing w:after="0"/>
        <w:ind w:left="0"/>
        <w:jc w:val="both"/>
      </w:pPr>
      <w:r>
        <w:rPr>
          <w:rFonts w:ascii="Times New Roman"/>
          <w:b w:val="false"/>
          <w:i w:val="false"/>
          <w:color w:val="000000"/>
          <w:sz w:val="28"/>
        </w:rPr>
        <w:t>
      _________________________________________________________________________</w:t>
      </w:r>
    </w:p>
    <w:bookmarkEnd w:id="88"/>
    <w:bookmarkStart w:name="z106" w:id="89"/>
    <w:p>
      <w:pPr>
        <w:spacing w:after="0"/>
        <w:ind w:left="0"/>
        <w:jc w:val="both"/>
      </w:pPr>
      <w:r>
        <w:rPr>
          <w:rFonts w:ascii="Times New Roman"/>
          <w:b w:val="false"/>
          <w:i w:val="false"/>
          <w:color w:val="000000"/>
          <w:sz w:val="28"/>
        </w:rPr>
        <w:t>
      for the period from __ 20 __ to __ 20 __</w:t>
      </w:r>
    </w:p>
    <w:bookmarkEnd w:id="89"/>
    <w:bookmarkStart w:name="z107" w:id="90"/>
    <w:p>
      <w:pPr>
        <w:spacing w:after="0"/>
        <w:ind w:left="0"/>
        <w:jc w:val="both"/>
      </w:pPr>
      <w:r>
        <w:rPr>
          <w:rFonts w:ascii="Times New Roman"/>
          <w:b w:val="false"/>
          <w:i w:val="false"/>
          <w:color w:val="000000"/>
          <w:sz w:val="28"/>
        </w:rPr>
        <w:t>
      Reasons for the request</w:t>
      </w:r>
    </w:p>
    <w:bookmarkEnd w:id="90"/>
    <w:bookmarkStart w:name="z108" w:id="91"/>
    <w:p>
      <w:pPr>
        <w:spacing w:after="0"/>
        <w:ind w:left="0"/>
        <w:jc w:val="both"/>
      </w:pPr>
      <w:r>
        <w:rPr>
          <w:rFonts w:ascii="Times New Roman"/>
          <w:b w:val="false"/>
          <w:i w:val="false"/>
          <w:color w:val="000000"/>
          <w:sz w:val="28"/>
        </w:rPr>
        <w:t>
      _________________________________________________________________________</w:t>
      </w:r>
    </w:p>
    <w:bookmarkEnd w:id="91"/>
    <w:bookmarkStart w:name="z109" w:id="92"/>
    <w:p>
      <w:pPr>
        <w:spacing w:after="0"/>
        <w:ind w:left="0"/>
        <w:jc w:val="both"/>
      </w:pPr>
      <w:r>
        <w:rPr>
          <w:rFonts w:ascii="Times New Roman"/>
          <w:b w:val="false"/>
          <w:i w:val="false"/>
          <w:color w:val="000000"/>
          <w:sz w:val="28"/>
        </w:rPr>
        <w:t>
      __________________________________________________________________________</w:t>
      </w:r>
    </w:p>
    <w:bookmarkEnd w:id="92"/>
    <w:bookmarkStart w:name="z110" w:id="93"/>
    <w:p>
      <w:pPr>
        <w:spacing w:after="0"/>
        <w:ind w:left="0"/>
        <w:jc w:val="both"/>
      </w:pPr>
      <w:r>
        <w:rPr>
          <w:rFonts w:ascii="Times New Roman"/>
          <w:b w:val="false"/>
          <w:i w:val="false"/>
          <w:color w:val="000000"/>
          <w:sz w:val="28"/>
        </w:rPr>
        <w:t xml:space="preserve">
      Head (Deputy head) of the state revenue authority </w:t>
      </w:r>
    </w:p>
    <w:bookmarkEnd w:id="93"/>
    <w:bookmarkStart w:name="z111" w:id="94"/>
    <w:p>
      <w:pPr>
        <w:spacing w:after="0"/>
        <w:ind w:left="0"/>
        <w:jc w:val="both"/>
      </w:pPr>
      <w:r>
        <w:rPr>
          <w:rFonts w:ascii="Times New Roman"/>
          <w:b w:val="false"/>
          <w:i w:val="false"/>
          <w:color w:val="000000"/>
          <w:sz w:val="28"/>
        </w:rPr>
        <w:t>
      __________________________________________________________________________</w:t>
      </w:r>
    </w:p>
    <w:bookmarkEnd w:id="94"/>
    <w:bookmarkStart w:name="z112" w:id="95"/>
    <w:p>
      <w:pPr>
        <w:spacing w:after="0"/>
        <w:ind w:left="0"/>
        <w:jc w:val="both"/>
      </w:pPr>
      <w:r>
        <w:rPr>
          <w:rFonts w:ascii="Times New Roman"/>
          <w:b w:val="false"/>
          <w:i w:val="false"/>
          <w:color w:val="000000"/>
          <w:sz w:val="28"/>
        </w:rPr>
        <w:t>
      (surname, name and patronymic (if any), signature, seal)</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 xml:space="preserve"> to the order of the</w:t>
            </w:r>
            <w:r>
              <w:br/>
            </w:r>
            <w:r>
              <w:rPr>
                <w:rFonts w:ascii="Times New Roman"/>
                <w:b w:val="false"/>
                <w:i w:val="false"/>
                <w:color w:val="000000"/>
                <w:sz w:val="20"/>
              </w:rPr>
              <w:t xml:space="preserve">First Deputy Prime Minister of the </w:t>
            </w:r>
            <w:r>
              <w:br/>
            </w:r>
            <w:r>
              <w:rPr>
                <w:rFonts w:ascii="Times New Roman"/>
                <w:b w:val="false"/>
                <w:i w:val="false"/>
                <w:color w:val="000000"/>
                <w:sz w:val="20"/>
              </w:rPr>
              <w:t>Republic of Kazakhstan –</w:t>
            </w:r>
            <w:r>
              <w:br/>
            </w:r>
            <w:r>
              <w:rPr>
                <w:rFonts w:ascii="Times New Roman"/>
                <w:b w:val="false"/>
                <w:i w:val="false"/>
                <w:color w:val="000000"/>
                <w:sz w:val="20"/>
              </w:rPr>
              <w:t>Minister of finance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June 4, 2020 № 568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15" w:id="96"/>
    <w:p>
      <w:pPr>
        <w:spacing w:after="0"/>
        <w:ind w:left="0"/>
        <w:jc w:val="left"/>
      </w:pPr>
      <w:r>
        <w:rPr>
          <w:rFonts w:ascii="Times New Roman"/>
          <w:b/>
          <w:i w:val="false"/>
          <w:color w:val="000000"/>
        </w:rPr>
        <w:t xml:space="preserve"> Information submitted by commodity exchanges on transactions of individuals with exchange goods sold on the commodity exchange for the period from __ 20 __ to __ 20 __</w:t>
      </w:r>
    </w:p>
    <w:bookmarkEnd w:id="96"/>
    <w:bookmarkStart w:name="z116" w:id="97"/>
    <w:p>
      <w:pPr>
        <w:spacing w:after="0"/>
        <w:ind w:left="0"/>
        <w:jc w:val="both"/>
      </w:pPr>
      <w:r>
        <w:rPr>
          <w:rFonts w:ascii="Times New Roman"/>
          <w:b w:val="false"/>
          <w:i w:val="false"/>
          <w:color w:val="000000"/>
          <w:sz w:val="28"/>
        </w:rPr>
        <w:t>
      Name of commodity exchange _________________________________________</w:t>
      </w:r>
    </w:p>
    <w:bookmarkEnd w:id="97"/>
    <w:bookmarkStart w:name="z117" w:id="98"/>
    <w:p>
      <w:pPr>
        <w:spacing w:after="0"/>
        <w:ind w:left="0"/>
        <w:jc w:val="both"/>
      </w:pPr>
      <w:r>
        <w:rPr>
          <w:rFonts w:ascii="Times New Roman"/>
          <w:b w:val="false"/>
          <w:i w:val="false"/>
          <w:color w:val="000000"/>
          <w:sz w:val="28"/>
        </w:rPr>
        <w:t>
            business-identification number ______________________________________</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4064"/>
        <w:gridCol w:w="3031"/>
        <w:gridCol w:w="1324"/>
        <w:gridCol w:w="1799"/>
        <w:gridCol w:w="18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of an individual</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Surname, name, patronymic (if any)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goods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goods (tenge)</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 w:id="99"/>
    <w:p>
      <w:pPr>
        <w:spacing w:after="0"/>
        <w:ind w:left="0"/>
        <w:jc w:val="both"/>
      </w:pPr>
      <w:r>
        <w:rPr>
          <w:rFonts w:ascii="Times New Roman"/>
          <w:b w:val="false"/>
          <w:i w:val="false"/>
          <w:color w:val="000000"/>
          <w:sz w:val="28"/>
        </w:rPr>
        <w:t>
      ______________________________________________/______________________</w:t>
      </w:r>
    </w:p>
    <w:bookmarkEnd w:id="99"/>
    <w:bookmarkStart w:name="z119" w:id="100"/>
    <w:p>
      <w:pPr>
        <w:spacing w:after="0"/>
        <w:ind w:left="0"/>
        <w:jc w:val="both"/>
      </w:pPr>
      <w:r>
        <w:rPr>
          <w:rFonts w:ascii="Times New Roman"/>
          <w:b w:val="false"/>
          <w:i w:val="false"/>
          <w:color w:val="000000"/>
          <w:sz w:val="28"/>
        </w:rPr>
        <w:t>
            Surname, name, patronymic (if any) of the head,</w:t>
      </w:r>
    </w:p>
    <w:bookmarkEnd w:id="100"/>
    <w:bookmarkStart w:name="z120" w:id="101"/>
    <w:p>
      <w:pPr>
        <w:spacing w:after="0"/>
        <w:ind w:left="0"/>
        <w:jc w:val="both"/>
      </w:pPr>
      <w:r>
        <w:rPr>
          <w:rFonts w:ascii="Times New Roman"/>
          <w:b w:val="false"/>
          <w:i w:val="false"/>
          <w:color w:val="000000"/>
          <w:sz w:val="28"/>
        </w:rPr>
        <w:t>
      (electronic digital signature)</w:t>
      </w:r>
    </w:p>
    <w:bookmarkEnd w:id="101"/>
    <w:bookmarkStart w:name="z121" w:id="102"/>
    <w:p>
      <w:pPr>
        <w:spacing w:after="0"/>
        <w:ind w:left="0"/>
        <w:jc w:val="both"/>
      </w:pPr>
      <w:r>
        <w:rPr>
          <w:rFonts w:ascii="Times New Roman"/>
          <w:b w:val="false"/>
          <w:i w:val="false"/>
          <w:color w:val="000000"/>
          <w:sz w:val="28"/>
        </w:rPr>
        <w:t xml:space="preserve">
      Surname, name, patronymic (if any), phone number of the executive </w:t>
      </w:r>
    </w:p>
    <w:bookmarkEnd w:id="102"/>
    <w:bookmarkStart w:name="z122" w:id="103"/>
    <w:p>
      <w:pPr>
        <w:spacing w:after="0"/>
        <w:ind w:left="0"/>
        <w:jc w:val="both"/>
      </w:pPr>
      <w:r>
        <w:rPr>
          <w:rFonts w:ascii="Times New Roman"/>
          <w:b w:val="false"/>
          <w:i w:val="false"/>
          <w:color w:val="000000"/>
          <w:sz w:val="28"/>
        </w:rPr>
        <w:t>
      __________________________________________________ _______________________</w:t>
      </w:r>
    </w:p>
    <w:bookmarkEnd w:id="103"/>
    <w:bookmarkStart w:name="z123" w:id="104"/>
    <w:p>
      <w:pPr>
        <w:spacing w:after="0"/>
        <w:ind w:left="0"/>
        <w:jc w:val="both"/>
      </w:pPr>
      <w:r>
        <w:rPr>
          <w:rFonts w:ascii="Times New Roman"/>
          <w:b w:val="false"/>
          <w:i w:val="false"/>
          <w:color w:val="000000"/>
          <w:sz w:val="28"/>
        </w:rPr>
        <w:t>
      Commodity exchange address ________________________________________________</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 to the form "Information, </w:t>
            </w:r>
            <w:r>
              <w:br/>
            </w:r>
            <w:r>
              <w:rPr>
                <w:rFonts w:ascii="Times New Roman"/>
                <w:b w:val="false"/>
                <w:i w:val="false"/>
                <w:color w:val="000000"/>
                <w:sz w:val="20"/>
              </w:rPr>
              <w:t xml:space="preserve">submitted by commodity </w:t>
            </w:r>
            <w:r>
              <w:br/>
            </w:r>
            <w:r>
              <w:rPr>
                <w:rFonts w:ascii="Times New Roman"/>
                <w:b w:val="false"/>
                <w:i w:val="false"/>
                <w:color w:val="000000"/>
                <w:sz w:val="20"/>
              </w:rPr>
              <w:t xml:space="preserve">exchanges on transactions of </w:t>
            </w:r>
            <w:r>
              <w:br/>
            </w:r>
            <w:r>
              <w:rPr>
                <w:rFonts w:ascii="Times New Roman"/>
                <w:b w:val="false"/>
                <w:i w:val="false"/>
                <w:color w:val="000000"/>
                <w:sz w:val="20"/>
              </w:rPr>
              <w:t>individuals with</w:t>
            </w:r>
            <w:r>
              <w:br/>
            </w:r>
            <w:r>
              <w:rPr>
                <w:rFonts w:ascii="Times New Roman"/>
                <w:b w:val="false"/>
                <w:i w:val="false"/>
                <w:color w:val="000000"/>
                <w:sz w:val="20"/>
              </w:rPr>
              <w:t>exchange goods, sold on a</w:t>
            </w:r>
            <w:r>
              <w:br/>
            </w:r>
            <w:r>
              <w:rPr>
                <w:rFonts w:ascii="Times New Roman"/>
                <w:b w:val="false"/>
                <w:i w:val="false"/>
                <w:color w:val="000000"/>
                <w:sz w:val="20"/>
              </w:rPr>
              <w:t xml:space="preserve">commodity exchange" </w:t>
            </w:r>
          </w:p>
        </w:tc>
      </w:tr>
    </w:tbl>
    <w:bookmarkStart w:name="z125" w:id="105"/>
    <w:p>
      <w:pPr>
        <w:spacing w:after="0"/>
        <w:ind w:left="0"/>
        <w:jc w:val="left"/>
      </w:pPr>
      <w:r>
        <w:rPr>
          <w:rFonts w:ascii="Times New Roman"/>
          <w:b/>
          <w:i w:val="false"/>
          <w:color w:val="000000"/>
        </w:rPr>
        <w:t xml:space="preserve"> Explanation of filling out the form "Information provided by commodity exchanges on transactions of individuals with exchange goods sold on a commodity exchange" </w:t>
      </w:r>
    </w:p>
    <w:bookmarkEnd w:id="105"/>
    <w:bookmarkStart w:name="z126" w:id="106"/>
    <w:p>
      <w:pPr>
        <w:spacing w:after="0"/>
        <w:ind w:left="0"/>
        <w:jc w:val="both"/>
      </w:pPr>
      <w:r>
        <w:rPr>
          <w:rFonts w:ascii="Times New Roman"/>
          <w:b w:val="false"/>
          <w:i w:val="false"/>
          <w:color w:val="000000"/>
          <w:sz w:val="28"/>
        </w:rPr>
        <w:t>
      1. The form "Information submitted by commodity exchanges on transactions of individuals with exchange goods sold on a commodity exchange" (hereinafter - Information) includes the following data:</w:t>
      </w:r>
    </w:p>
    <w:bookmarkEnd w:id="106"/>
    <w:bookmarkStart w:name="z127" w:id="107"/>
    <w:p>
      <w:pPr>
        <w:spacing w:after="0"/>
        <w:ind w:left="0"/>
        <w:jc w:val="both"/>
      </w:pPr>
      <w:r>
        <w:rPr>
          <w:rFonts w:ascii="Times New Roman"/>
          <w:b w:val="false"/>
          <w:i w:val="false"/>
          <w:color w:val="000000"/>
          <w:sz w:val="28"/>
        </w:rPr>
        <w:t>
      in column 1 - the ordinal number of the line;</w:t>
      </w:r>
    </w:p>
    <w:bookmarkEnd w:id="107"/>
    <w:bookmarkStart w:name="z128" w:id="108"/>
    <w:p>
      <w:pPr>
        <w:spacing w:after="0"/>
        <w:ind w:left="0"/>
        <w:jc w:val="both"/>
      </w:pPr>
      <w:r>
        <w:rPr>
          <w:rFonts w:ascii="Times New Roman"/>
          <w:b w:val="false"/>
          <w:i w:val="false"/>
          <w:color w:val="000000"/>
          <w:sz w:val="28"/>
        </w:rPr>
        <w:t>
      in column 2 - the individual identification number of the individual who buys the exchange goods;</w:t>
      </w:r>
    </w:p>
    <w:bookmarkEnd w:id="108"/>
    <w:bookmarkStart w:name="z129" w:id="109"/>
    <w:p>
      <w:pPr>
        <w:spacing w:after="0"/>
        <w:ind w:left="0"/>
        <w:jc w:val="both"/>
      </w:pPr>
      <w:r>
        <w:rPr>
          <w:rFonts w:ascii="Times New Roman"/>
          <w:b w:val="false"/>
          <w:i w:val="false"/>
          <w:color w:val="000000"/>
          <w:sz w:val="28"/>
        </w:rPr>
        <w:t>
      in column 3 - last name, first name, patronymic (if any) of an individual who buys the exchange goods;</w:t>
      </w:r>
    </w:p>
    <w:bookmarkEnd w:id="109"/>
    <w:bookmarkStart w:name="z130" w:id="110"/>
    <w:p>
      <w:pPr>
        <w:spacing w:after="0"/>
        <w:ind w:left="0"/>
        <w:jc w:val="both"/>
      </w:pPr>
      <w:r>
        <w:rPr>
          <w:rFonts w:ascii="Times New Roman"/>
          <w:b w:val="false"/>
          <w:i w:val="false"/>
          <w:color w:val="000000"/>
          <w:sz w:val="28"/>
        </w:rPr>
        <w:t>
      in column 4 - the name of the exchange goods;</w:t>
      </w:r>
    </w:p>
    <w:bookmarkEnd w:id="110"/>
    <w:bookmarkStart w:name="z131" w:id="111"/>
    <w:p>
      <w:pPr>
        <w:spacing w:after="0"/>
        <w:ind w:left="0"/>
        <w:jc w:val="both"/>
      </w:pPr>
      <w:r>
        <w:rPr>
          <w:rFonts w:ascii="Times New Roman"/>
          <w:b w:val="false"/>
          <w:i w:val="false"/>
          <w:color w:val="000000"/>
          <w:sz w:val="28"/>
        </w:rPr>
        <w:t>
      in column 5 - the unit of measurement of the exchange goods;</w:t>
      </w:r>
    </w:p>
    <w:bookmarkEnd w:id="111"/>
    <w:bookmarkStart w:name="z132" w:id="112"/>
    <w:p>
      <w:pPr>
        <w:spacing w:after="0"/>
        <w:ind w:left="0"/>
        <w:jc w:val="both"/>
      </w:pPr>
      <w:r>
        <w:rPr>
          <w:rFonts w:ascii="Times New Roman"/>
          <w:b w:val="false"/>
          <w:i w:val="false"/>
          <w:color w:val="000000"/>
          <w:sz w:val="28"/>
        </w:rPr>
        <w:t xml:space="preserve">
      in column 6 - the cost of the exchange goods, in tenge. </w:t>
      </w:r>
    </w:p>
    <w:bookmarkEnd w:id="112"/>
    <w:bookmarkStart w:name="z133" w:id="113"/>
    <w:p>
      <w:pPr>
        <w:spacing w:after="0"/>
        <w:ind w:left="0"/>
        <w:jc w:val="both"/>
      </w:pPr>
      <w:r>
        <w:rPr>
          <w:rFonts w:ascii="Times New Roman"/>
          <w:b w:val="false"/>
          <w:i w:val="false"/>
          <w:color w:val="000000"/>
          <w:sz w:val="28"/>
        </w:rPr>
        <w:t>
      2. The information is certified by the electronic digital signature of the head.</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