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85d7" w14:textId="e8e8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of social rehabilitation of children affected by terrorist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September 4, 2020, No. 382. Registered with the Ministry of Justice of the Republic of Kazakhstan on September 4, 2020, No. 21172.</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Article 17-1 of the Law of the Republic of Kazakhstan "On Countering Terrorism"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Education of the Republic of Kazakhstan dated 29.06.2023 No. 186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and terms of social rehabilitation of children affected by terrorist activities.</w:t>
      </w:r>
    </w:p>
    <w:p>
      <w:pPr>
        <w:spacing w:after="0"/>
        <w:ind w:left="0"/>
        <w:jc w:val="both"/>
      </w:pPr>
      <w:r>
        <w:rPr>
          <w:rFonts w:ascii="Times New Roman"/>
          <w:b w:val="false"/>
          <w:i w:val="false"/>
          <w:color w:val="000000"/>
          <w:sz w:val="28"/>
        </w:rPr>
        <w:t>
      2. Committee for children rights protection of the Ministry of Education and Science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Education and Science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Education and Science of the Republic of Kazakhstan the information on the implementation of measures provided for in subparagraphs 1) and 2) of this paragraph of the Order.</w:t>
      </w:r>
    </w:p>
    <w:p>
      <w:pPr>
        <w:spacing w:after="0"/>
        <w:ind w:left="0"/>
        <w:jc w:val="both"/>
      </w:pPr>
      <w:r>
        <w:rPr>
          <w:rFonts w:ascii="Times New Roman"/>
          <w:b w:val="false"/>
          <w:i w:val="false"/>
          <w:color w:val="000000"/>
          <w:sz w:val="28"/>
        </w:rPr>
        <w:t>
      3. Control over the execution of this Order shall be entrusted to the supervising Vice-Minister of Education and Science of the Republic of Kazakhstan.</w:t>
      </w:r>
    </w:p>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Education and Science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Aimagambetov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Information </w:t>
      </w:r>
    </w:p>
    <w:p>
      <w:pPr>
        <w:spacing w:after="0"/>
        <w:ind w:left="0"/>
        <w:jc w:val="both"/>
      </w:pPr>
      <w:r>
        <w:rPr>
          <w:rFonts w:ascii="Times New Roman"/>
          <w:b w:val="false"/>
          <w:i w:val="false"/>
          <w:color w:val="000000"/>
          <w:sz w:val="28"/>
        </w:rPr>
        <w:t xml:space="preserve">and Social Development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Healthcare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National Security Committee of the </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4, 2020, No. 382</w:t>
            </w:r>
          </w:p>
        </w:tc>
      </w:tr>
    </w:tbl>
    <w:p>
      <w:pPr>
        <w:spacing w:after="0"/>
        <w:ind w:left="0"/>
        <w:jc w:val="left"/>
      </w:pPr>
      <w:r>
        <w:rPr>
          <w:rFonts w:ascii="Times New Roman"/>
          <w:b/>
          <w:i w:val="false"/>
          <w:color w:val="000000"/>
        </w:rPr>
        <w:t xml:space="preserve"> The Rules and terms of social rehabilitation of children affected by terrorist activities Chapter 1. General Provisions</w:t>
      </w:r>
    </w:p>
    <w:p>
      <w:pPr>
        <w:spacing w:after="0"/>
        <w:ind w:left="0"/>
        <w:jc w:val="both"/>
      </w:pPr>
      <w:r>
        <w:rPr>
          <w:rFonts w:ascii="Times New Roman"/>
          <w:b w:val="false"/>
          <w:i w:val="false"/>
          <w:color w:val="000000"/>
          <w:sz w:val="28"/>
        </w:rPr>
        <w:t>
      1. These Rules and terms of social rehabilitation of children affected by terrorist activities (hereinafter referred to as the Rules) have been developed in accordance with Article 17-1 of the Law of the Republic of Kazakhstan dated July 13, 1999 "On Countering Terrorism" and shall determine the procedure and terms for the implementation of social rehabilitation of children affected by terrorist activities.</w:t>
      </w:r>
    </w:p>
    <w:p>
      <w:pPr>
        <w:spacing w:after="0"/>
        <w:ind w:left="0"/>
        <w:jc w:val="both"/>
      </w:pPr>
      <w:r>
        <w:rPr>
          <w:rFonts w:ascii="Times New Roman"/>
          <w:b w:val="false"/>
          <w:i w:val="false"/>
          <w:color w:val="000000"/>
          <w:sz w:val="28"/>
        </w:rPr>
        <w:t>
      2. Social rehabilitation shall be carried out by local executive bodies from the moment of arrival of children affected by terrorist activities at the place of the last residence of one of the child's legal representatives.</w:t>
      </w:r>
    </w:p>
    <w:p>
      <w:pPr>
        <w:spacing w:after="0"/>
        <w:ind w:left="0"/>
        <w:jc w:val="left"/>
      </w:pPr>
      <w:r>
        <w:rPr>
          <w:rFonts w:ascii="Times New Roman"/>
          <w:b/>
          <w:i w:val="false"/>
          <w:color w:val="000000"/>
        </w:rPr>
        <w:t xml:space="preserve"> Chapter 2. Procedure and terms of social rehabilitation of children affected by terrorist activities</w:t>
      </w:r>
    </w:p>
    <w:p>
      <w:pPr>
        <w:spacing w:after="0"/>
        <w:ind w:left="0"/>
        <w:jc w:val="both"/>
      </w:pPr>
      <w:r>
        <w:rPr>
          <w:rFonts w:ascii="Times New Roman"/>
          <w:b w:val="false"/>
          <w:i w:val="false"/>
          <w:color w:val="000000"/>
          <w:sz w:val="28"/>
        </w:rPr>
        <w:t>
      3. Social rehabilitation of children affected by terrorist activities shall be provided in the following cases:</w:t>
      </w:r>
    </w:p>
    <w:p>
      <w:pPr>
        <w:spacing w:after="0"/>
        <w:ind w:left="0"/>
        <w:jc w:val="both"/>
      </w:pPr>
      <w:r>
        <w:rPr>
          <w:rFonts w:ascii="Times New Roman"/>
          <w:b w:val="false"/>
          <w:i w:val="false"/>
          <w:color w:val="000000"/>
          <w:sz w:val="28"/>
        </w:rPr>
        <w:t>
      1) return to the Republic of Kazakhstan of a child, one of whose legal representatives is a citizen of the Republic of Kazakhstan, from combat zones with the participation of a terrorist or extremist organization, and (or) from territories controlled by a terrorist or extremist organization in foreign countries;</w:t>
      </w:r>
    </w:p>
    <w:p>
      <w:pPr>
        <w:spacing w:after="0"/>
        <w:ind w:left="0"/>
        <w:jc w:val="both"/>
      </w:pPr>
      <w:r>
        <w:rPr>
          <w:rFonts w:ascii="Times New Roman"/>
          <w:b w:val="false"/>
          <w:i w:val="false"/>
          <w:color w:val="000000"/>
          <w:sz w:val="28"/>
        </w:rPr>
        <w:t>
      2) detention (arrest) of one of the legal representatives on suspicion or accusation of committing crimes related to extremism or terrorism, or serving a sentence for committing such crimes;</w:t>
      </w:r>
    </w:p>
    <w:p>
      <w:pPr>
        <w:spacing w:after="0"/>
        <w:ind w:left="0"/>
        <w:jc w:val="both"/>
      </w:pPr>
      <w:r>
        <w:rPr>
          <w:rFonts w:ascii="Times New Roman"/>
          <w:b w:val="false"/>
          <w:i w:val="false"/>
          <w:color w:val="000000"/>
          <w:sz w:val="28"/>
        </w:rPr>
        <w:t xml:space="preserve">
      3) death of one of the legal representatives associated with the preparation or implementation of terrorist or extremist activities. </w:t>
      </w:r>
    </w:p>
    <w:p>
      <w:pPr>
        <w:spacing w:after="0"/>
        <w:ind w:left="0"/>
        <w:jc w:val="both"/>
      </w:pPr>
      <w:r>
        <w:rPr>
          <w:rFonts w:ascii="Times New Roman"/>
          <w:b w:val="false"/>
          <w:i w:val="false"/>
          <w:color w:val="000000"/>
          <w:sz w:val="28"/>
        </w:rPr>
        <w:t>
      4. The basis for the implementation of social rehabilitation shall be the receipt of the information specified in paragraph 3 of the Rules to the authorized body of the Republic of Kazakhstan in the field of children rights protection (hereinafter - the Body in the field of children rights protection) from the national security bodies of the Republic of Kazakhstan concerning children and legal representatives with indicating their data (last name, first name, patronymic (if any)), date and place of birth if any.</w:t>
      </w:r>
    </w:p>
    <w:p>
      <w:pPr>
        <w:spacing w:after="0"/>
        <w:ind w:left="0"/>
        <w:jc w:val="both"/>
      </w:pPr>
      <w:r>
        <w:rPr>
          <w:rFonts w:ascii="Times New Roman"/>
          <w:b w:val="false"/>
          <w:i w:val="false"/>
          <w:color w:val="000000"/>
          <w:sz w:val="28"/>
        </w:rPr>
        <w:t>
      5. The term for the provision of social rehabilitation to children affected by terrorist activities shall be set for a calendar year, with a possible annual extension if there is a reasoned justification on the part of the body in the field of children's rights protection.</w:t>
      </w:r>
    </w:p>
    <w:p>
      <w:pPr>
        <w:spacing w:after="0"/>
        <w:ind w:left="0"/>
        <w:jc w:val="both"/>
      </w:pPr>
      <w:r>
        <w:rPr>
          <w:rFonts w:ascii="Times New Roman"/>
          <w:b w:val="false"/>
          <w:i w:val="false"/>
          <w:color w:val="000000"/>
          <w:sz w:val="28"/>
        </w:rPr>
        <w:t>
      6. The body in the field of children rights protection, based on the information received, shall form a database on children affected by terrorist activities in accordance with the Rules for classifying information as official information of limited distribution and working with it, approved by the Government of the Republic of Kazakhstan dated December 31, 2015, No. 1196.</w:t>
      </w:r>
    </w:p>
    <w:p>
      <w:pPr>
        <w:spacing w:after="0"/>
        <w:ind w:left="0"/>
        <w:jc w:val="both"/>
      </w:pPr>
      <w:r>
        <w:rPr>
          <w:rFonts w:ascii="Times New Roman"/>
          <w:b w:val="false"/>
          <w:i w:val="false"/>
          <w:color w:val="000000"/>
          <w:sz w:val="28"/>
        </w:rPr>
        <w:t>
      7. The body in the field of children rights protection, within 5 working days from the date of receipt of information from the national security bodies of the Republic of Kazakhstan, shall send this information to the local executive bodies at the place of the last residence of one of the legal representatives of the child.</w:t>
      </w:r>
    </w:p>
    <w:p>
      <w:pPr>
        <w:spacing w:after="0"/>
        <w:ind w:left="0"/>
        <w:jc w:val="both"/>
      </w:pPr>
      <w:r>
        <w:rPr>
          <w:rFonts w:ascii="Times New Roman"/>
          <w:b w:val="false"/>
          <w:i w:val="false"/>
          <w:color w:val="000000"/>
          <w:sz w:val="28"/>
        </w:rPr>
        <w:t>
      8. Local executive bodies, from the moment they receive information on the children affected by terrorist activities, shall provide legal, educational, psychological, medical, cultural, and social services.</w:t>
      </w:r>
    </w:p>
    <w:p>
      <w:pPr>
        <w:spacing w:after="0"/>
        <w:ind w:left="0"/>
        <w:jc w:val="both"/>
      </w:pPr>
      <w:r>
        <w:rPr>
          <w:rFonts w:ascii="Times New Roman"/>
          <w:b w:val="false"/>
          <w:i w:val="false"/>
          <w:color w:val="000000"/>
          <w:sz w:val="28"/>
        </w:rPr>
        <w:t>
      9. Education authorities of a region, a city of republican significance, the capital, a district (a city of regional significance) (hereinafter referred to as the Education authorities) shall ensure the storage and systematization of information received from the body in the field of children rights protection.</w:t>
      </w:r>
    </w:p>
    <w:p>
      <w:pPr>
        <w:spacing w:after="0"/>
        <w:ind w:left="0"/>
        <w:jc w:val="both"/>
      </w:pPr>
      <w:r>
        <w:rPr>
          <w:rFonts w:ascii="Times New Roman"/>
          <w:b w:val="false"/>
          <w:i w:val="false"/>
          <w:color w:val="000000"/>
          <w:sz w:val="28"/>
        </w:rPr>
        <w:t xml:space="preserve">
      10. From the moment of receiving information on the children, the educational authorities shall conduct psychological, medical, and pedagogical consultation of the child (hereinafter referred to as the PMPC). </w:t>
      </w:r>
    </w:p>
    <w:p>
      <w:pPr>
        <w:spacing w:after="0"/>
        <w:ind w:left="0"/>
        <w:jc w:val="both"/>
      </w:pPr>
      <w:r>
        <w:rPr>
          <w:rFonts w:ascii="Times New Roman"/>
          <w:b w:val="false"/>
          <w:i w:val="false"/>
          <w:color w:val="000000"/>
          <w:sz w:val="28"/>
        </w:rPr>
        <w:t>
      11. Local executive bodies, within 20 working days after receiving the opinion of the PMPC, shall develop an individual plan for the social rehabilitation of a child affected by terrorist activities, in agreement with the body in the field of children's rights protection.</w:t>
      </w:r>
    </w:p>
    <w:p>
      <w:pPr>
        <w:spacing w:after="0"/>
        <w:ind w:left="0"/>
        <w:jc w:val="both"/>
      </w:pPr>
      <w:r>
        <w:rPr>
          <w:rFonts w:ascii="Times New Roman"/>
          <w:b w:val="false"/>
          <w:i w:val="false"/>
          <w:color w:val="000000"/>
          <w:sz w:val="28"/>
        </w:rPr>
        <w:t>
      12. Legal services to children affected by terrorist activities shall be provided in terms of legal advice and assistance in obtaining documents necessary for personal identification.</w:t>
      </w:r>
    </w:p>
    <w:p>
      <w:pPr>
        <w:spacing w:after="0"/>
        <w:ind w:left="0"/>
        <w:jc w:val="both"/>
      </w:pPr>
      <w:r>
        <w:rPr>
          <w:rFonts w:ascii="Times New Roman"/>
          <w:b w:val="false"/>
          <w:i w:val="false"/>
          <w:color w:val="000000"/>
          <w:sz w:val="28"/>
        </w:rPr>
        <w:t>
      13. Educational services for children affected by terrorist activities shall be provided by educational organizations, and shall include:</w:t>
      </w:r>
    </w:p>
    <w:p>
      <w:pPr>
        <w:spacing w:after="0"/>
        <w:ind w:left="0"/>
        <w:jc w:val="both"/>
      </w:pPr>
      <w:r>
        <w:rPr>
          <w:rFonts w:ascii="Times New Roman"/>
          <w:b w:val="false"/>
          <w:i w:val="false"/>
          <w:color w:val="000000"/>
          <w:sz w:val="28"/>
        </w:rPr>
        <w:t>
      1) social and educational counseling;</w:t>
      </w:r>
    </w:p>
    <w:p>
      <w:pPr>
        <w:spacing w:after="0"/>
        <w:ind w:left="0"/>
        <w:jc w:val="both"/>
      </w:pPr>
      <w:r>
        <w:rPr>
          <w:rFonts w:ascii="Times New Roman"/>
          <w:b w:val="false"/>
          <w:i w:val="false"/>
          <w:color w:val="000000"/>
          <w:sz w:val="28"/>
        </w:rPr>
        <w:t>
      2) pedagogical diagnostics and examination of the child's developmental level;</w:t>
      </w:r>
    </w:p>
    <w:p>
      <w:pPr>
        <w:spacing w:after="0"/>
        <w:ind w:left="0"/>
        <w:jc w:val="both"/>
      </w:pPr>
      <w:r>
        <w:rPr>
          <w:rFonts w:ascii="Times New Roman"/>
          <w:b w:val="false"/>
          <w:i w:val="false"/>
          <w:color w:val="000000"/>
          <w:sz w:val="28"/>
        </w:rPr>
        <w:t>
      3) organization of the process of upbringing and education of the child;</w:t>
      </w:r>
    </w:p>
    <w:p>
      <w:pPr>
        <w:spacing w:after="0"/>
        <w:ind w:left="0"/>
        <w:jc w:val="both"/>
      </w:pPr>
      <w:r>
        <w:rPr>
          <w:rFonts w:ascii="Times New Roman"/>
          <w:b w:val="false"/>
          <w:i w:val="false"/>
          <w:color w:val="000000"/>
          <w:sz w:val="28"/>
        </w:rPr>
        <w:t>
      4) receiving secondary education and with the consent of additional education.</w:t>
      </w:r>
    </w:p>
    <w:p>
      <w:pPr>
        <w:spacing w:after="0"/>
        <w:ind w:left="0"/>
        <w:jc w:val="both"/>
      </w:pPr>
      <w:r>
        <w:rPr>
          <w:rFonts w:ascii="Times New Roman"/>
          <w:b w:val="false"/>
          <w:i w:val="false"/>
          <w:color w:val="000000"/>
          <w:sz w:val="28"/>
        </w:rPr>
        <w:t>
      14. Psychological services for children affected by terrorist activities shall be provided by psychologists of educational organizations, healthcare (when seeking medical help), and shall include:</w:t>
      </w:r>
    </w:p>
    <w:p>
      <w:pPr>
        <w:spacing w:after="0"/>
        <w:ind w:left="0"/>
        <w:jc w:val="both"/>
      </w:pPr>
      <w:r>
        <w:rPr>
          <w:rFonts w:ascii="Times New Roman"/>
          <w:b w:val="false"/>
          <w:i w:val="false"/>
          <w:color w:val="000000"/>
          <w:sz w:val="28"/>
        </w:rPr>
        <w:t>
      1) psychological diagnostics and personality examination;</w:t>
      </w:r>
    </w:p>
    <w:p>
      <w:pPr>
        <w:spacing w:after="0"/>
        <w:ind w:left="0"/>
        <w:jc w:val="both"/>
      </w:pPr>
      <w:r>
        <w:rPr>
          <w:rFonts w:ascii="Times New Roman"/>
          <w:b w:val="false"/>
          <w:i w:val="false"/>
          <w:color w:val="000000"/>
          <w:sz w:val="28"/>
        </w:rPr>
        <w:t>
      2) social and psychological patronage (systematic observation);</w:t>
      </w:r>
    </w:p>
    <w:p>
      <w:pPr>
        <w:spacing w:after="0"/>
        <w:ind w:left="0"/>
        <w:jc w:val="both"/>
      </w:pPr>
      <w:r>
        <w:rPr>
          <w:rFonts w:ascii="Times New Roman"/>
          <w:b w:val="false"/>
          <w:i w:val="false"/>
          <w:color w:val="000000"/>
          <w:sz w:val="28"/>
        </w:rPr>
        <w:t>
      3) psychological support of the child (children);</w:t>
      </w:r>
    </w:p>
    <w:p>
      <w:pPr>
        <w:spacing w:after="0"/>
        <w:ind w:left="0"/>
        <w:jc w:val="both"/>
      </w:pPr>
      <w:r>
        <w:rPr>
          <w:rFonts w:ascii="Times New Roman"/>
          <w:b w:val="false"/>
          <w:i w:val="false"/>
          <w:color w:val="000000"/>
          <w:sz w:val="28"/>
        </w:rPr>
        <w:t>
      4) psychological counseling;</w:t>
      </w:r>
    </w:p>
    <w:p>
      <w:pPr>
        <w:spacing w:after="0"/>
        <w:ind w:left="0"/>
        <w:jc w:val="both"/>
      </w:pPr>
      <w:r>
        <w:rPr>
          <w:rFonts w:ascii="Times New Roman"/>
          <w:b w:val="false"/>
          <w:i w:val="false"/>
          <w:color w:val="000000"/>
          <w:sz w:val="28"/>
        </w:rPr>
        <w:t>
      5) emergency psychological assistance;</w:t>
      </w:r>
    </w:p>
    <w:p>
      <w:pPr>
        <w:spacing w:after="0"/>
        <w:ind w:left="0"/>
        <w:jc w:val="both"/>
      </w:pPr>
      <w:r>
        <w:rPr>
          <w:rFonts w:ascii="Times New Roman"/>
          <w:b w:val="false"/>
          <w:i w:val="false"/>
          <w:color w:val="000000"/>
          <w:sz w:val="28"/>
        </w:rPr>
        <w:t>
      6) conducting classes in mutual support groups and communication clubs.</w:t>
      </w:r>
    </w:p>
    <w:p>
      <w:pPr>
        <w:spacing w:after="0"/>
        <w:ind w:left="0"/>
        <w:jc w:val="both"/>
      </w:pPr>
      <w:r>
        <w:rPr>
          <w:rFonts w:ascii="Times New Roman"/>
          <w:b w:val="false"/>
          <w:i w:val="false"/>
          <w:color w:val="000000"/>
          <w:sz w:val="28"/>
        </w:rPr>
        <w:t>
      15. Medical services to children affected by terrorist activities shall be provided by healthcare organizations within the framework of the list of guaranteed volume of free medical care approved by the Government of the Republic of Kazakhstan in accordance with paragraph 1 of Article 196 of the Code of the Republic of Kazakhstan dated July 7, 2020 "On the public health and healthcare system" and the list of medical care in the system of compulsory social health insurance, approved by the Government of the Republic of Kazakhstan dated June 20, 2019, No. 421.</w:t>
      </w:r>
    </w:p>
    <w:p>
      <w:pPr>
        <w:spacing w:after="0"/>
        <w:ind w:left="0"/>
        <w:jc w:val="both"/>
      </w:pPr>
      <w:r>
        <w:rPr>
          <w:rFonts w:ascii="Times New Roman"/>
          <w:b w:val="false"/>
          <w:i w:val="false"/>
          <w:color w:val="000000"/>
          <w:sz w:val="28"/>
        </w:rPr>
        <w:t>
      16. Cultural services for children affected by terrorist activities shall be provided by educational organizations and shall include:</w:t>
      </w:r>
    </w:p>
    <w:p>
      <w:pPr>
        <w:spacing w:after="0"/>
        <w:ind w:left="0"/>
        <w:jc w:val="both"/>
      </w:pPr>
      <w:r>
        <w:rPr>
          <w:rFonts w:ascii="Times New Roman"/>
          <w:b w:val="false"/>
          <w:i w:val="false"/>
          <w:color w:val="000000"/>
          <w:sz w:val="28"/>
        </w:rPr>
        <w:t>
      1) organization and conduct of club and circle work;</w:t>
      </w:r>
    </w:p>
    <w:p>
      <w:pPr>
        <w:spacing w:after="0"/>
        <w:ind w:left="0"/>
        <w:jc w:val="both"/>
      </w:pPr>
      <w:r>
        <w:rPr>
          <w:rFonts w:ascii="Times New Roman"/>
          <w:b w:val="false"/>
          <w:i w:val="false"/>
          <w:color w:val="000000"/>
          <w:sz w:val="28"/>
        </w:rPr>
        <w:t>
      2) involving the child in leisure activities;</w:t>
      </w:r>
    </w:p>
    <w:p>
      <w:pPr>
        <w:spacing w:after="0"/>
        <w:ind w:left="0"/>
        <w:jc w:val="both"/>
      </w:pPr>
      <w:r>
        <w:rPr>
          <w:rFonts w:ascii="Times New Roman"/>
          <w:b w:val="false"/>
          <w:i w:val="false"/>
          <w:color w:val="000000"/>
          <w:sz w:val="28"/>
        </w:rPr>
        <w:t>
      3) organization of meetings of the child's legal representatives with specialists in the field of religious activity (theologians and religious scholars) with the direct assistance of the local executive body.</w:t>
      </w:r>
    </w:p>
    <w:p>
      <w:pPr>
        <w:spacing w:after="0"/>
        <w:ind w:left="0"/>
        <w:jc w:val="both"/>
      </w:pPr>
      <w:r>
        <w:rPr>
          <w:rFonts w:ascii="Times New Roman"/>
          <w:b w:val="false"/>
          <w:i w:val="false"/>
          <w:color w:val="000000"/>
          <w:sz w:val="28"/>
        </w:rPr>
        <w:t>
      17. Social welfare services for children affected by terrorist activities shall be provided by educational authorities and shall include:</w:t>
      </w:r>
    </w:p>
    <w:p>
      <w:pPr>
        <w:spacing w:after="0"/>
        <w:ind w:left="0"/>
        <w:jc w:val="both"/>
      </w:pPr>
      <w:r>
        <w:rPr>
          <w:rFonts w:ascii="Times New Roman"/>
          <w:b w:val="false"/>
          <w:i w:val="false"/>
          <w:color w:val="000000"/>
          <w:sz w:val="28"/>
        </w:rPr>
        <w:t xml:space="preserve">
      1) placement in orphanages and family-type orphanages; </w:t>
      </w:r>
    </w:p>
    <w:p>
      <w:pPr>
        <w:spacing w:after="0"/>
        <w:ind w:left="0"/>
        <w:jc w:val="both"/>
      </w:pPr>
      <w:r>
        <w:rPr>
          <w:rFonts w:ascii="Times New Roman"/>
          <w:b w:val="false"/>
          <w:i w:val="false"/>
          <w:color w:val="000000"/>
          <w:sz w:val="28"/>
        </w:rPr>
        <w:t>
      2) placement in shelters, adaptation centers for minors, and support centers for children, who need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Minister of Education of the Republic of Kazakhstan dated 29.06.2023 № 186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