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3a43" w14:textId="e233a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payment for the services of the national development institute in technological development in the provision of innovative grants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Digital Development, Innovations and Aerospace Industry of the Republic of Kazakhstan dated October 1, 2020 No. 366/НҚ. Registered with the Ministry of Justice of the Republic of Kazakhstan on October 2, 2020 No. 21360</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In accordance with subclause 9) of clause 2 of article 100-1 of the Entrepreneur Code of the Republic of Kazakhstan dated October 29, 2015, I HEREBY ORDER:</w:t>
      </w:r>
    </w:p>
    <w:bookmarkEnd w:id="0"/>
    <w:bookmarkStart w:name="z2" w:id="1"/>
    <w:p>
      <w:pPr>
        <w:spacing w:after="0"/>
        <w:ind w:left="0"/>
        <w:jc w:val="both"/>
      </w:pPr>
      <w:r>
        <w:rPr>
          <w:rFonts w:ascii="Times New Roman"/>
          <w:b w:val="false"/>
          <w:i w:val="false"/>
          <w:color w:val="000000"/>
          <w:sz w:val="28"/>
        </w:rPr>
        <w:t>
      1. To approve the attached Rules for payment for the services of the national development institute in technological development in the provision of innovative grants.</w:t>
      </w:r>
    </w:p>
    <w:bookmarkEnd w:id="1"/>
    <w:bookmarkStart w:name="z3" w:id="2"/>
    <w:p>
      <w:pPr>
        <w:spacing w:after="0"/>
        <w:ind w:left="0"/>
        <w:jc w:val="both"/>
      </w:pPr>
      <w:r>
        <w:rPr>
          <w:rFonts w:ascii="Times New Roman"/>
          <w:b w:val="false"/>
          <w:i w:val="false"/>
          <w:color w:val="000000"/>
          <w:sz w:val="28"/>
        </w:rPr>
        <w:t>
      2. To recognize as invalid the order of the Minister of Investment and Development of the Republic of Kazakhstan dated December 9, 2015 No. 1191 "On approval of the Rules for payment for the services of the national development institute in technological development in the provision of innovative grants" (registered in the Register of State Registration of Regulatory Legal Acts as No. 12989, published on March 2, 2016 in "Adilet" Information Legal System).</w:t>
      </w:r>
    </w:p>
    <w:bookmarkEnd w:id="2"/>
    <w:bookmarkStart w:name="z4" w:id="3"/>
    <w:p>
      <w:pPr>
        <w:spacing w:after="0"/>
        <w:ind w:left="0"/>
        <w:jc w:val="both"/>
      </w:pPr>
      <w:r>
        <w:rPr>
          <w:rFonts w:ascii="Times New Roman"/>
          <w:b w:val="false"/>
          <w:i w:val="false"/>
          <w:color w:val="000000"/>
          <w:sz w:val="28"/>
        </w:rPr>
        <w:t>
      3. The Department of Innovative Ecosystem of the Ministry of Digital Development, Innovations and Aerospace Industry of the Republic of Kazakhstan shall ensure:</w:t>
      </w:r>
    </w:p>
    <w:bookmarkEnd w:id="3"/>
    <w:bookmarkStart w:name="z5"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2) placement of this order on the Internet resource of the Ministry of Digital Development, Innovations and Aerospace Industry of the Republic of Kazakhstan;</w:t>
      </w:r>
    </w:p>
    <w:bookmarkEnd w:id="5"/>
    <w:bookmarkStart w:name="z7" w:id="6"/>
    <w:p>
      <w:pPr>
        <w:spacing w:after="0"/>
        <w:ind w:left="0"/>
        <w:jc w:val="both"/>
      </w:pPr>
      <w:r>
        <w:rPr>
          <w:rFonts w:ascii="Times New Roman"/>
          <w:b w:val="false"/>
          <w:i w:val="false"/>
          <w:color w:val="000000"/>
          <w:sz w:val="28"/>
        </w:rPr>
        <w:t>
      3) within ten calendar days from the state registration of this order, submission to the Legal Department of the Ministry of Digital Development, Innovations and Aerospace Industry of the Republic of Kazakhstan of information about implementation of measures, stipulated by subclauses 1) and 2) of this clause.</w:t>
      </w:r>
    </w:p>
    <w:bookmarkEnd w:id="6"/>
    <w:bookmarkStart w:name="z8" w:id="7"/>
    <w:p>
      <w:pPr>
        <w:spacing w:after="0"/>
        <w:ind w:left="0"/>
        <w:jc w:val="both"/>
      </w:pPr>
      <w:r>
        <w:rPr>
          <w:rFonts w:ascii="Times New Roman"/>
          <w:b w:val="false"/>
          <w:i w:val="false"/>
          <w:color w:val="000000"/>
          <w:sz w:val="28"/>
        </w:rPr>
        <w:t>
      4. Control over execution of this order shall be entrusted to the supervising Vice Minister of Digital Development, Innovations and Aerospace Industry of the Republic of Kazakhstan.</w:t>
      </w:r>
    </w:p>
    <w:bookmarkEnd w:id="7"/>
    <w:bookmarkStart w:name="z9" w:id="8"/>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Digital Development, Innovations, </w:t>
            </w:r>
            <w:r>
              <w:br/>
            </w:r>
            <w:r>
              <w:rPr>
                <w:rFonts w:ascii="Times New Roman"/>
                <w:b w:val="false"/>
                <w:i/>
                <w:color w:val="000000"/>
                <w:sz w:val="20"/>
              </w:rPr>
              <w:t xml:space="preserve">and Aerospace Industry </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Mussin</w:t>
            </w:r>
            <w:r>
              <w:rPr>
                <w:rFonts w:ascii="Times New Roman"/>
                <w:b w:val="false"/>
                <w:i w:val="false"/>
                <w:color w:val="000000"/>
                <w:sz w:val="20"/>
              </w:rPr>
              <w:t>
</w:t>
            </w:r>
          </w:p>
        </w:tc>
      </w:tr>
    </w:tbl>
    <w:bookmarkStart w:name="z11" w:id="9"/>
    <w:p>
      <w:pPr>
        <w:spacing w:after="0"/>
        <w:ind w:left="0"/>
        <w:jc w:val="both"/>
      </w:pPr>
      <w:r>
        <w:rPr>
          <w:rFonts w:ascii="Times New Roman"/>
          <w:b w:val="false"/>
          <w:i w:val="false"/>
          <w:color w:val="000000"/>
          <w:sz w:val="28"/>
        </w:rPr>
        <w:t>
      "AGREED"</w:t>
      </w:r>
      <w:r>
        <w:br/>
      </w:r>
      <w:r>
        <w:rPr>
          <w:rFonts w:ascii="Times New Roman"/>
          <w:b w:val="false"/>
          <w:i w:val="false"/>
          <w:color w:val="000000"/>
          <w:sz w:val="28"/>
        </w:rPr>
        <w:t xml:space="preserve">Ministry of Industry and Infrastructural Development </w:t>
      </w:r>
      <w:r>
        <w:br/>
      </w:r>
      <w:r>
        <w:rPr>
          <w:rFonts w:ascii="Times New Roman"/>
          <w:b w:val="false"/>
          <w:i w:val="false"/>
          <w:color w:val="000000"/>
          <w:sz w:val="28"/>
        </w:rPr>
        <w:t>of the Republic of Kazakhstan</w:t>
      </w:r>
    </w:p>
    <w:bookmarkEnd w:id="9"/>
    <w:bookmarkStart w:name="z12" w:id="10"/>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Finance</w:t>
      </w:r>
      <w:r>
        <w:br/>
      </w:r>
      <w:r>
        <w:rPr>
          <w:rFonts w:ascii="Times New Roman"/>
          <w:b w:val="false"/>
          <w:i w:val="false"/>
          <w:color w:val="000000"/>
          <w:sz w:val="28"/>
        </w:rPr>
        <w:t>of the Republic of Kazakhstan</w:t>
      </w:r>
    </w:p>
    <w:bookmarkEnd w:id="10"/>
    <w:bookmarkStart w:name="z13" w:id="11"/>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National Economy</w:t>
      </w:r>
      <w:r>
        <w:br/>
      </w:r>
      <w:r>
        <w:rPr>
          <w:rFonts w:ascii="Times New Roman"/>
          <w:b w:val="false"/>
          <w:i w:val="false"/>
          <w:color w:val="000000"/>
          <w:sz w:val="28"/>
        </w:rPr>
        <w:t>of the Republic of Kazakhstan</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of the </w:t>
            </w:r>
            <w:r>
              <w:br/>
            </w:r>
            <w:r>
              <w:rPr>
                <w:rFonts w:ascii="Times New Roman"/>
                <w:b w:val="false"/>
                <w:i w:val="false"/>
                <w:color w:val="000000"/>
                <w:sz w:val="20"/>
              </w:rPr>
              <w:t xml:space="preserve">Ministry of Digital Development, </w:t>
            </w:r>
            <w:r>
              <w:br/>
            </w:r>
            <w:r>
              <w:rPr>
                <w:rFonts w:ascii="Times New Roman"/>
                <w:b w:val="false"/>
                <w:i w:val="false"/>
                <w:color w:val="000000"/>
                <w:sz w:val="20"/>
              </w:rPr>
              <w:t xml:space="preserve">Innovations and Aerospace </w:t>
            </w:r>
            <w:r>
              <w:br/>
            </w:r>
            <w:r>
              <w:rPr>
                <w:rFonts w:ascii="Times New Roman"/>
                <w:b w:val="false"/>
                <w:i w:val="false"/>
                <w:color w:val="000000"/>
                <w:sz w:val="20"/>
              </w:rPr>
              <w:t>Development of the</w:t>
            </w:r>
            <w:r>
              <w:br/>
            </w:r>
            <w:r>
              <w:rPr>
                <w:rFonts w:ascii="Times New Roman"/>
                <w:b w:val="false"/>
                <w:i w:val="false"/>
                <w:color w:val="000000"/>
                <w:sz w:val="20"/>
              </w:rPr>
              <w:t xml:space="preserve"> Republic of Kazakhstan</w:t>
            </w:r>
            <w:r>
              <w:br/>
            </w:r>
            <w:r>
              <w:rPr>
                <w:rFonts w:ascii="Times New Roman"/>
                <w:b w:val="false"/>
                <w:i w:val="false"/>
                <w:color w:val="000000"/>
                <w:sz w:val="20"/>
              </w:rPr>
              <w:t>dated October 1, 2020 No. 366/НҚ</w:t>
            </w:r>
          </w:p>
        </w:tc>
      </w:tr>
    </w:tbl>
    <w:bookmarkStart w:name="z15" w:id="12"/>
    <w:p>
      <w:pPr>
        <w:spacing w:after="0"/>
        <w:ind w:left="0"/>
        <w:jc w:val="left"/>
      </w:pPr>
      <w:r>
        <w:rPr>
          <w:rFonts w:ascii="Times New Roman"/>
          <w:b/>
          <w:i w:val="false"/>
          <w:color w:val="000000"/>
        </w:rPr>
        <w:t xml:space="preserve"> Rules for payment for the services of the national development institute in technological development in the provision of innovative grants</w:t>
      </w:r>
    </w:p>
    <w:bookmarkEnd w:id="12"/>
    <w:bookmarkStart w:name="z16" w:id="13"/>
    <w:p>
      <w:pPr>
        <w:spacing w:after="0"/>
        <w:ind w:left="0"/>
        <w:jc w:val="left"/>
      </w:pPr>
      <w:r>
        <w:rPr>
          <w:rFonts w:ascii="Times New Roman"/>
          <w:b/>
          <w:i w:val="false"/>
          <w:color w:val="000000"/>
        </w:rPr>
        <w:t xml:space="preserve"> Chapter 1. General Provisions</w:t>
      </w:r>
    </w:p>
    <w:bookmarkEnd w:id="13"/>
    <w:bookmarkStart w:name="z17" w:id="14"/>
    <w:p>
      <w:pPr>
        <w:spacing w:after="0"/>
        <w:ind w:left="0"/>
        <w:jc w:val="both"/>
      </w:pPr>
      <w:r>
        <w:rPr>
          <w:rFonts w:ascii="Times New Roman"/>
          <w:b w:val="false"/>
          <w:i w:val="false"/>
          <w:color w:val="000000"/>
          <w:sz w:val="28"/>
        </w:rPr>
        <w:t>
      1. These Rules for payment for the services of the national development institute in technological development in the provision of innovative grants (hereinafter referred to as the Rules) have been developed in accordance with subclause 9) of clause 2 of article 100-1 of the Entrepreneur Code of the Republic of Kazakhstan and shall determine the procedure for payment for the services of the national development institute in technological development in the provision of innovative grants.</w:t>
      </w:r>
    </w:p>
    <w:bookmarkEnd w:id="14"/>
    <w:bookmarkStart w:name="z18" w:id="15"/>
    <w:p>
      <w:pPr>
        <w:spacing w:after="0"/>
        <w:ind w:left="0"/>
        <w:jc w:val="both"/>
      </w:pPr>
      <w:r>
        <w:rPr>
          <w:rFonts w:ascii="Times New Roman"/>
          <w:b w:val="false"/>
          <w:i w:val="false"/>
          <w:color w:val="000000"/>
          <w:sz w:val="28"/>
        </w:rPr>
        <w:t>
      2. The following basic concepts are used in these Rules:</w:t>
      </w:r>
    </w:p>
    <w:bookmarkEnd w:id="15"/>
    <w:bookmarkStart w:name="z19" w:id="16"/>
    <w:p>
      <w:pPr>
        <w:spacing w:after="0"/>
        <w:ind w:left="0"/>
        <w:jc w:val="both"/>
      </w:pPr>
      <w:r>
        <w:rPr>
          <w:rFonts w:ascii="Times New Roman"/>
          <w:b w:val="false"/>
          <w:i w:val="false"/>
          <w:color w:val="000000"/>
          <w:sz w:val="28"/>
        </w:rPr>
        <w:t>
      1) authorized body in the field of state support of innovative activities (hereinafter referred to as the authorized body) - a central executive body carrying out management in innovative development as well as within the limits, stipulated by the legislation of the Republic of Kazakhstan, cross-sectoral coordination and participation in the implementation of state support of innovative activities;</w:t>
      </w:r>
    </w:p>
    <w:bookmarkEnd w:id="16"/>
    <w:bookmarkStart w:name="z20" w:id="17"/>
    <w:p>
      <w:pPr>
        <w:spacing w:after="0"/>
        <w:ind w:left="0"/>
        <w:jc w:val="both"/>
      </w:pPr>
      <w:r>
        <w:rPr>
          <w:rFonts w:ascii="Times New Roman"/>
          <w:b w:val="false"/>
          <w:i w:val="false"/>
          <w:color w:val="000000"/>
          <w:sz w:val="28"/>
        </w:rPr>
        <w:t>
      2) national development institute in technological development - a national development institute authorized for provision of measures of state support of industrial and innovative activities and coordination of the processes of innovative development;</w:t>
      </w:r>
    </w:p>
    <w:bookmarkEnd w:id="17"/>
    <w:bookmarkStart w:name="z21" w:id="18"/>
    <w:p>
      <w:pPr>
        <w:spacing w:after="0"/>
        <w:ind w:left="0"/>
        <w:jc w:val="both"/>
      </w:pPr>
      <w:r>
        <w:rPr>
          <w:rFonts w:ascii="Times New Roman"/>
          <w:b w:val="false"/>
          <w:i w:val="false"/>
          <w:color w:val="000000"/>
          <w:sz w:val="28"/>
        </w:rPr>
        <w:t>
      3) innovative grant – budgetary funds, provided to the subjects of industrial and innovative activities on a gratuitous basis for implementation of industrial and innovative projects within the framework of areas of the provision of innovative grant;</w:t>
      </w:r>
    </w:p>
    <w:bookmarkEnd w:id="18"/>
    <w:bookmarkStart w:name="z22" w:id="19"/>
    <w:p>
      <w:pPr>
        <w:spacing w:after="0"/>
        <w:ind w:left="0"/>
        <w:jc w:val="both"/>
      </w:pPr>
      <w:r>
        <w:rPr>
          <w:rFonts w:ascii="Times New Roman"/>
          <w:b w:val="false"/>
          <w:i w:val="false"/>
          <w:color w:val="000000"/>
          <w:sz w:val="28"/>
        </w:rPr>
        <w:t>
      4) applicant – an individual and (or) a legal entity, submitted an application for an innovative grant.</w:t>
      </w:r>
    </w:p>
    <w:bookmarkEnd w:id="19"/>
    <w:bookmarkStart w:name="z23" w:id="20"/>
    <w:p>
      <w:pPr>
        <w:spacing w:after="0"/>
        <w:ind w:left="0"/>
        <w:jc w:val="left"/>
      </w:pPr>
      <w:r>
        <w:rPr>
          <w:rFonts w:ascii="Times New Roman"/>
          <w:b/>
          <w:i w:val="false"/>
          <w:color w:val="000000"/>
        </w:rPr>
        <w:t xml:space="preserve"> Chapter 2. Procedure for payment for the services of the national development institute in technological development in the provision of innovative grants</w:t>
      </w:r>
    </w:p>
    <w:bookmarkEnd w:id="20"/>
    <w:bookmarkStart w:name="z24" w:id="21"/>
    <w:p>
      <w:pPr>
        <w:spacing w:after="0"/>
        <w:ind w:left="0"/>
        <w:jc w:val="both"/>
      </w:pPr>
      <w:r>
        <w:rPr>
          <w:rFonts w:ascii="Times New Roman"/>
          <w:b w:val="false"/>
          <w:i w:val="false"/>
          <w:color w:val="000000"/>
          <w:sz w:val="28"/>
        </w:rPr>
        <w:t>
      3. Payment for the services of the national development institute in technological development in the provision of innovative grants shall be carried out according to the cost estimate specified in the contract concluded between the authorized body and the national development institute in technological development at the expenses, provided for by the budget program in the republican budget for the corresponding financial year.</w:t>
      </w:r>
    </w:p>
    <w:bookmarkEnd w:id="21"/>
    <w:bookmarkStart w:name="z25" w:id="22"/>
    <w:p>
      <w:pPr>
        <w:spacing w:after="0"/>
        <w:ind w:left="0"/>
        <w:jc w:val="both"/>
      </w:pPr>
      <w:r>
        <w:rPr>
          <w:rFonts w:ascii="Times New Roman"/>
          <w:b w:val="false"/>
          <w:i w:val="false"/>
          <w:color w:val="000000"/>
          <w:sz w:val="28"/>
        </w:rPr>
        <w:t>
      The cost of services of the national development institute in technological development shall include the costs of:</w:t>
      </w:r>
    </w:p>
    <w:bookmarkEnd w:id="22"/>
    <w:bookmarkStart w:name="z26" w:id="23"/>
    <w:p>
      <w:pPr>
        <w:spacing w:after="0"/>
        <w:ind w:left="0"/>
        <w:jc w:val="both"/>
      </w:pPr>
      <w:r>
        <w:rPr>
          <w:rFonts w:ascii="Times New Roman"/>
          <w:b w:val="false"/>
          <w:i w:val="false"/>
          <w:color w:val="000000"/>
          <w:sz w:val="28"/>
        </w:rPr>
        <w:t>
      1) informing the public about the start of accepting applications, e conditions for their submission, consultations and explanatory work with potential applicants;</w:t>
      </w:r>
    </w:p>
    <w:bookmarkEnd w:id="23"/>
    <w:bookmarkStart w:name="z27" w:id="24"/>
    <w:p>
      <w:pPr>
        <w:spacing w:after="0"/>
        <w:ind w:left="0"/>
        <w:jc w:val="both"/>
      </w:pPr>
      <w:r>
        <w:rPr>
          <w:rFonts w:ascii="Times New Roman"/>
          <w:b w:val="false"/>
          <w:i w:val="false"/>
          <w:color w:val="000000"/>
          <w:sz w:val="28"/>
        </w:rPr>
        <w:t>
      2) organizing the procedure of the provision of innovative grants;</w:t>
      </w:r>
    </w:p>
    <w:bookmarkEnd w:id="24"/>
    <w:bookmarkStart w:name="z28" w:id="25"/>
    <w:p>
      <w:pPr>
        <w:spacing w:after="0"/>
        <w:ind w:left="0"/>
        <w:jc w:val="both"/>
      </w:pPr>
      <w:r>
        <w:rPr>
          <w:rFonts w:ascii="Times New Roman"/>
          <w:b w:val="false"/>
          <w:i w:val="false"/>
          <w:color w:val="000000"/>
          <w:sz w:val="28"/>
        </w:rPr>
        <w:t>
      3) monitoring of the provided innovative grants in order to analyze the achievement of the planned goals for industrial and innovative projects for which innovative grants were provided.</w:t>
      </w:r>
    </w:p>
    <w:bookmarkEnd w:id="25"/>
    <w:bookmarkStart w:name="z29" w:id="26"/>
    <w:p>
      <w:pPr>
        <w:spacing w:after="0"/>
        <w:ind w:left="0"/>
        <w:jc w:val="both"/>
      </w:pPr>
      <w:r>
        <w:rPr>
          <w:rFonts w:ascii="Times New Roman"/>
          <w:b w:val="false"/>
          <w:i w:val="false"/>
          <w:color w:val="000000"/>
          <w:sz w:val="28"/>
        </w:rPr>
        <w:t>
      4. Payment for the services of the national development institute in technological development in the provision of innovative grants shall be carried out on the basis of a certificate of completion signed between the authorized body and the national development institute in technological development.</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