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b8d7" w14:textId="7f3b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execution and transfer of the anatomical donation to healthcare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23, 2020 No. № ҚР ДСМ -150/2020. Registered with the Ministry of Justice of the Republic of Kazakhstan on October 27, 2020 No. 21520</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In accordance with paragraph 5 of Article 155 of the Code of the Republic of Kazakhstan dated July 7, 2020 "On public health and the healthcare system" </w:t>
      </w:r>
      <w:r>
        <w:rPr>
          <w:rFonts w:ascii="Times New Roman"/>
          <w:b/>
          <w:i w:val="false"/>
          <w:color w:val="000000"/>
          <w:sz w:val="28"/>
        </w:rPr>
        <w:t>I HEREBY ORD</w:t>
      </w:r>
      <w:r>
        <w:rPr>
          <w:rFonts w:ascii="Times New Roman"/>
          <w:b/>
          <w:i w:val="false"/>
          <w:color w:val="000000"/>
          <w:sz w:val="28"/>
        </w:rPr>
        <w:t>ER:</w:t>
      </w:r>
    </w:p>
    <w:p>
      <w:pPr>
        <w:spacing w:after="0"/>
        <w:ind w:left="0"/>
        <w:jc w:val="both"/>
      </w:pPr>
      <w:r>
        <w:rPr>
          <w:rFonts w:ascii="Times New Roman"/>
          <w:b w:val="false"/>
          <w:i w:val="false"/>
          <w:color w:val="000000"/>
          <w:sz w:val="28"/>
        </w:rPr>
        <w:t>
      1. To approve the attached Rules and conditions for execution and transfer the anatomical donation to healthcare organizations.</w:t>
      </w:r>
    </w:p>
    <w:p>
      <w:pPr>
        <w:spacing w:after="0"/>
        <w:ind w:left="0"/>
        <w:jc w:val="both"/>
      </w:pPr>
      <w:r>
        <w:rPr>
          <w:rFonts w:ascii="Times New Roman"/>
          <w:b w:val="false"/>
          <w:i w:val="false"/>
          <w:color w:val="000000"/>
          <w:sz w:val="28"/>
        </w:rPr>
        <w:t>
      2. To recognize as terminated the Order of the Minister of Healthcare and Social Development of the Republic of Kazakhstan dated March 30, 2015 No. 177 "On approval of the Rules for execution and transfer the anatomical donation to healthcare organizations" (registered in the State Registration Register of Regulatory Legal Acts under No. 11175, published on June 11, in the legal information system Adilet).</w:t>
      </w:r>
    </w:p>
    <w:p>
      <w:pPr>
        <w:spacing w:after="0"/>
        <w:ind w:left="0"/>
        <w:jc w:val="both"/>
      </w:pPr>
      <w:r>
        <w:rPr>
          <w:rFonts w:ascii="Times New Roman"/>
          <w:b w:val="false"/>
          <w:i w:val="false"/>
          <w:color w:val="000000"/>
          <w:sz w:val="28"/>
        </w:rPr>
        <w:t>
      3. The Department for Organization of Medical Aid of the Ministry of Healthcare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the information on the implementation of the measures provided for in subparagraphs 1),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effect upon the expiration of ten calendar days from the date of its first official publication.</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 the </w:t>
            </w:r>
            <w:r>
              <w:br/>
            </w:r>
            <w:r>
              <w:rPr>
                <w:rFonts w:ascii="Times New Roman"/>
                <w:b w:val="false"/>
                <w:i/>
                <w:color w:val="000000"/>
                <w:sz w:val="20"/>
              </w:rPr>
              <w:t>Republic of Kazakhstan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Terms and conditions for execution and transfer of the anatomical donation to healthcare organizations Chapter 1. General Provisions</w:t>
      </w:r>
    </w:p>
    <w:p>
      <w:pPr>
        <w:spacing w:after="0"/>
        <w:ind w:left="0"/>
        <w:jc w:val="both"/>
      </w:pPr>
      <w:r>
        <w:rPr>
          <w:rFonts w:ascii="Times New Roman"/>
          <w:b w:val="false"/>
          <w:i w:val="false"/>
          <w:color w:val="000000"/>
          <w:sz w:val="28"/>
        </w:rPr>
        <w:t>
      1. These Rules and conditions for execution and transfer of the anatomical donation to healthcare organizations (hereinafter referred to as the Rules) have been developed in accordance with paragraph 5 of Article 155 of the Code of the Republic of Kazakhstan dated July 7, 2020 "On public health and the healthcare system" and shall determine the procedure and conditions for execution and transfer of the anatomical donation to healthcare organizations.</w:t>
      </w:r>
    </w:p>
    <w:p>
      <w:pPr>
        <w:spacing w:after="0"/>
        <w:ind w:left="0"/>
        <w:jc w:val="both"/>
      </w:pPr>
      <w:r>
        <w:rPr>
          <w:rFonts w:ascii="Times New Roman"/>
          <w:b w:val="false"/>
          <w:i w:val="false"/>
          <w:color w:val="000000"/>
          <w:sz w:val="28"/>
        </w:rPr>
        <w:t>
      2. Anatomical donation - a voluntary donation by a capable person of organs (part of an organ) and (or) tissues (part of tissue), both during their life and after their death, carried out by a person through a duly executed contract or will.</w:t>
      </w:r>
    </w:p>
    <w:p>
      <w:pPr>
        <w:spacing w:after="0"/>
        <w:ind w:left="0"/>
        <w:jc w:val="both"/>
      </w:pPr>
      <w:r>
        <w:rPr>
          <w:rFonts w:ascii="Times New Roman"/>
          <w:b w:val="false"/>
          <w:i w:val="false"/>
          <w:color w:val="000000"/>
          <w:sz w:val="28"/>
        </w:rPr>
        <w:t>
      As an anatomical donation, in addition to bequeathed organs (parts of an organ) and (or) tissues (parts of tissue), a corpse of a person with an established identity shall be recognized, unclaimed for burial within twenty days from the date of death in a medical organization.</w:t>
      </w:r>
    </w:p>
    <w:p>
      <w:pPr>
        <w:spacing w:after="0"/>
        <w:ind w:left="0"/>
        <w:jc w:val="both"/>
      </w:pPr>
      <w:r>
        <w:rPr>
          <w:rFonts w:ascii="Times New Roman"/>
          <w:b w:val="false"/>
          <w:i w:val="false"/>
          <w:color w:val="000000"/>
          <w:sz w:val="28"/>
        </w:rPr>
        <w:t>
      Unidentified corpses shall not be recognized as an anatomical donation.</w:t>
      </w:r>
    </w:p>
    <w:p>
      <w:pPr>
        <w:spacing w:after="0"/>
        <w:ind w:left="0"/>
        <w:jc w:val="both"/>
      </w:pPr>
      <w:r>
        <w:rPr>
          <w:rFonts w:ascii="Times New Roman"/>
          <w:b w:val="false"/>
          <w:i w:val="false"/>
          <w:color w:val="000000"/>
          <w:sz w:val="28"/>
        </w:rPr>
        <w:t>
      3. The following shall not be transmitted in the form of an anatomic donation for biomedical research: The organs (parts of an organ) and (or) tissues (parts of tissue), and the bodies of unidentified deaths and deaths from diseases that represent a danger to others, according to the list of social diseases approved in accordance with subparagraph 158) of paragraph 1 of Article 1 of the Code of the Republic of Kazakhstan dated July 7, 2020 "On public health and the healthcare system", as well as persons in respect of whom a forensic medical examination was carried out, in terms of establishing a defect.</w:t>
      </w:r>
    </w:p>
    <w:p>
      <w:pPr>
        <w:spacing w:after="0"/>
        <w:ind w:left="0"/>
        <w:jc w:val="left"/>
      </w:pPr>
      <w:r>
        <w:rPr>
          <w:rFonts w:ascii="Times New Roman"/>
          <w:b/>
          <w:i w:val="false"/>
          <w:color w:val="000000"/>
        </w:rPr>
        <w:t xml:space="preserve"> Chapter 2. Rules for the transfer of anatomical donations to healthcare organizations</w:t>
      </w:r>
    </w:p>
    <w:p>
      <w:pPr>
        <w:spacing w:after="0"/>
        <w:ind w:left="0"/>
        <w:jc w:val="both"/>
      </w:pPr>
      <w:r>
        <w:rPr>
          <w:rFonts w:ascii="Times New Roman"/>
          <w:b w:val="false"/>
          <w:i w:val="false"/>
          <w:color w:val="000000"/>
          <w:sz w:val="28"/>
        </w:rPr>
        <w:t>
      4. Transfer of organs (parts of an organ) and (or) tissues (parts of tissue) of corpses of persons who voluntarily donated their organs and (or) tissues both during life and after death, shall be carried out by a person through a duly executed contract or will, as well as unclaimed corpses as an anatomical donation in a healthcare organization is carried out by the Commission for the Transfer of the Anatomical Donation (hereinafter referred to as the Commission), approved by the order of the head of the healthcare organization transferring the anatomical donation. The act on the transfer of the anatomical donation to healthcare organizations is drawn up in the form in accordance with Annex 1 to these Rules.</w:t>
      </w:r>
    </w:p>
    <w:p>
      <w:pPr>
        <w:spacing w:after="0"/>
        <w:ind w:left="0"/>
        <w:jc w:val="both"/>
      </w:pPr>
      <w:r>
        <w:rPr>
          <w:rFonts w:ascii="Times New Roman"/>
          <w:b w:val="false"/>
          <w:i w:val="false"/>
          <w:color w:val="000000"/>
          <w:sz w:val="28"/>
        </w:rPr>
        <w:t>
      5. The Commission includes the heads of healthcare organizations that transfer the anatomical donation and receive the anatomical donation, local public health authorities of regions, cities of republican significance and the capital, the body that conducted the forensic medical examination.</w:t>
      </w:r>
    </w:p>
    <w:p>
      <w:pPr>
        <w:spacing w:after="0"/>
        <w:ind w:left="0"/>
        <w:jc w:val="both"/>
      </w:pPr>
      <w:r>
        <w:rPr>
          <w:rFonts w:ascii="Times New Roman"/>
          <w:b w:val="false"/>
          <w:i w:val="false"/>
          <w:color w:val="000000"/>
          <w:sz w:val="28"/>
        </w:rPr>
        <w:t>
      The procedure for the transfer of an anatomical donation under a contract or a will is carried out in accordance with the civil legislation of the Republic of Kazakhstan.</w:t>
      </w:r>
    </w:p>
    <w:p>
      <w:pPr>
        <w:spacing w:after="0"/>
        <w:ind w:left="0"/>
        <w:jc w:val="both"/>
      </w:pPr>
      <w:r>
        <w:rPr>
          <w:rFonts w:ascii="Times New Roman"/>
          <w:b w:val="false"/>
          <w:i w:val="false"/>
          <w:color w:val="000000"/>
          <w:sz w:val="28"/>
        </w:rPr>
        <w:t>
      6. Transportation of organs (parts of an organ) and (or) tissues (parts of tissue) is carried out using special equipment, the transportation of a corpse is carried out by special vehicles intended for their storage and transportation.</w:t>
      </w:r>
    </w:p>
    <w:p>
      <w:pPr>
        <w:spacing w:after="0"/>
        <w:ind w:left="0"/>
        <w:jc w:val="both"/>
      </w:pPr>
      <w:r>
        <w:rPr>
          <w:rFonts w:ascii="Times New Roman"/>
          <w:b w:val="false"/>
          <w:i w:val="false"/>
          <w:color w:val="000000"/>
          <w:sz w:val="28"/>
        </w:rPr>
        <w:t>
      7. When transferring and receiving an anatomical donation, healthcare organizations that transmit and receive an anatomical donation shall register the transfer and receipt of an anatomical donation in the register of the transfer and receipt of an anatomical donation in the form in accordance with Annex 2 to these Rules.</w:t>
      </w:r>
    </w:p>
    <w:p>
      <w:pPr>
        <w:spacing w:after="0"/>
        <w:ind w:left="0"/>
        <w:jc w:val="both"/>
      </w:pPr>
      <w:r>
        <w:rPr>
          <w:rFonts w:ascii="Times New Roman"/>
          <w:b w:val="false"/>
          <w:i w:val="false"/>
          <w:color w:val="000000"/>
          <w:sz w:val="28"/>
        </w:rPr>
        <w:t>
      8. In the presence of special signs on an unclaimed corpse, this fact is recorded in the form of an entry in the register of the transfer and receipt of the anatomical donation and is photographed, the photo is attached to the register of the transfer and receipt of the anatomical donation.</w:t>
      </w:r>
    </w:p>
    <w:p>
      <w:pPr>
        <w:spacing w:after="0"/>
        <w:ind w:left="0"/>
        <w:jc w:val="both"/>
      </w:pPr>
      <w:r>
        <w:rPr>
          <w:rFonts w:ascii="Times New Roman"/>
          <w:b w:val="false"/>
          <w:i w:val="false"/>
          <w:color w:val="000000"/>
          <w:sz w:val="28"/>
        </w:rPr>
        <w:t>
      9. If the corpses of unclaimed persons are accepted as an anatomical donation, the date of death is indicated in the register of the transfer and receipt of the anatomical donation.</w:t>
      </w:r>
    </w:p>
    <w:p>
      <w:pPr>
        <w:spacing w:after="0"/>
        <w:ind w:left="0"/>
        <w:jc w:val="both"/>
      </w:pPr>
      <w:r>
        <w:rPr>
          <w:rFonts w:ascii="Times New Roman"/>
          <w:b w:val="false"/>
          <w:i w:val="false"/>
          <w:color w:val="000000"/>
          <w:sz w:val="28"/>
        </w:rPr>
        <w:t>
      10. Information about the anatomical donation is not subject to disclosure.</w:t>
      </w:r>
    </w:p>
    <w:p>
      <w:pPr>
        <w:spacing w:after="0"/>
        <w:ind w:left="0"/>
        <w:jc w:val="left"/>
      </w:pPr>
      <w:r>
        <w:rPr>
          <w:rFonts w:ascii="Times New Roman"/>
          <w:b/>
          <w:i w:val="false"/>
          <w:color w:val="000000"/>
        </w:rPr>
        <w:t xml:space="preserve"> Chapter 3. Conditions for execution and transfer the anatomical donation to healthcare organizations</w:t>
      </w:r>
    </w:p>
    <w:p>
      <w:pPr>
        <w:spacing w:after="0"/>
        <w:ind w:left="0"/>
        <w:jc w:val="both"/>
      </w:pPr>
      <w:r>
        <w:rPr>
          <w:rFonts w:ascii="Times New Roman"/>
          <w:b w:val="false"/>
          <w:i w:val="false"/>
          <w:color w:val="000000"/>
          <w:sz w:val="28"/>
        </w:rPr>
        <w:t>
      11. Transfer of organs (part of an organ) and (or) tissues (part of tissue), as well as a corpse as an anatomical donation, is carried out under the following conditions:</w:t>
      </w:r>
    </w:p>
    <w:p>
      <w:pPr>
        <w:spacing w:after="0"/>
        <w:ind w:left="0"/>
        <w:jc w:val="both"/>
      </w:pPr>
      <w:r>
        <w:rPr>
          <w:rFonts w:ascii="Times New Roman"/>
          <w:b w:val="false"/>
          <w:i w:val="false"/>
          <w:color w:val="000000"/>
          <w:sz w:val="28"/>
        </w:rPr>
        <w:t>
      1) the existence of an agreement and (or) a will, drawn up in accordance with the civil legislation of the Republic of Kazakhstan for the voluntary transfer of organs (parts of an organ) and (or) tissues (parts of tissue) and (or) a corpse both during life and after his death, or the presence of a corpse of a person with an established identity, unclaimed for burial within twenty days from the date of death in a medical organization;</w:t>
      </w:r>
    </w:p>
    <w:p>
      <w:pPr>
        <w:spacing w:after="0"/>
        <w:ind w:left="0"/>
        <w:jc w:val="both"/>
      </w:pPr>
      <w:r>
        <w:rPr>
          <w:rFonts w:ascii="Times New Roman"/>
          <w:b w:val="false"/>
          <w:i w:val="false"/>
          <w:color w:val="000000"/>
          <w:sz w:val="28"/>
        </w:rPr>
        <w:t>
      2) absence of signs of violent death or suspicion of 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 xml:space="preserve">and conditions for the execution </w:t>
            </w:r>
            <w:r>
              <w:br/>
            </w:r>
            <w:r>
              <w:rPr>
                <w:rFonts w:ascii="Times New Roman"/>
                <w:b w:val="false"/>
                <w:i w:val="false"/>
                <w:color w:val="000000"/>
                <w:sz w:val="20"/>
              </w:rPr>
              <w:t>and transfer of the anatomical donation to</w:t>
            </w:r>
            <w:r>
              <w:br/>
            </w:r>
            <w:r>
              <w:rPr>
                <w:rFonts w:ascii="Times New Roman"/>
                <w:b w:val="false"/>
                <w:i w:val="false"/>
                <w:color w:val="000000"/>
                <w:sz w:val="20"/>
              </w:rPr>
              <w:t>healthcare organizations</w:t>
            </w:r>
          </w:p>
        </w:tc>
      </w:tr>
    </w:tbl>
    <w:p>
      <w:pPr>
        <w:spacing w:after="0"/>
        <w:ind w:left="0"/>
        <w:jc w:val="left"/>
      </w:pPr>
      <w:r>
        <w:rPr>
          <w:rFonts w:ascii="Times New Roman"/>
          <w:b/>
          <w:i w:val="false"/>
          <w:color w:val="000000"/>
        </w:rPr>
        <w:t xml:space="preserve"> Act on the transfer of the anatomical donation to healthcare organizations No. ____________</w:t>
      </w:r>
      <w:r>
        <w:br/>
      </w:r>
      <w:r>
        <w:rPr>
          <w:rFonts w:ascii="Times New Roman"/>
          <w:b/>
          <w:i w:val="false"/>
          <w:color w:val="000000"/>
        </w:rPr>
        <w:t>"___" _________ 20 ____</w:t>
      </w:r>
    </w:p>
    <w:p>
      <w:pPr>
        <w:spacing w:after="0"/>
        <w:ind w:left="0"/>
        <w:jc w:val="both"/>
      </w:pPr>
      <w:r>
        <w:rPr>
          <w:rFonts w:ascii="Times New Roman"/>
          <w:b w:val="false"/>
          <w:i w:val="false"/>
          <w:color w:val="000000"/>
          <w:sz w:val="28"/>
        </w:rPr>
        <w:t>
      The Commission created by order of ______________________, ______________________</w:t>
      </w:r>
    </w:p>
    <w:p>
      <w:pPr>
        <w:spacing w:after="0"/>
        <w:ind w:left="0"/>
        <w:jc w:val="both"/>
      </w:pPr>
      <w:r>
        <w:rPr>
          <w:rFonts w:ascii="Times New Roman"/>
          <w:b w:val="false"/>
          <w:i w:val="false"/>
          <w:color w:val="000000"/>
          <w:sz w:val="28"/>
        </w:rPr>
        <w:t>
      (date and number of the order of the head of the healthcare organization transferring the anatomical donation) </w:t>
      </w:r>
    </w:p>
    <w:p>
      <w:pPr>
        <w:spacing w:after="0"/>
        <w:ind w:left="0"/>
        <w:jc w:val="both"/>
      </w:pPr>
      <w:r>
        <w:rPr>
          <w:rFonts w:ascii="Times New Roman"/>
          <w:b w:val="false"/>
          <w:i w:val="false"/>
          <w:color w:val="000000"/>
          <w:sz w:val="28"/>
        </w:rPr>
        <w:t>
      consisting of: _____________________________________________________________________ (surname, name, patronymic (if any) of the members of the Commission) on the basis of: _________________________________________________________________ (the date of the contract or will and the surname, the name, patronymic (if any) of the person who made the transfer of the anatomical donation, or the number and date of registration of the unclaimed corpse is indicated, not earlier than twenty days from the date of discovery of the corpse) transfers: _____________________________________________________________________________ (the organs (parts of the organ) and (or) tissues ( parts of tissue) and the last name, first name, patronymic (if any) of the person who performed the anatomical donation, or an unclaimed corpse indicating gender, age, race, body size and other individual characteristics of the corpse) _______ ____________________________ (cause of death) by an anatomical donation and on the basis of</w:t>
      </w:r>
    </w:p>
    <w:p>
      <w:pPr>
        <w:spacing w:after="0"/>
        <w:ind w:left="0"/>
        <w:jc w:val="both"/>
      </w:pPr>
      <w:r>
        <w:rPr>
          <w:rFonts w:ascii="Times New Roman"/>
          <w:b w:val="false"/>
          <w:i w:val="false"/>
          <w:color w:val="000000"/>
          <w:sz w:val="28"/>
        </w:rPr>
        <w:t>
      Article 155 of the Code of the Republic of Kazakhstan "On the public health and the health care system" by</w:t>
      </w:r>
    </w:p>
    <w:p>
      <w:pPr>
        <w:spacing w:after="0"/>
        <w:ind w:left="0"/>
        <w:jc w:val="both"/>
      </w:pPr>
      <w:r>
        <w:rPr>
          <w:rFonts w:ascii="Times New Roman"/>
          <w:b w:val="false"/>
          <w:i w:val="false"/>
          <w:color w:val="000000"/>
          <w:sz w:val="28"/>
        </w:rPr>
        <w:t>
      this act transfers organ (parts of an organ) and (or) tissues (parts of tissue) or an unclaimed corpse</w:t>
      </w:r>
    </w:p>
    <w:p>
      <w:pPr>
        <w:spacing w:after="0"/>
        <w:ind w:left="0"/>
        <w:jc w:val="both"/>
      </w:pPr>
      <w:r>
        <w:rPr>
          <w:rFonts w:ascii="Times New Roman"/>
          <w:b w:val="false"/>
          <w:i w:val="false"/>
          <w:color w:val="000000"/>
          <w:sz w:val="28"/>
        </w:rPr>
        <w:t>
      (underline as necessary) from __________________________________________________________________ ( the name of the healthcare organization transferring the anatomical donation) to _______________________________________________________________________________________ (the name of the healthcare organization receiving the anatomical donation) for use in scientific, scientific, practical and educational purposes for biomedical research.</w:t>
      </w:r>
    </w:p>
    <w:p>
      <w:pPr>
        <w:spacing w:after="0"/>
        <w:ind w:left="0"/>
        <w:jc w:val="both"/>
      </w:pPr>
      <w:r>
        <w:rPr>
          <w:rFonts w:ascii="Times New Roman"/>
          <w:b w:val="false"/>
          <w:i w:val="false"/>
          <w:color w:val="000000"/>
          <w:sz w:val="28"/>
        </w:rPr>
        <w:t>
      This act is drawn up in 2 copies. </w:t>
      </w:r>
    </w:p>
    <w:p>
      <w:pPr>
        <w:spacing w:after="0"/>
        <w:ind w:left="0"/>
        <w:jc w:val="both"/>
      </w:pPr>
      <w:r>
        <w:rPr>
          <w:rFonts w:ascii="Times New Roman"/>
          <w:b w:val="false"/>
          <w:i w:val="false"/>
          <w:color w:val="000000"/>
          <w:sz w:val="28"/>
        </w:rPr>
        <w:t>
      Surname, name, patronymic (if any), position, the signature of the commission members: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M.P. (if any) healthcare organizations donating the anatomical donation.</w:t>
      </w:r>
    </w:p>
    <w:tbl>
      <w:tblPr>
        <w:tblW w:w="0" w:type="auto"/>
        <w:tblCellSpacing w:w="0" w:type="auto"/>
        <w:tblBorders>
          <w:top w:val="none"/>
          <w:left w:val="none"/>
          <w:bottom w:val="none"/>
          <w:right w:val="none"/>
          <w:insideH w:val="none"/>
          <w:insideV w:val="none"/>
        </w:tblBorders>
      </w:tblPr>
      <w:tblGrid>
        <w:gridCol w:w="7916"/>
        <w:gridCol w:w="4685"/>
      </w:tblGrid>
      <w:tr>
        <w:trPr>
          <w:trHeight w:val="30" w:hRule="atLeast"/>
        </w:trPr>
        <w:tc>
          <w:tcPr>
            <w:tcW w:w="79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 xml:space="preserve">and conditions for the execution and transfer </w:t>
            </w:r>
            <w:r>
              <w:br/>
            </w:r>
            <w:r>
              <w:rPr>
                <w:rFonts w:ascii="Times New Roman"/>
                <w:b w:val="false"/>
                <w:i w:val="false"/>
                <w:color w:val="000000"/>
                <w:sz w:val="20"/>
              </w:rPr>
              <w:t>of the anatomical donation to</w:t>
            </w:r>
            <w:r>
              <w:br/>
            </w:r>
            <w:r>
              <w:rPr>
                <w:rFonts w:ascii="Times New Roman"/>
                <w:b w:val="false"/>
                <w:i w:val="false"/>
                <w:color w:val="000000"/>
                <w:sz w:val="20"/>
              </w:rPr>
              <w:t>healthcare organizations</w:t>
            </w:r>
          </w:p>
        </w:tc>
      </w:tr>
    </w:tbl>
    <w:p>
      <w:pPr>
        <w:spacing w:after="0"/>
        <w:ind w:left="0"/>
        <w:jc w:val="left"/>
      </w:pPr>
      <w:r>
        <w:rPr>
          <w:rFonts w:ascii="Times New Roman"/>
          <w:b/>
          <w:i w:val="false"/>
          <w:color w:val="000000"/>
        </w:rPr>
        <w:t xml:space="preserve"> Register of the transfer and receipt of anatomical donation Started "___" ________________ 20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694"/>
        <w:gridCol w:w="1279"/>
        <w:gridCol w:w="1279"/>
        <w:gridCol w:w="1309"/>
        <w:gridCol w:w="1442"/>
        <w:gridCol w:w="1220"/>
        <w:gridCol w:w="1442"/>
        <w:gridCol w:w="1442"/>
        <w:gridCol w:w="1605"/>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the person who committed the anatomical donation, or characteristics of an unclaimed corpse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person who made the anatomical donation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death of the person who committed the anatomical donation, or date of discovery of the corpse</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act on the completion of the anatomical donation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organization donating the anatomical donation</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transfer (in case of transfer of an unclaimed corpse, the date of its discovery is indicated)</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healthcare organization accepting the anatomical donation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patronymic (if any), and signature of the head of the healthcare organization transferring the anatomical donation</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 and signature of the representative of the healthcare organization accepting the anatomical donation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surname, name, patronymic (if any), gender, age, race, body size and other special signs of an unclaimed corpse are indicated.</w:t>
      </w:r>
    </w:p>
    <w:p>
      <w:pPr>
        <w:spacing w:after="0"/>
        <w:ind w:left="0"/>
        <w:jc w:val="both"/>
      </w:pPr>
      <w:r>
        <w:rPr>
          <w:rFonts w:ascii="Times New Roman"/>
          <w:b w:val="false"/>
          <w:i w:val="false"/>
          <w:color w:val="000000"/>
          <w:sz w:val="28"/>
        </w:rPr>
        <w:t>
      ** dates are indicated with the designation of the day, month and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