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7cc3" w14:textId="42b7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medical care to persons with tuberculosis sent for compulsory treatment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October 28, 2020, No. ҚР ДСМ-161/2020. Registered with the Ministry of Justice of the Republic of Kazakhstan on October 29, 2020, No. 21538</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3 of Article 158 of the Code of the Republic of Kazakhstan dated July 7, 2020 "On public health and health care system"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Rules for the provision of medical care to persons with tuberculosis sent for compulsory treatment in accordance with the annex to this Order.</w:t>
      </w:r>
    </w:p>
    <w:bookmarkEnd w:id="1"/>
    <w:bookmarkStart w:name="z7" w:id="2"/>
    <w:p>
      <w:pPr>
        <w:spacing w:after="0"/>
        <w:ind w:left="0"/>
        <w:jc w:val="both"/>
      </w:pPr>
      <w:r>
        <w:rPr>
          <w:rFonts w:ascii="Times New Roman"/>
          <w:b w:val="false"/>
          <w:i w:val="false"/>
          <w:color w:val="000000"/>
          <w:sz w:val="28"/>
        </w:rPr>
        <w:t>
      2. To recognize as invalid the Order of the Minister of Healthcare of the Republic of Kazakhstan dated March 30, 2019, No. ҚР ДСМ-14 "On approval of the Rules for the provision of medical care to patients with tuberculosis aimed at compulsory treatment, and invalidation of some orders of the Ministry of Healthcare of the Republic of Kazakhstan" (registered in the State Register of Normative Legal Acts under No. 18482, published on April 14, 2019, the Reference Control Bank of Normative Legal Acts of the Republic of Kazakhstan in electronic form).</w:t>
      </w:r>
    </w:p>
    <w:bookmarkEnd w:id="2"/>
    <w:bookmarkStart w:name="z8" w:id="3"/>
    <w:p>
      <w:pPr>
        <w:spacing w:after="0"/>
        <w:ind w:left="0"/>
        <w:jc w:val="both"/>
      </w:pPr>
      <w:r>
        <w:rPr>
          <w:rFonts w:ascii="Times New Roman"/>
          <w:b w:val="false"/>
          <w:i w:val="false"/>
          <w:color w:val="000000"/>
          <w:sz w:val="28"/>
        </w:rPr>
        <w:t>
      3. The Department of Medical Aid Organization of the Ministry of Healthcare of the Republic of Kazakhstan, in accordance with the procedure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posting this Order on the Internet resource of the Ministry of Healthcare of the Republic of Kazakhstan;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the information on the implementation of the measures provided for in subparagraphs 1) and 2) of this paragraph.</w:t>
      </w:r>
    </w:p>
    <w:bookmarkEnd w:id="6"/>
    <w:bookmarkStart w:name="z12" w:id="7"/>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7"/>
    <w:bookmarkStart w:name="z13" w:id="8"/>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of Healthcare </w:t>
            </w:r>
            <w:r>
              <w:br/>
            </w:r>
            <w:r>
              <w:rPr>
                <w:rFonts w:ascii="Times New Roman"/>
                <w:b w:val="false"/>
                <w:i/>
                <w:color w:val="000000"/>
                <w:sz w:val="20"/>
              </w:rPr>
              <w:t>of the Republic of Kazakhstan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Acting</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October 28, 2020</w:t>
            </w:r>
            <w:r>
              <w:br/>
            </w:r>
            <w:r>
              <w:rPr>
                <w:rFonts w:ascii="Times New Roman"/>
                <w:b w:val="false"/>
                <w:i w:val="false"/>
                <w:color w:val="000000"/>
                <w:sz w:val="20"/>
              </w:rPr>
              <w:t>No. ҚР ДСМ-161/2020</w:t>
            </w:r>
          </w:p>
        </w:tc>
      </w:tr>
    </w:tbl>
    <w:bookmarkStart w:name="z16" w:id="9"/>
    <w:p>
      <w:pPr>
        <w:spacing w:after="0"/>
        <w:ind w:left="0"/>
        <w:jc w:val="left"/>
      </w:pPr>
      <w:r>
        <w:rPr>
          <w:rFonts w:ascii="Times New Roman"/>
          <w:b/>
          <w:i w:val="false"/>
          <w:color w:val="000000"/>
        </w:rPr>
        <w:t xml:space="preserve"> The Rules for the provision of medical care to persons with tuberculosis sent for compulsory treatment </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Rules have been developed in accordance with paragraph 3 of Article 158 of the Code of the Republic of Kazakhstan dated July 7, 2020 "On public health and the health care system" (hereinafter referred to as the Code), and shall determine the procedure for providing medical assistance to persons with tuberculosis sent for compulsory treatment (hereinafter referred to as the Rules).</w:t>
      </w:r>
    </w:p>
    <w:bookmarkEnd w:id="11"/>
    <w:bookmarkStart w:name="z19" w:id="12"/>
    <w:p>
      <w:pPr>
        <w:spacing w:after="0"/>
        <w:ind w:left="0"/>
        <w:jc w:val="both"/>
      </w:pPr>
      <w:r>
        <w:rPr>
          <w:rFonts w:ascii="Times New Roman"/>
          <w:b w:val="false"/>
          <w:i w:val="false"/>
          <w:color w:val="000000"/>
          <w:sz w:val="28"/>
        </w:rPr>
        <w:t>
      2. The following concepts and definitions shall be used in these Rules:</w:t>
      </w:r>
    </w:p>
    <w:bookmarkEnd w:id="12"/>
    <w:bookmarkStart w:name="z20" w:id="13"/>
    <w:p>
      <w:pPr>
        <w:spacing w:after="0"/>
        <w:ind w:left="0"/>
        <w:jc w:val="both"/>
      </w:pPr>
      <w:r>
        <w:rPr>
          <w:rFonts w:ascii="Times New Roman"/>
          <w:b w:val="false"/>
          <w:i w:val="false"/>
          <w:color w:val="000000"/>
          <w:sz w:val="28"/>
        </w:rPr>
        <w:t>
      1) treatment - a complex of medical services aimed at eliminating, stopping, and (or) alleviating the course of the disease, as well as preventing its progression;</w:t>
      </w:r>
    </w:p>
    <w:bookmarkEnd w:id="13"/>
    <w:bookmarkStart w:name="z21" w:id="14"/>
    <w:p>
      <w:pPr>
        <w:spacing w:after="0"/>
        <w:ind w:left="0"/>
        <w:jc w:val="both"/>
      </w:pPr>
      <w:r>
        <w:rPr>
          <w:rFonts w:ascii="Times New Roman"/>
          <w:b w:val="false"/>
          <w:i w:val="false"/>
          <w:color w:val="000000"/>
          <w:sz w:val="28"/>
        </w:rPr>
        <w:t>
      2) refusal of treatment - the refusal of a patient diagnosed with tuberculosis, confirmed by a laboratory method, from treatment prescribed by a centralized medical advisory committee of a phthisiology-pulmonological organization;</w:t>
      </w:r>
    </w:p>
    <w:bookmarkEnd w:id="14"/>
    <w:bookmarkStart w:name="z22" w:id="15"/>
    <w:p>
      <w:pPr>
        <w:spacing w:after="0"/>
        <w:ind w:left="0"/>
        <w:jc w:val="both"/>
      </w:pPr>
      <w:r>
        <w:rPr>
          <w:rFonts w:ascii="Times New Roman"/>
          <w:b w:val="false"/>
          <w:i w:val="false"/>
          <w:color w:val="000000"/>
          <w:sz w:val="28"/>
        </w:rPr>
        <w:t>
      3) evasion of treatment - the violation of the treatment regimen prescribed by the centralized medical advisory committee of the phthisiology-pulmonological organization in the form of unreasonable omission of taking seven daily doses of anti-tuberculosis drugs during the calendar month recorded in the medical documentation;</w:t>
      </w:r>
    </w:p>
    <w:bookmarkEnd w:id="15"/>
    <w:bookmarkStart w:name="z23" w:id="16"/>
    <w:p>
      <w:pPr>
        <w:spacing w:after="0"/>
        <w:ind w:left="0"/>
        <w:jc w:val="both"/>
      </w:pPr>
      <w:r>
        <w:rPr>
          <w:rFonts w:ascii="Times New Roman"/>
          <w:b w:val="false"/>
          <w:i w:val="false"/>
          <w:color w:val="000000"/>
          <w:sz w:val="28"/>
        </w:rPr>
        <w:t>
      4) compulsory treatment - treatment of a person suffering from tuberculosis, carried out based on a court decision.</w:t>
      </w:r>
    </w:p>
    <w:bookmarkEnd w:id="16"/>
    <w:bookmarkStart w:name="z24" w:id="17"/>
    <w:p>
      <w:pPr>
        <w:spacing w:after="0"/>
        <w:ind w:left="0"/>
        <w:jc w:val="both"/>
      </w:pPr>
      <w:r>
        <w:rPr>
          <w:rFonts w:ascii="Times New Roman"/>
          <w:b w:val="false"/>
          <w:i w:val="false"/>
          <w:color w:val="000000"/>
          <w:sz w:val="28"/>
        </w:rPr>
        <w:t>
      3. In accordance with paragraph 2 of Article 158 of the Code, the grounds for compulsory treatment of persons with tuberculosis shall be:</w:t>
      </w:r>
    </w:p>
    <w:bookmarkEnd w:id="17"/>
    <w:bookmarkStart w:name="z25" w:id="18"/>
    <w:p>
      <w:pPr>
        <w:spacing w:after="0"/>
        <w:ind w:left="0"/>
        <w:jc w:val="both"/>
      </w:pPr>
      <w:r>
        <w:rPr>
          <w:rFonts w:ascii="Times New Roman"/>
          <w:b w:val="false"/>
          <w:i w:val="false"/>
          <w:color w:val="000000"/>
          <w:sz w:val="28"/>
        </w:rPr>
        <w:t>
      1) refusal to treat a person suffering from an infectious form of tuberculosis, recorded in the patient's medical records;</w:t>
      </w:r>
    </w:p>
    <w:bookmarkEnd w:id="18"/>
    <w:bookmarkStart w:name="z26" w:id="19"/>
    <w:p>
      <w:pPr>
        <w:spacing w:after="0"/>
        <w:ind w:left="0"/>
        <w:jc w:val="both"/>
      </w:pPr>
      <w:r>
        <w:rPr>
          <w:rFonts w:ascii="Times New Roman"/>
          <w:b w:val="false"/>
          <w:i w:val="false"/>
          <w:color w:val="000000"/>
          <w:sz w:val="28"/>
        </w:rPr>
        <w:t>
      2) unauthorized withdrawal and violation of the treatment regimen in the form of unreasonable skipping of taking seven daily doses of anti-tuberculosis drugs during the calendar month recorded in the patient's medical records.</w:t>
      </w:r>
    </w:p>
    <w:bookmarkEnd w:id="19"/>
    <w:bookmarkStart w:name="z27" w:id="20"/>
    <w:p>
      <w:pPr>
        <w:spacing w:after="0"/>
        <w:ind w:left="0"/>
        <w:jc w:val="both"/>
      </w:pPr>
      <w:r>
        <w:rPr>
          <w:rFonts w:ascii="Times New Roman"/>
          <w:b w:val="false"/>
          <w:i w:val="false"/>
          <w:color w:val="000000"/>
          <w:sz w:val="28"/>
        </w:rPr>
        <w:t>
      4. Compulsory treatment of persons with tuberculosis in accordance with paragraph 1 of Article 158 of the Code includes anti-tuberculosis and symptomatic treatment with isolation in phthisiology-pulmonological organizations and is carried out within the guaranteed volume of free medical care.</w:t>
      </w:r>
    </w:p>
    <w:bookmarkEnd w:id="20"/>
    <w:bookmarkStart w:name="z28" w:id="21"/>
    <w:p>
      <w:pPr>
        <w:spacing w:after="0"/>
        <w:ind w:left="0"/>
        <w:jc w:val="left"/>
      </w:pPr>
      <w:r>
        <w:rPr>
          <w:rFonts w:ascii="Times New Roman"/>
          <w:b/>
          <w:i w:val="false"/>
          <w:color w:val="000000"/>
        </w:rPr>
        <w:t xml:space="preserve"> Chapter 2. The procedure for providing medical care to persons with tuberculosis sent for compulsory treatment</w:t>
      </w:r>
    </w:p>
    <w:bookmarkEnd w:id="21"/>
    <w:bookmarkStart w:name="z29" w:id="22"/>
    <w:p>
      <w:pPr>
        <w:spacing w:after="0"/>
        <w:ind w:left="0"/>
        <w:jc w:val="left"/>
      </w:pPr>
      <w:r>
        <w:rPr>
          <w:rFonts w:ascii="Times New Roman"/>
          <w:b/>
          <w:i w:val="false"/>
          <w:color w:val="000000"/>
        </w:rPr>
        <w:t xml:space="preserve"> Paragraph 1. The procedure for referring persons with tuberculosis for compulsory treatment</w:t>
      </w:r>
    </w:p>
    <w:bookmarkEnd w:id="22"/>
    <w:bookmarkStart w:name="z30" w:id="23"/>
    <w:p>
      <w:pPr>
        <w:spacing w:after="0"/>
        <w:ind w:left="0"/>
        <w:jc w:val="both"/>
      </w:pPr>
      <w:r>
        <w:rPr>
          <w:rFonts w:ascii="Times New Roman"/>
          <w:b w:val="false"/>
          <w:i w:val="false"/>
          <w:color w:val="000000"/>
          <w:sz w:val="28"/>
        </w:rPr>
        <w:t>
      5. Persons with tuberculosis who have refused or evaded treatment are subject to compulsory hospitalization by a court decision based on the conclusion of the centralized medical advisory commission (hereinafter referred to as CMAC).</w:t>
      </w:r>
    </w:p>
    <w:bookmarkEnd w:id="23"/>
    <w:bookmarkStart w:name="z31" w:id="24"/>
    <w:p>
      <w:pPr>
        <w:spacing w:after="0"/>
        <w:ind w:left="0"/>
        <w:jc w:val="both"/>
      </w:pPr>
      <w:r>
        <w:rPr>
          <w:rFonts w:ascii="Times New Roman"/>
          <w:b w:val="false"/>
          <w:i w:val="false"/>
          <w:color w:val="000000"/>
          <w:sz w:val="28"/>
        </w:rPr>
        <w:t>
      CMAC shall be created as part of the consultative and diagnostic departments at the republican and regional (city) centers of phthisiopulmonology.</w:t>
      </w:r>
    </w:p>
    <w:bookmarkEnd w:id="24"/>
    <w:bookmarkStart w:name="z32" w:id="25"/>
    <w:p>
      <w:pPr>
        <w:spacing w:after="0"/>
        <w:ind w:left="0"/>
        <w:jc w:val="both"/>
      </w:pPr>
      <w:r>
        <w:rPr>
          <w:rFonts w:ascii="Times New Roman"/>
          <w:b w:val="false"/>
          <w:i w:val="false"/>
          <w:color w:val="000000"/>
          <w:sz w:val="28"/>
        </w:rPr>
        <w:t>
      The CMAC shall include the head physician, in the case of his/her absence - deputy head physician, heads of the organizational and methodological department, departments for the treatment of patients with tuberculosis, drug-resistant tuberculosis, a pharmacist (chemist).</w:t>
      </w:r>
    </w:p>
    <w:bookmarkEnd w:id="25"/>
    <w:bookmarkStart w:name="z33" w:id="26"/>
    <w:p>
      <w:pPr>
        <w:spacing w:after="0"/>
        <w:ind w:left="0"/>
        <w:jc w:val="both"/>
      </w:pPr>
      <w:r>
        <w:rPr>
          <w:rFonts w:ascii="Times New Roman"/>
          <w:b w:val="false"/>
          <w:i w:val="false"/>
          <w:color w:val="000000"/>
          <w:sz w:val="28"/>
        </w:rPr>
        <w:t>
      6. The medical documentation of patients with tuberculosis at the meeting of the CVCC of the phthisiology-pulmonological organization shall be presented by:</w:t>
      </w:r>
    </w:p>
    <w:bookmarkEnd w:id="26"/>
    <w:bookmarkStart w:name="z34" w:id="27"/>
    <w:p>
      <w:pPr>
        <w:spacing w:after="0"/>
        <w:ind w:left="0"/>
        <w:jc w:val="both"/>
      </w:pPr>
      <w:r>
        <w:rPr>
          <w:rFonts w:ascii="Times New Roman"/>
          <w:b w:val="false"/>
          <w:i w:val="false"/>
          <w:color w:val="000000"/>
          <w:sz w:val="28"/>
        </w:rPr>
        <w:t>
      1) phthisiatrician of an organization providing outpatient care at the place of registration - in case of refusal to hospitalize a patient with tuberculosis, with a diagnosis confirmed by a laboratory method;</w:t>
      </w:r>
    </w:p>
    <w:bookmarkEnd w:id="27"/>
    <w:bookmarkStart w:name="z35" w:id="28"/>
    <w:p>
      <w:pPr>
        <w:spacing w:after="0"/>
        <w:ind w:left="0"/>
        <w:jc w:val="both"/>
      </w:pPr>
      <w:r>
        <w:rPr>
          <w:rFonts w:ascii="Times New Roman"/>
          <w:b w:val="false"/>
          <w:i w:val="false"/>
          <w:color w:val="000000"/>
          <w:sz w:val="28"/>
        </w:rPr>
        <w:t>
      2) attending physician - in case of unauthorized care and violation of the treatment regimen in the form of an unreasonable omission of taking seven daily doses of anti-tuberculosis drugs during the calendar month recorded in the medical documentation.</w:t>
      </w:r>
    </w:p>
    <w:bookmarkEnd w:id="28"/>
    <w:bookmarkStart w:name="z36" w:id="29"/>
    <w:p>
      <w:pPr>
        <w:spacing w:after="0"/>
        <w:ind w:left="0"/>
        <w:jc w:val="both"/>
      </w:pPr>
      <w:r>
        <w:rPr>
          <w:rFonts w:ascii="Times New Roman"/>
          <w:b w:val="false"/>
          <w:i w:val="false"/>
          <w:color w:val="000000"/>
          <w:sz w:val="28"/>
        </w:rPr>
        <w:t>
      At the conclusion of the centralized medical advisory commission, the head physician of the phthisiology-pulmonological organization shall signs an application for compulsory treatment in two copies in the form in accordance with the Annex to these Rules.</w:t>
      </w:r>
    </w:p>
    <w:bookmarkEnd w:id="29"/>
    <w:bookmarkStart w:name="z37" w:id="30"/>
    <w:p>
      <w:pPr>
        <w:spacing w:after="0"/>
        <w:ind w:left="0"/>
        <w:jc w:val="both"/>
      </w:pPr>
      <w:r>
        <w:rPr>
          <w:rFonts w:ascii="Times New Roman"/>
          <w:b w:val="false"/>
          <w:i w:val="false"/>
          <w:color w:val="000000"/>
          <w:sz w:val="28"/>
        </w:rPr>
        <w:t>
      7. The following documents shall be attached to the application for compulsory treatment:</w:t>
      </w:r>
    </w:p>
    <w:bookmarkEnd w:id="30"/>
    <w:bookmarkStart w:name="z38" w:id="31"/>
    <w:p>
      <w:pPr>
        <w:spacing w:after="0"/>
        <w:ind w:left="0"/>
        <w:jc w:val="both"/>
      </w:pPr>
      <w:r>
        <w:rPr>
          <w:rFonts w:ascii="Times New Roman"/>
          <w:b w:val="false"/>
          <w:i w:val="false"/>
          <w:color w:val="000000"/>
          <w:sz w:val="28"/>
        </w:rPr>
        <w:t>
      1) conclusion of the centralized medical advisory committee of the phthisiology-pulmonological organization on the recognition of a person as a patient with tuberculosis;</w:t>
      </w:r>
    </w:p>
    <w:bookmarkEnd w:id="31"/>
    <w:bookmarkStart w:name="z39" w:id="32"/>
    <w:p>
      <w:pPr>
        <w:spacing w:after="0"/>
        <w:ind w:left="0"/>
        <w:jc w:val="both"/>
      </w:pPr>
      <w:r>
        <w:rPr>
          <w:rFonts w:ascii="Times New Roman"/>
          <w:b w:val="false"/>
          <w:i w:val="false"/>
          <w:color w:val="000000"/>
          <w:sz w:val="28"/>
        </w:rPr>
        <w:t>
      2) documents confirming the refusal and evasion of the patient from the treatment prescribed by the doctor;</w:t>
      </w:r>
    </w:p>
    <w:bookmarkEnd w:id="32"/>
    <w:bookmarkStart w:name="z40" w:id="33"/>
    <w:p>
      <w:pPr>
        <w:spacing w:after="0"/>
        <w:ind w:left="0"/>
        <w:jc w:val="both"/>
      </w:pPr>
      <w:r>
        <w:rPr>
          <w:rFonts w:ascii="Times New Roman"/>
          <w:b w:val="false"/>
          <w:i w:val="false"/>
          <w:color w:val="000000"/>
          <w:sz w:val="28"/>
        </w:rPr>
        <w:t>
      3) power of attorney for a representative of the phthisiology-pulmonological organization to participate in the court session, certified by the head physician of the phthisiology-pulmonological organization.</w:t>
      </w:r>
    </w:p>
    <w:bookmarkEnd w:id="33"/>
    <w:bookmarkStart w:name="z41" w:id="34"/>
    <w:p>
      <w:pPr>
        <w:spacing w:after="0"/>
        <w:ind w:left="0"/>
        <w:jc w:val="both"/>
      </w:pPr>
      <w:r>
        <w:rPr>
          <w:rFonts w:ascii="Times New Roman"/>
          <w:b w:val="false"/>
          <w:i w:val="false"/>
          <w:color w:val="000000"/>
          <w:sz w:val="28"/>
        </w:rPr>
        <w:t>
      The documents shall be sent to the court within 5 calendar days from the date of adoption of the opinion of the centralized medical advisory committee of the phthisiology-pulmonological organization.</w:t>
      </w:r>
    </w:p>
    <w:bookmarkEnd w:id="34"/>
    <w:bookmarkStart w:name="z42" w:id="35"/>
    <w:p>
      <w:pPr>
        <w:spacing w:after="0"/>
        <w:ind w:left="0"/>
        <w:jc w:val="both"/>
      </w:pPr>
      <w:r>
        <w:rPr>
          <w:rFonts w:ascii="Times New Roman"/>
          <w:b w:val="false"/>
          <w:i w:val="false"/>
          <w:color w:val="000000"/>
          <w:sz w:val="28"/>
        </w:rPr>
        <w:t>
      8. Materials on referral to compulsory treatment shall be considered by the court within the timeframes determined by Article 347 of the Civil Procedural Code of the Republic of Kazakhstan dated October 31, 2015 (hereinafter referred to as the Civil Procedural Code of the Republic of Kazakhstan).</w:t>
      </w:r>
    </w:p>
    <w:bookmarkEnd w:id="35"/>
    <w:bookmarkStart w:name="z43" w:id="36"/>
    <w:p>
      <w:pPr>
        <w:spacing w:after="0"/>
        <w:ind w:left="0"/>
        <w:jc w:val="both"/>
      </w:pPr>
      <w:r>
        <w:rPr>
          <w:rFonts w:ascii="Times New Roman"/>
          <w:b w:val="false"/>
          <w:i w:val="false"/>
          <w:color w:val="000000"/>
          <w:sz w:val="28"/>
        </w:rPr>
        <w:t>
      9. The decision on compulsory treatment of patients with tuberculosis and those who evade treatment, in accordance with paragraph 4 of Article 158 of the Code, shall be taken by the court at the request of healthcare organizations in accordance with the legislation of the Republic of Kazakhstan.</w:t>
      </w:r>
    </w:p>
    <w:bookmarkEnd w:id="36"/>
    <w:bookmarkStart w:name="z44" w:id="37"/>
    <w:p>
      <w:pPr>
        <w:spacing w:after="0"/>
        <w:ind w:left="0"/>
        <w:jc w:val="both"/>
      </w:pPr>
      <w:r>
        <w:rPr>
          <w:rFonts w:ascii="Times New Roman"/>
          <w:b w:val="false"/>
          <w:i w:val="false"/>
          <w:color w:val="000000"/>
          <w:sz w:val="28"/>
        </w:rPr>
        <w:t>
      10. Compulsory treatment of persons with tuberculosis who are released from institutions of the penitentiary system with incomplete treatment shall be carried out in accordance with the Rules for organizing anti-tuberculosis care in institutions of the penitentiary system, approved by Order of the Minister of Internal Affairs of the Republic of Kazakhstan dated August 19, 2014 No. 530 (registered in the State Register of Normative Legal Acts under No. 9762).</w:t>
      </w:r>
    </w:p>
    <w:bookmarkEnd w:id="37"/>
    <w:bookmarkStart w:name="z45" w:id="38"/>
    <w:p>
      <w:pPr>
        <w:spacing w:after="0"/>
        <w:ind w:left="0"/>
        <w:jc w:val="left"/>
      </w:pPr>
      <w:r>
        <w:rPr>
          <w:rFonts w:ascii="Times New Roman"/>
          <w:b/>
          <w:i w:val="false"/>
          <w:color w:val="000000"/>
        </w:rPr>
        <w:t xml:space="preserve"> Paragraph 2. The procedure for providing medical care to persons with tuberculosis sent for compulsory treatment</w:t>
      </w:r>
    </w:p>
    <w:bookmarkEnd w:id="38"/>
    <w:bookmarkStart w:name="z46" w:id="39"/>
    <w:p>
      <w:pPr>
        <w:spacing w:after="0"/>
        <w:ind w:left="0"/>
        <w:jc w:val="both"/>
      </w:pPr>
      <w:r>
        <w:rPr>
          <w:rFonts w:ascii="Times New Roman"/>
          <w:b w:val="false"/>
          <w:i w:val="false"/>
          <w:color w:val="000000"/>
          <w:sz w:val="28"/>
        </w:rPr>
        <w:t>
      11. A patient delivered to a phthisiology-pulmonological organization in accordance with part 4 of article 348 of the Code of Civil Procedure of the Republic of Kazakhstan, upon admission, shall undergo sanitization and examined by a doctor.</w:t>
      </w:r>
    </w:p>
    <w:bookmarkEnd w:id="39"/>
    <w:bookmarkStart w:name="z47" w:id="40"/>
    <w:p>
      <w:pPr>
        <w:spacing w:after="0"/>
        <w:ind w:left="0"/>
        <w:jc w:val="both"/>
      </w:pPr>
      <w:r>
        <w:rPr>
          <w:rFonts w:ascii="Times New Roman"/>
          <w:b w:val="false"/>
          <w:i w:val="false"/>
          <w:color w:val="000000"/>
          <w:sz w:val="28"/>
        </w:rPr>
        <w:t>
      A medical card (hereinafter referred to as the Medical records) shall be drawn up for the patient in the form determined in accordance with subparagraph 31) of Article 7 of the Code.</w:t>
      </w:r>
    </w:p>
    <w:bookmarkEnd w:id="40"/>
    <w:bookmarkStart w:name="z48" w:id="41"/>
    <w:p>
      <w:pPr>
        <w:spacing w:after="0"/>
        <w:ind w:left="0"/>
        <w:jc w:val="both"/>
      </w:pPr>
      <w:r>
        <w:rPr>
          <w:rFonts w:ascii="Times New Roman"/>
          <w:b w:val="false"/>
          <w:i w:val="false"/>
          <w:color w:val="000000"/>
          <w:sz w:val="28"/>
        </w:rPr>
        <w:t>
      12. Allocation to the wards shall be carried out taking into account the data of laboratory tests and drug sensitivity at the time of admission and in the course of treatment.</w:t>
      </w:r>
    </w:p>
    <w:bookmarkEnd w:id="41"/>
    <w:bookmarkStart w:name="z49" w:id="42"/>
    <w:p>
      <w:pPr>
        <w:spacing w:after="0"/>
        <w:ind w:left="0"/>
        <w:jc w:val="both"/>
      </w:pPr>
      <w:r>
        <w:rPr>
          <w:rFonts w:ascii="Times New Roman"/>
          <w:b w:val="false"/>
          <w:i w:val="false"/>
          <w:color w:val="000000"/>
          <w:sz w:val="28"/>
        </w:rPr>
        <w:t>
      13. The patient shall be assigned a regimen and treatment regimen in accordance with the decision of the centralized medical advisory committee of the phthisiology-pulmonological organization.</w:t>
      </w:r>
    </w:p>
    <w:bookmarkEnd w:id="42"/>
    <w:bookmarkStart w:name="z50" w:id="43"/>
    <w:p>
      <w:pPr>
        <w:spacing w:after="0"/>
        <w:ind w:left="0"/>
        <w:jc w:val="both"/>
      </w:pPr>
      <w:r>
        <w:rPr>
          <w:rFonts w:ascii="Times New Roman"/>
          <w:b w:val="false"/>
          <w:i w:val="false"/>
          <w:color w:val="000000"/>
          <w:sz w:val="28"/>
        </w:rPr>
        <w:t>
      14. Documents for a patient with tuberculosis, including drug-resistant tuberculosis, shall be submitted to a meeting of the centralized medical advisory committee of a phthisiology-pulmonological organization to prescribe an appropriate regimen and treatment regimen in compliance with infection control measures.</w:t>
      </w:r>
    </w:p>
    <w:bookmarkEnd w:id="43"/>
    <w:bookmarkStart w:name="z51" w:id="44"/>
    <w:p>
      <w:pPr>
        <w:spacing w:after="0"/>
        <w:ind w:left="0"/>
        <w:jc w:val="both"/>
      </w:pPr>
      <w:r>
        <w:rPr>
          <w:rFonts w:ascii="Times New Roman"/>
          <w:b w:val="false"/>
          <w:i w:val="false"/>
          <w:color w:val="000000"/>
          <w:sz w:val="28"/>
        </w:rPr>
        <w:t>
      15. The attending physician shall examine the patients daily, except weekends and holidays.</w:t>
      </w:r>
    </w:p>
    <w:bookmarkEnd w:id="44"/>
    <w:bookmarkStart w:name="z52" w:id="45"/>
    <w:p>
      <w:pPr>
        <w:spacing w:after="0"/>
        <w:ind w:left="0"/>
        <w:jc w:val="both"/>
      </w:pPr>
      <w:r>
        <w:rPr>
          <w:rFonts w:ascii="Times New Roman"/>
          <w:b w:val="false"/>
          <w:i w:val="false"/>
          <w:color w:val="000000"/>
          <w:sz w:val="28"/>
        </w:rPr>
        <w:t>
      On weekends and holidays, the examination shall be carried out by the medical staff on duty.</w:t>
      </w:r>
    </w:p>
    <w:bookmarkEnd w:id="45"/>
    <w:bookmarkStart w:name="z53" w:id="46"/>
    <w:p>
      <w:pPr>
        <w:spacing w:after="0"/>
        <w:ind w:left="0"/>
        <w:jc w:val="both"/>
      </w:pPr>
      <w:r>
        <w:rPr>
          <w:rFonts w:ascii="Times New Roman"/>
          <w:b w:val="false"/>
          <w:i w:val="false"/>
          <w:color w:val="000000"/>
          <w:sz w:val="28"/>
        </w:rPr>
        <w:t>
      16. The head of the department shall examine the patient on the day of admission, subsequently - for medical reasons and before discharge. The head of the department shall record the results of the examination of the patient with the diagnosis and recommendations in the medical record and sign them.</w:t>
      </w:r>
    </w:p>
    <w:bookmarkEnd w:id="46"/>
    <w:bookmarkStart w:name="z54" w:id="47"/>
    <w:p>
      <w:pPr>
        <w:spacing w:after="0"/>
        <w:ind w:left="0"/>
        <w:jc w:val="both"/>
      </w:pPr>
      <w:r>
        <w:rPr>
          <w:rFonts w:ascii="Times New Roman"/>
          <w:b w:val="false"/>
          <w:i w:val="false"/>
          <w:color w:val="000000"/>
          <w:sz w:val="28"/>
        </w:rPr>
        <w:t>
      17. Compulsory treatment of people with tuberculosis, including drug-resistant tuberculosis, shall continue until completion of the full course of treatment with favorable outcomes “cured” or “treatment completed”.</w:t>
      </w:r>
    </w:p>
    <w:bookmarkEnd w:id="47"/>
    <w:bookmarkStart w:name="z55" w:id="48"/>
    <w:p>
      <w:pPr>
        <w:spacing w:after="0"/>
        <w:ind w:left="0"/>
        <w:jc w:val="both"/>
      </w:pPr>
      <w:r>
        <w:rPr>
          <w:rFonts w:ascii="Times New Roman"/>
          <w:b w:val="false"/>
          <w:i w:val="false"/>
          <w:color w:val="000000"/>
          <w:sz w:val="28"/>
        </w:rPr>
        <w:t>
      18. In case of a decision of the centralized medical advisory committee of a phthisiology-pulmonological organization to terminate treatment of a person with drug-resistant tuberculosis, the patient must be transferred to organizations providing palliative care and nursing care.</w:t>
      </w:r>
    </w:p>
    <w:bookmarkEnd w:id="48"/>
    <w:bookmarkStart w:name="z56" w:id="49"/>
    <w:p>
      <w:pPr>
        <w:spacing w:after="0"/>
        <w:ind w:left="0"/>
        <w:jc w:val="both"/>
      </w:pPr>
      <w:r>
        <w:rPr>
          <w:rFonts w:ascii="Times New Roman"/>
          <w:b w:val="false"/>
          <w:i w:val="false"/>
          <w:color w:val="000000"/>
          <w:sz w:val="28"/>
        </w:rPr>
        <w:t>
      19. To prevent the unauthorized departure of patients from the phthisiology-pulmonological organization, as well as the entry of unauthorized persons into the territory of the phthisiology-pulmonological organization, the territory of the phthisiology-pulmonological organization shall be fenced off with a solid fence with a height of at least 2.5 meters and is provided with round-the-clock security and a video surveillance system. A separate fenced-in walking area for patients shall be allocated.</w:t>
      </w:r>
    </w:p>
    <w:bookmarkEnd w:id="49"/>
    <w:bookmarkStart w:name="z57" w:id="50"/>
    <w:p>
      <w:pPr>
        <w:spacing w:after="0"/>
        <w:ind w:left="0"/>
        <w:jc w:val="both"/>
      </w:pPr>
      <w:r>
        <w:rPr>
          <w:rFonts w:ascii="Times New Roman"/>
          <w:b w:val="false"/>
          <w:i w:val="false"/>
          <w:color w:val="000000"/>
          <w:sz w:val="28"/>
        </w:rPr>
        <w:t>
      20. Phthisiology-pulmonological organizations shall be equipped with the following engineering and technical means:</w:t>
      </w:r>
    </w:p>
    <w:bookmarkEnd w:id="50"/>
    <w:bookmarkStart w:name="z58" w:id="51"/>
    <w:p>
      <w:pPr>
        <w:spacing w:after="0"/>
        <w:ind w:left="0"/>
        <w:jc w:val="both"/>
      </w:pPr>
      <w:r>
        <w:rPr>
          <w:rFonts w:ascii="Times New Roman"/>
          <w:b w:val="false"/>
          <w:i w:val="false"/>
          <w:color w:val="000000"/>
          <w:sz w:val="28"/>
        </w:rPr>
        <w:t>
      1) main fencing of the territory;</w:t>
      </w:r>
    </w:p>
    <w:bookmarkEnd w:id="51"/>
    <w:bookmarkStart w:name="z59" w:id="52"/>
    <w:p>
      <w:pPr>
        <w:spacing w:after="0"/>
        <w:ind w:left="0"/>
        <w:jc w:val="both"/>
      </w:pPr>
      <w:r>
        <w:rPr>
          <w:rFonts w:ascii="Times New Roman"/>
          <w:b w:val="false"/>
          <w:i w:val="false"/>
          <w:color w:val="000000"/>
          <w:sz w:val="28"/>
        </w:rPr>
        <w:t>
      2) signaling;</w:t>
      </w:r>
    </w:p>
    <w:bookmarkEnd w:id="52"/>
    <w:bookmarkStart w:name="z60" w:id="53"/>
    <w:p>
      <w:pPr>
        <w:spacing w:after="0"/>
        <w:ind w:left="0"/>
        <w:jc w:val="both"/>
      </w:pPr>
      <w:r>
        <w:rPr>
          <w:rFonts w:ascii="Times New Roman"/>
          <w:b w:val="false"/>
          <w:i w:val="false"/>
          <w:color w:val="000000"/>
          <w:sz w:val="28"/>
        </w:rPr>
        <w:t>
      3) safe for storing documents;</w:t>
      </w:r>
    </w:p>
    <w:bookmarkEnd w:id="53"/>
    <w:bookmarkStart w:name="z61" w:id="54"/>
    <w:p>
      <w:pPr>
        <w:spacing w:after="0"/>
        <w:ind w:left="0"/>
        <w:jc w:val="both"/>
      </w:pPr>
      <w:r>
        <w:rPr>
          <w:rFonts w:ascii="Times New Roman"/>
          <w:b w:val="false"/>
          <w:i w:val="false"/>
          <w:color w:val="000000"/>
          <w:sz w:val="28"/>
        </w:rPr>
        <w:t>
      4) metal easily removable and opening bars on the windows;</w:t>
      </w:r>
    </w:p>
    <w:bookmarkEnd w:id="54"/>
    <w:bookmarkStart w:name="z62" w:id="55"/>
    <w:p>
      <w:pPr>
        <w:spacing w:after="0"/>
        <w:ind w:left="0"/>
        <w:jc w:val="both"/>
      </w:pPr>
      <w:r>
        <w:rPr>
          <w:rFonts w:ascii="Times New Roman"/>
          <w:b w:val="false"/>
          <w:i w:val="false"/>
          <w:color w:val="000000"/>
          <w:sz w:val="28"/>
        </w:rPr>
        <w:t>
      5) metal doors in all specialized and auxiliary premises;</w:t>
      </w:r>
    </w:p>
    <w:bookmarkEnd w:id="55"/>
    <w:bookmarkStart w:name="z63" w:id="56"/>
    <w:p>
      <w:pPr>
        <w:spacing w:after="0"/>
        <w:ind w:left="0"/>
        <w:jc w:val="both"/>
      </w:pPr>
      <w:r>
        <w:rPr>
          <w:rFonts w:ascii="Times New Roman"/>
          <w:b w:val="false"/>
          <w:i w:val="false"/>
          <w:color w:val="000000"/>
          <w:sz w:val="28"/>
        </w:rPr>
        <w:t>
      6) checkpoint with specialized security;</w:t>
      </w:r>
    </w:p>
    <w:bookmarkEnd w:id="56"/>
    <w:bookmarkStart w:name="z64" w:id="57"/>
    <w:p>
      <w:pPr>
        <w:spacing w:after="0"/>
        <w:ind w:left="0"/>
        <w:jc w:val="both"/>
      </w:pPr>
      <w:r>
        <w:rPr>
          <w:rFonts w:ascii="Times New Roman"/>
          <w:b w:val="false"/>
          <w:i w:val="false"/>
          <w:color w:val="000000"/>
          <w:sz w:val="28"/>
        </w:rPr>
        <w:t>
      7) video surveillance system.</w:t>
      </w:r>
    </w:p>
    <w:bookmarkEnd w:id="57"/>
    <w:bookmarkStart w:name="z65" w:id="58"/>
    <w:p>
      <w:pPr>
        <w:spacing w:after="0"/>
        <w:ind w:left="0"/>
        <w:jc w:val="both"/>
      </w:pPr>
      <w:r>
        <w:rPr>
          <w:rFonts w:ascii="Times New Roman"/>
          <w:b w:val="false"/>
          <w:i w:val="false"/>
          <w:color w:val="000000"/>
          <w:sz w:val="28"/>
        </w:rPr>
        <w:t>
      21. The territory of the phthisiology-pulmonological organization shall be guarded by a specialized security unit licensed for this type of activity (hereinafter referred to as the Security service).</w:t>
      </w:r>
    </w:p>
    <w:bookmarkEnd w:id="58"/>
    <w:bookmarkStart w:name="z66" w:id="59"/>
    <w:p>
      <w:pPr>
        <w:spacing w:after="0"/>
        <w:ind w:left="0"/>
        <w:jc w:val="both"/>
      </w:pPr>
      <w:r>
        <w:rPr>
          <w:rFonts w:ascii="Times New Roman"/>
          <w:b w:val="false"/>
          <w:i w:val="false"/>
          <w:color w:val="000000"/>
          <w:sz w:val="28"/>
        </w:rPr>
        <w:t>
      The security service shall organize the access control and provide external and internal security.</w:t>
      </w:r>
    </w:p>
    <w:bookmarkEnd w:id="59"/>
    <w:bookmarkStart w:name="z67" w:id="60"/>
    <w:p>
      <w:pPr>
        <w:spacing w:after="0"/>
        <w:ind w:left="0"/>
        <w:jc w:val="both"/>
      </w:pPr>
      <w:r>
        <w:rPr>
          <w:rFonts w:ascii="Times New Roman"/>
          <w:b w:val="false"/>
          <w:i w:val="false"/>
          <w:color w:val="000000"/>
          <w:sz w:val="28"/>
        </w:rPr>
        <w:t>
      22. Working personnel and administration shall be allowed on the territory of the phthisiology-pulmonological organization.</w:t>
      </w:r>
    </w:p>
    <w:bookmarkEnd w:id="60"/>
    <w:bookmarkStart w:name="z68" w:id="61"/>
    <w:p>
      <w:pPr>
        <w:spacing w:after="0"/>
        <w:ind w:left="0"/>
        <w:jc w:val="both"/>
      </w:pPr>
      <w:r>
        <w:rPr>
          <w:rFonts w:ascii="Times New Roman"/>
          <w:b w:val="false"/>
          <w:i w:val="false"/>
          <w:color w:val="000000"/>
          <w:sz w:val="28"/>
        </w:rPr>
        <w:t>
      23. The exit of patients from the territory of the phthisiology-pulmonological organization and the exercise yard shall be allowed accompanied by security guards and medical personnel for carrying out medical and diagnostic measures.</w:t>
      </w:r>
    </w:p>
    <w:bookmarkEnd w:id="61"/>
    <w:bookmarkStart w:name="z69" w:id="62"/>
    <w:p>
      <w:pPr>
        <w:spacing w:after="0"/>
        <w:ind w:left="0"/>
        <w:jc w:val="both"/>
      </w:pPr>
      <w:r>
        <w:rPr>
          <w:rFonts w:ascii="Times New Roman"/>
          <w:b w:val="false"/>
          <w:i w:val="false"/>
          <w:color w:val="000000"/>
          <w:sz w:val="28"/>
        </w:rPr>
        <w:t>
      24. Security service personnel shall assist medical personnel in the prevention and suppression of illegal actions of persons undergoing compulsory treatment, on the basis of an agreement concluded between the phthisiology-pulmonological organization and the security service.</w:t>
      </w:r>
    </w:p>
    <w:bookmarkEnd w:id="62"/>
    <w:bookmarkStart w:name="z70" w:id="63"/>
    <w:p>
      <w:pPr>
        <w:spacing w:after="0"/>
        <w:ind w:left="0"/>
        <w:jc w:val="left"/>
      </w:pPr>
      <w:r>
        <w:rPr>
          <w:rFonts w:ascii="Times New Roman"/>
          <w:b/>
          <w:i w:val="false"/>
          <w:color w:val="000000"/>
        </w:rPr>
        <w:t xml:space="preserve"> Paragraph 3. Procedure for the discharge of persons with tuberculosis who are undergoing compulsory treatment</w:t>
      </w:r>
    </w:p>
    <w:bookmarkEnd w:id="63"/>
    <w:bookmarkStart w:name="z71" w:id="64"/>
    <w:p>
      <w:pPr>
        <w:spacing w:after="0"/>
        <w:ind w:left="0"/>
        <w:jc w:val="both"/>
      </w:pPr>
      <w:r>
        <w:rPr>
          <w:rFonts w:ascii="Times New Roman"/>
          <w:b w:val="false"/>
          <w:i w:val="false"/>
          <w:color w:val="000000"/>
          <w:sz w:val="28"/>
        </w:rPr>
        <w:t>
      25. 10 calendar days before the patient is discharged, completing the full course of treatment with a favorable outcome, the attending physician and the head of the department shall specify the procedure for further dispensary observation.</w:t>
      </w:r>
    </w:p>
    <w:bookmarkEnd w:id="64"/>
    <w:bookmarkStart w:name="z72" w:id="65"/>
    <w:p>
      <w:pPr>
        <w:spacing w:after="0"/>
        <w:ind w:left="0"/>
        <w:jc w:val="both"/>
      </w:pPr>
      <w:r>
        <w:rPr>
          <w:rFonts w:ascii="Times New Roman"/>
          <w:b w:val="false"/>
          <w:i w:val="false"/>
          <w:color w:val="000000"/>
          <w:sz w:val="28"/>
        </w:rPr>
        <w:t>
      When a patient is discharged from a phthisiatrician, outpatient care at the place of residence shall be given a medical record, the last radiograph, and an extract from the inpatient's medical record in the form determined in accordance with subparagraph 31) of Article 7 of the Code.</w:t>
      </w:r>
    </w:p>
    <w:bookmarkEnd w:id="65"/>
    <w:bookmarkStart w:name="z73" w:id="66"/>
    <w:p>
      <w:pPr>
        <w:spacing w:after="0"/>
        <w:ind w:left="0"/>
        <w:jc w:val="both"/>
      </w:pPr>
      <w:r>
        <w:rPr>
          <w:rFonts w:ascii="Times New Roman"/>
          <w:b w:val="false"/>
          <w:i w:val="false"/>
          <w:color w:val="000000"/>
          <w:sz w:val="28"/>
        </w:rPr>
        <w:t>
      26. 10 calendar days before discharge/transfer of a patient who has completed treatment with the outcome of "failed treatment", the attending physician and the head of the department shall clarify the procedure for further palliative treatment.</w:t>
      </w:r>
    </w:p>
    <w:bookmarkEnd w:id="66"/>
    <w:bookmarkStart w:name="z74" w:id="67"/>
    <w:p>
      <w:pPr>
        <w:spacing w:after="0"/>
        <w:ind w:left="0"/>
        <w:jc w:val="both"/>
      </w:pPr>
      <w:r>
        <w:rPr>
          <w:rFonts w:ascii="Times New Roman"/>
          <w:b w:val="false"/>
          <w:i w:val="false"/>
          <w:color w:val="000000"/>
          <w:sz w:val="28"/>
        </w:rPr>
        <w:t>
      The patient shall be transferred to an organization providing palliative care and nursing on specialized medical transport by prior agreement with the receiving party, where an extract from the inpatient's medical record and radiographs shall be transferred.</w:t>
      </w:r>
    </w:p>
    <w:bookmarkEnd w:id="67"/>
    <w:bookmarkStart w:name="z75" w:id="68"/>
    <w:p>
      <w:pPr>
        <w:spacing w:after="0"/>
        <w:ind w:left="0"/>
        <w:jc w:val="both"/>
      </w:pPr>
      <w:r>
        <w:rPr>
          <w:rFonts w:ascii="Times New Roman"/>
          <w:b w:val="false"/>
          <w:i w:val="false"/>
          <w:color w:val="000000"/>
          <w:sz w:val="28"/>
        </w:rPr>
        <w:t>
      A medical record in the form determined in accordance with subparagraph 31) of Article 7 of the Code, a patient transferred to an organization providing palliative care and nursing care, shall be sent to the phthisiatrician of an outpatient clinic at the place of residence.</w:t>
      </w:r>
    </w:p>
    <w:bookmarkEnd w:id="68"/>
    <w:bookmarkStart w:name="z76" w:id="69"/>
    <w:p>
      <w:pPr>
        <w:spacing w:after="0"/>
        <w:ind w:left="0"/>
        <w:jc w:val="both"/>
      </w:pPr>
      <w:r>
        <w:rPr>
          <w:rFonts w:ascii="Times New Roman"/>
          <w:b w:val="false"/>
          <w:i w:val="false"/>
          <w:color w:val="000000"/>
          <w:sz w:val="28"/>
        </w:rPr>
        <w:t>
      27. The patient's medical record after discharge/transfer shall be checked, signed by the management of the phthisiology-pulmonological organization and submitted to the archive.</w:t>
      </w:r>
    </w:p>
    <w:bookmarkEnd w:id="69"/>
    <w:bookmarkStart w:name="z77" w:id="70"/>
    <w:p>
      <w:pPr>
        <w:spacing w:after="0"/>
        <w:ind w:left="0"/>
        <w:jc w:val="both"/>
      </w:pPr>
      <w:r>
        <w:rPr>
          <w:rFonts w:ascii="Times New Roman"/>
          <w:b w:val="false"/>
          <w:i w:val="false"/>
          <w:color w:val="000000"/>
          <w:sz w:val="28"/>
        </w:rPr>
        <w:t>
      28. Persons with tuberculosis who have undergone compulsory treatment, after being discharged, shall be registered with a phthisiology-pulmonological organization at their place of residence in accordance with paragraph 3 of Article 158 of the Code.</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medical care to persons with </w:t>
            </w:r>
            <w:r>
              <w:br/>
            </w:r>
            <w:r>
              <w:rPr>
                <w:rFonts w:ascii="Times New Roman"/>
                <w:b w:val="false"/>
                <w:i w:val="false"/>
                <w:color w:val="000000"/>
                <w:sz w:val="20"/>
              </w:rPr>
              <w:t xml:space="preserve">tuberculosis sent for compulsory </w:t>
            </w:r>
            <w:r>
              <w:br/>
            </w:r>
            <w:r>
              <w:rPr>
                <w:rFonts w:ascii="Times New Roman"/>
                <w:b w:val="false"/>
                <w:i w:val="false"/>
                <w:color w:val="000000"/>
                <w:sz w:val="20"/>
              </w:rPr>
              <w:t>treatment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court of the ___________ </w:t>
            </w:r>
            <w:r>
              <w:br/>
            </w:r>
            <w:r>
              <w:rPr>
                <w:rFonts w:ascii="Times New Roman"/>
                <w:b w:val="false"/>
                <w:i w:val="false"/>
                <w:color w:val="000000"/>
                <w:sz w:val="20"/>
              </w:rPr>
              <w:t>region,</w:t>
            </w:r>
            <w:r>
              <w:br/>
            </w:r>
            <w:r>
              <w:rPr>
                <w:rFonts w:ascii="Times New Roman"/>
                <w:b w:val="false"/>
                <w:i w:val="false"/>
                <w:color w:val="000000"/>
                <w:sz w:val="20"/>
              </w:rPr>
              <w:t xml:space="preserve"> the cities of Nur- Sultan, Almaty, </w:t>
            </w:r>
            <w:r>
              <w:br/>
            </w:r>
            <w:r>
              <w:rPr>
                <w:rFonts w:ascii="Times New Roman"/>
                <w:b w:val="false"/>
                <w:i w:val="false"/>
                <w:color w:val="000000"/>
                <w:sz w:val="20"/>
              </w:rPr>
              <w:t>Shymkent</w:t>
            </w:r>
          </w:p>
        </w:tc>
      </w:tr>
    </w:tbl>
    <w:bookmarkStart w:name="z81" w:id="71"/>
    <w:p>
      <w:pPr>
        <w:spacing w:after="0"/>
        <w:ind w:left="0"/>
        <w:jc w:val="left"/>
      </w:pPr>
      <w:r>
        <w:rPr>
          <w:rFonts w:ascii="Times New Roman"/>
          <w:b/>
          <w:i w:val="false"/>
          <w:color w:val="000000"/>
        </w:rPr>
        <w:t xml:space="preserve"> APPLICATION FOR COMPULSORY TREATMENT</w:t>
      </w:r>
    </w:p>
    <w:bookmarkEnd w:id="71"/>
    <w:bookmarkStart w:name="z82" w:id="72"/>
    <w:p>
      <w:pPr>
        <w:spacing w:after="0"/>
        <w:ind w:left="0"/>
        <w:jc w:val="both"/>
      </w:pPr>
      <w:r>
        <w:rPr>
          <w:rFonts w:ascii="Times New Roman"/>
          <w:b w:val="false"/>
          <w:i w:val="false"/>
          <w:color w:val="000000"/>
          <w:sz w:val="28"/>
        </w:rPr>
        <w:t>
      The patient ________________________________________________________________</w:t>
      </w:r>
    </w:p>
    <w:bookmarkEnd w:id="72"/>
    <w:bookmarkStart w:name="z83" w:id="73"/>
    <w:p>
      <w:pPr>
        <w:spacing w:after="0"/>
        <w:ind w:left="0"/>
        <w:jc w:val="both"/>
      </w:pPr>
      <w:r>
        <w:rPr>
          <w:rFonts w:ascii="Times New Roman"/>
          <w:b w:val="false"/>
          <w:i w:val="false"/>
          <w:color w:val="000000"/>
          <w:sz w:val="28"/>
        </w:rPr>
        <w:t xml:space="preserve">
      (surname, name, patronymic (if any) of the patient/legal representative) </w:t>
      </w:r>
    </w:p>
    <w:bookmarkEnd w:id="73"/>
    <w:bookmarkStart w:name="z84" w:id="74"/>
    <w:p>
      <w:pPr>
        <w:spacing w:after="0"/>
        <w:ind w:left="0"/>
        <w:jc w:val="both"/>
      </w:pPr>
      <w:r>
        <w:rPr>
          <w:rFonts w:ascii="Times New Roman"/>
          <w:b w:val="false"/>
          <w:i w:val="false"/>
          <w:color w:val="000000"/>
          <w:sz w:val="28"/>
        </w:rPr>
        <w:t>
      ____ _____________________________________________________________________</w:t>
      </w:r>
    </w:p>
    <w:bookmarkEnd w:id="74"/>
    <w:bookmarkStart w:name="z85" w:id="75"/>
    <w:p>
      <w:pPr>
        <w:spacing w:after="0"/>
        <w:ind w:left="0"/>
        <w:jc w:val="both"/>
      </w:pPr>
      <w:r>
        <w:rPr>
          <w:rFonts w:ascii="Times New Roman"/>
          <w:b w:val="false"/>
          <w:i w:val="false"/>
          <w:color w:val="000000"/>
          <w:sz w:val="28"/>
        </w:rPr>
        <w:t>
      date of birth, resident at ______________________________ _______________________</w:t>
      </w:r>
    </w:p>
    <w:bookmarkEnd w:id="75"/>
    <w:bookmarkStart w:name="z86" w:id="76"/>
    <w:p>
      <w:pPr>
        <w:spacing w:after="0"/>
        <w:ind w:left="0"/>
        <w:jc w:val="both"/>
      </w:pPr>
      <w:r>
        <w:rPr>
          <w:rFonts w:ascii="Times New Roman"/>
          <w:b w:val="false"/>
          <w:i w:val="false"/>
          <w:color w:val="000000"/>
          <w:sz w:val="28"/>
        </w:rPr>
        <w:t>
      _________________________________________________________________________,</w:t>
      </w:r>
    </w:p>
    <w:bookmarkEnd w:id="76"/>
    <w:bookmarkStart w:name="z87" w:id="77"/>
    <w:p>
      <w:pPr>
        <w:spacing w:after="0"/>
        <w:ind w:left="0"/>
        <w:jc w:val="both"/>
      </w:pPr>
      <w:r>
        <w:rPr>
          <w:rFonts w:ascii="Times New Roman"/>
          <w:b w:val="false"/>
          <w:i w:val="false"/>
          <w:color w:val="000000"/>
          <w:sz w:val="28"/>
        </w:rPr>
        <w:t>
      consisting of at the dispensary with the "______" _____________________________ ____,</w:t>
      </w:r>
    </w:p>
    <w:bookmarkEnd w:id="77"/>
    <w:bookmarkStart w:name="z88" w:id="78"/>
    <w:p>
      <w:pPr>
        <w:spacing w:after="0"/>
        <w:ind w:left="0"/>
        <w:jc w:val="both"/>
      </w:pPr>
      <w:r>
        <w:rPr>
          <w:rFonts w:ascii="Times New Roman"/>
          <w:b w:val="false"/>
          <w:i w:val="false"/>
          <w:color w:val="000000"/>
          <w:sz w:val="28"/>
        </w:rPr>
        <w:t>
      with diagnosis: _____________________________________________________________</w:t>
      </w:r>
    </w:p>
    <w:bookmarkEnd w:id="78"/>
    <w:bookmarkStart w:name="z89" w:id="79"/>
    <w:p>
      <w:pPr>
        <w:spacing w:after="0"/>
        <w:ind w:left="0"/>
        <w:jc w:val="both"/>
      </w:pPr>
      <w:r>
        <w:rPr>
          <w:rFonts w:ascii="Times New Roman"/>
          <w:b w:val="false"/>
          <w:i w:val="false"/>
          <w:color w:val="000000"/>
          <w:sz w:val="28"/>
        </w:rPr>
        <w:t>
      Concomitant diseases: _______________________________________________________</w:t>
      </w:r>
    </w:p>
    <w:bookmarkEnd w:id="79"/>
    <w:bookmarkStart w:name="z90" w:id="80"/>
    <w:p>
      <w:pPr>
        <w:spacing w:after="0"/>
        <w:ind w:left="0"/>
        <w:jc w:val="both"/>
      </w:pPr>
      <w:r>
        <w:rPr>
          <w:rFonts w:ascii="Times New Roman"/>
          <w:b w:val="false"/>
          <w:i w:val="false"/>
          <w:color w:val="000000"/>
          <w:sz w:val="28"/>
        </w:rPr>
        <w:t>
      Record of the disease: The patient ______________________________________________</w:t>
      </w:r>
    </w:p>
    <w:bookmarkEnd w:id="80"/>
    <w:bookmarkStart w:name="z91" w:id="81"/>
    <w:p>
      <w:pPr>
        <w:spacing w:after="0"/>
        <w:ind w:left="0"/>
        <w:jc w:val="both"/>
      </w:pPr>
      <w:r>
        <w:rPr>
          <w:rFonts w:ascii="Times New Roman"/>
          <w:b w:val="false"/>
          <w:i w:val="false"/>
          <w:color w:val="000000"/>
          <w:sz w:val="28"/>
        </w:rPr>
        <w:t>
      __________________________________________________________________________</w:t>
      </w:r>
    </w:p>
    <w:bookmarkEnd w:id="81"/>
    <w:bookmarkStart w:name="z92" w:id="82"/>
    <w:p>
      <w:pPr>
        <w:spacing w:after="0"/>
        <w:ind w:left="0"/>
        <w:jc w:val="both"/>
      </w:pPr>
      <w:r>
        <w:rPr>
          <w:rFonts w:ascii="Times New Roman"/>
          <w:b w:val="false"/>
          <w:i w:val="false"/>
          <w:color w:val="000000"/>
          <w:sz w:val="28"/>
        </w:rPr>
        <w:t>
      described facts refusal or failure of the treatment) __________________________________</w:t>
      </w:r>
    </w:p>
    <w:bookmarkEnd w:id="82"/>
    <w:bookmarkStart w:name="z93" w:id="83"/>
    <w:p>
      <w:pPr>
        <w:spacing w:after="0"/>
        <w:ind w:left="0"/>
        <w:jc w:val="both"/>
      </w:pPr>
      <w:r>
        <w:rPr>
          <w:rFonts w:ascii="Times New Roman"/>
          <w:b w:val="false"/>
          <w:i w:val="false"/>
          <w:color w:val="000000"/>
          <w:sz w:val="28"/>
        </w:rPr>
        <w:t>
      ___ Conclusion of centralized medical-consultative commission of phthisiology-pulmonological organization: _________________________________________________________________ ______________</w:t>
      </w:r>
    </w:p>
    <w:bookmarkEnd w:id="83"/>
    <w:bookmarkStart w:name="z94" w:id="84"/>
    <w:p>
      <w:pPr>
        <w:spacing w:after="0"/>
        <w:ind w:left="0"/>
        <w:jc w:val="both"/>
      </w:pPr>
      <w:r>
        <w:rPr>
          <w:rFonts w:ascii="Times New Roman"/>
          <w:b w:val="false"/>
          <w:i w:val="false"/>
          <w:color w:val="000000"/>
          <w:sz w:val="28"/>
        </w:rPr>
        <w:t>
      _________________________________________________________________________</w:t>
      </w:r>
    </w:p>
    <w:bookmarkEnd w:id="84"/>
    <w:bookmarkStart w:name="z95" w:id="85"/>
    <w:p>
      <w:pPr>
        <w:spacing w:after="0"/>
        <w:ind w:left="0"/>
        <w:jc w:val="both"/>
      </w:pPr>
      <w:r>
        <w:rPr>
          <w:rFonts w:ascii="Times New Roman"/>
          <w:b w:val="false"/>
          <w:i w:val="false"/>
          <w:color w:val="000000"/>
          <w:sz w:val="28"/>
        </w:rPr>
        <w:t>
      Based on the above, in accordance with</w:t>
      </w:r>
    </w:p>
    <w:bookmarkEnd w:id="85"/>
    <w:bookmarkStart w:name="z96" w:id="86"/>
    <w:p>
      <w:pPr>
        <w:spacing w:after="0"/>
        <w:ind w:left="0"/>
        <w:jc w:val="both"/>
      </w:pPr>
      <w:r>
        <w:rPr>
          <w:rFonts w:ascii="Times New Roman"/>
          <w:b w:val="false"/>
          <w:i w:val="false"/>
          <w:color w:val="000000"/>
          <w:sz w:val="28"/>
        </w:rPr>
        <w:t>
      Article 158 of the Republic of Kazakhstan Code on</w:t>
      </w:r>
    </w:p>
    <w:bookmarkEnd w:id="86"/>
    <w:bookmarkStart w:name="z97" w:id="87"/>
    <w:p>
      <w:pPr>
        <w:spacing w:after="0"/>
        <w:ind w:left="0"/>
        <w:jc w:val="both"/>
      </w:pPr>
      <w:r>
        <w:rPr>
          <w:rFonts w:ascii="Times New Roman"/>
          <w:b w:val="false"/>
          <w:i w:val="false"/>
          <w:color w:val="000000"/>
          <w:sz w:val="28"/>
        </w:rPr>
        <w:t>
      July 7, 2020 "On public health and healthcare system", I hereby request to send:</w:t>
      </w:r>
    </w:p>
    <w:bookmarkEnd w:id="87"/>
    <w:bookmarkStart w:name="z98" w:id="88"/>
    <w:p>
      <w:pPr>
        <w:spacing w:after="0"/>
        <w:ind w:left="0"/>
        <w:jc w:val="both"/>
      </w:pPr>
      <w:r>
        <w:rPr>
          <w:rFonts w:ascii="Times New Roman"/>
          <w:b w:val="false"/>
          <w:i w:val="false"/>
          <w:color w:val="000000"/>
          <w:sz w:val="28"/>
        </w:rPr>
        <w:t>
      for compulsory treatment in phthisiology-pulmonological organization_________________</w:t>
      </w:r>
    </w:p>
    <w:bookmarkEnd w:id="88"/>
    <w:bookmarkStart w:name="z99" w:id="89"/>
    <w:p>
      <w:pPr>
        <w:spacing w:after="0"/>
        <w:ind w:left="0"/>
        <w:jc w:val="both"/>
      </w:pPr>
      <w:r>
        <w:rPr>
          <w:rFonts w:ascii="Times New Roman"/>
          <w:b w:val="false"/>
          <w:i w:val="false"/>
          <w:color w:val="000000"/>
          <w:sz w:val="28"/>
        </w:rPr>
        <w:t xml:space="preserve">
      ______________________________________________(name) patient </w:t>
      </w:r>
    </w:p>
    <w:bookmarkEnd w:id="89"/>
    <w:bookmarkStart w:name="z100" w:id="90"/>
    <w:p>
      <w:pPr>
        <w:spacing w:after="0"/>
        <w:ind w:left="0"/>
        <w:jc w:val="both"/>
      </w:pPr>
      <w:r>
        <w:rPr>
          <w:rFonts w:ascii="Times New Roman"/>
          <w:b w:val="false"/>
          <w:i w:val="false"/>
          <w:color w:val="000000"/>
          <w:sz w:val="28"/>
        </w:rPr>
        <w:t>
      _______________________________________________________________</w:t>
      </w:r>
    </w:p>
    <w:bookmarkEnd w:id="90"/>
    <w:bookmarkStart w:name="z101" w:id="91"/>
    <w:p>
      <w:pPr>
        <w:spacing w:after="0"/>
        <w:ind w:left="0"/>
        <w:jc w:val="both"/>
      </w:pPr>
      <w:r>
        <w:rPr>
          <w:rFonts w:ascii="Times New Roman"/>
          <w:b w:val="false"/>
          <w:i w:val="false"/>
          <w:color w:val="000000"/>
          <w:sz w:val="28"/>
        </w:rPr>
        <w:t>
      (surname, name, patronymic (if any) of the patient/legal representative)</w:t>
      </w:r>
    </w:p>
    <w:bookmarkEnd w:id="91"/>
    <w:bookmarkStart w:name="z102" w:id="92"/>
    <w:p>
      <w:pPr>
        <w:spacing w:after="0"/>
        <w:ind w:left="0"/>
        <w:jc w:val="both"/>
      </w:pPr>
      <w:r>
        <w:rPr>
          <w:rFonts w:ascii="Times New Roman"/>
          <w:b w:val="false"/>
          <w:i w:val="false"/>
          <w:color w:val="000000"/>
          <w:sz w:val="28"/>
        </w:rPr>
        <w:t>
      Annex: materials on ____ sheets</w:t>
      </w:r>
    </w:p>
    <w:bookmarkEnd w:id="92"/>
    <w:bookmarkStart w:name="z103" w:id="93"/>
    <w:p>
      <w:pPr>
        <w:spacing w:after="0"/>
        <w:ind w:left="0"/>
        <w:jc w:val="both"/>
      </w:pPr>
      <w:r>
        <w:rPr>
          <w:rFonts w:ascii="Times New Roman"/>
          <w:b w:val="false"/>
          <w:i w:val="false"/>
          <w:color w:val="000000"/>
          <w:sz w:val="28"/>
        </w:rPr>
        <w:t>
      Head physician of a phthisiology-pulmonological organization ______________(region, city)</w:t>
      </w:r>
    </w:p>
    <w:bookmarkEnd w:id="93"/>
    <w:bookmarkStart w:name="z104" w:id="94"/>
    <w:p>
      <w:pPr>
        <w:spacing w:after="0"/>
        <w:ind w:left="0"/>
        <w:jc w:val="both"/>
      </w:pPr>
      <w:r>
        <w:rPr>
          <w:rFonts w:ascii="Times New Roman"/>
          <w:b w:val="false"/>
          <w:i w:val="false"/>
          <w:color w:val="000000"/>
          <w:sz w:val="28"/>
        </w:rPr>
        <w:t>
      ________________________________________________________________</w:t>
      </w:r>
    </w:p>
    <w:bookmarkEnd w:id="94"/>
    <w:bookmarkStart w:name="z105" w:id="95"/>
    <w:p>
      <w:pPr>
        <w:spacing w:after="0"/>
        <w:ind w:left="0"/>
        <w:jc w:val="both"/>
      </w:pPr>
      <w:r>
        <w:rPr>
          <w:rFonts w:ascii="Times New Roman"/>
          <w:b w:val="false"/>
          <w:i w:val="false"/>
          <w:color w:val="000000"/>
          <w:sz w:val="28"/>
        </w:rPr>
        <w:t>
      (surname, name, patronymic (if any)</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