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ef2a" w14:textId="f1fe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hygienic training of persons of a decreed group of population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November 16, 2020 No. ҚР ДСМ -195/2020. Registered in the Ministry of Justice of the Republic of Kazakhstan on November 18, 2020 No. 21654.</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25) of article 9 of the Code of the Republic of Kazakhstan dated July 7, 2020 "On people's health and health care system", </w:t>
      </w:r>
      <w:r>
        <w:rPr>
          <w:rFonts w:ascii="Times New Roman"/>
          <w:b/>
          <w:i w:val="false"/>
          <w:color w:val="000000"/>
          <w:sz w:val="28"/>
        </w:rPr>
        <w:t>I HEREBY ORDER</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1. To approve the attached rules of hygienic training of persons of a decreed group of population.</w:t>
      </w:r>
    </w:p>
    <w:bookmarkEnd w:id="1"/>
    <w:bookmarkStart w:name="z7" w:id="2"/>
    <w:p>
      <w:pPr>
        <w:spacing w:after="0"/>
        <w:ind w:left="0"/>
        <w:jc w:val="both"/>
      </w:pPr>
      <w:r>
        <w:rPr>
          <w:rFonts w:ascii="Times New Roman"/>
          <w:b w:val="false"/>
          <w:i w:val="false"/>
          <w:color w:val="000000"/>
          <w:sz w:val="28"/>
        </w:rPr>
        <w:t>
      2. To recognize as invalid the order of the Minister of Health of the Republic of Kazakhstan dated April 12, 2018 № 168 "On approval of the Rules for hygienic training of persons of a decreed group of population and Programs of hygienic training of persons of a decreed group of population and amendments to the order of the Acting Minister of National Economy of the Republic of Kazakhstan dated February 24, 2015 № 126 "On approval of the Rules for issuing, recording and maintaining personal medical records" (registered in the Register of state registration of regulatory legal acts under № 16929, published on June 6, 2018 in the Reference Control Bank of regulatory legal acts of the Republic of Kazakhstan).</w:t>
      </w:r>
    </w:p>
    <w:bookmarkEnd w:id="2"/>
    <w:bookmarkStart w:name="z8" w:id="3"/>
    <w:p>
      <w:pPr>
        <w:spacing w:after="0"/>
        <w:ind w:left="0"/>
        <w:jc w:val="both"/>
      </w:pPr>
      <w:r>
        <w:rPr>
          <w:rFonts w:ascii="Times New Roman"/>
          <w:b w:val="false"/>
          <w:i w:val="false"/>
          <w:color w:val="000000"/>
          <w:sz w:val="28"/>
        </w:rPr>
        <w:t>
      3. The Committee for control of quality and safety of goods and services of the Ministry of Health of the Republic of Kazakhstan, in accordance with the procedure established by the legislation of the Republic of Kazakhstan, to ensure:</w:t>
      </w:r>
    </w:p>
    <w:bookmarkEnd w:id="3"/>
    <w:bookmarkStart w:name="z9"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10" w:id="5"/>
    <w:p>
      <w:pPr>
        <w:spacing w:after="0"/>
        <w:ind w:left="0"/>
        <w:jc w:val="both"/>
      </w:pPr>
      <w:r>
        <w:rPr>
          <w:rFonts w:ascii="Times New Roman"/>
          <w:b w:val="false"/>
          <w:i w:val="false"/>
          <w:color w:val="000000"/>
          <w:sz w:val="28"/>
        </w:rPr>
        <w:t>
      2) posting of this order on the Internet resource of the Ministry of Health of the Republic of Kazakhstan;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the submission of information to the Legal Department of the Ministry of Health of the Republic of Kazakhstan on implementation of the measures provided for in subparagraphs 1) and 2) of this paragraph.</w:t>
      </w:r>
    </w:p>
    <w:bookmarkEnd w:id="6"/>
    <w:bookmarkStart w:name="z12" w:id="7"/>
    <w:p>
      <w:pPr>
        <w:spacing w:after="0"/>
        <w:ind w:left="0"/>
        <w:jc w:val="both"/>
      </w:pPr>
      <w:r>
        <w:rPr>
          <w:rFonts w:ascii="Times New Roman"/>
          <w:b w:val="false"/>
          <w:i w:val="false"/>
          <w:color w:val="000000"/>
          <w:sz w:val="28"/>
        </w:rPr>
        <w:t>
      4. Supervising vice minister of health of the Republic of Kazakhstan is authorized to control the execution of this order.</w:t>
      </w:r>
    </w:p>
    <w:bookmarkEnd w:id="7"/>
    <w:bookmarkStart w:name="z13" w:id="8"/>
    <w:p>
      <w:pPr>
        <w:spacing w:after="0"/>
        <w:ind w:left="0"/>
        <w:jc w:val="both"/>
      </w:pPr>
      <w:r>
        <w:rPr>
          <w:rFonts w:ascii="Times New Roman"/>
          <w:b w:val="false"/>
          <w:i w:val="false"/>
          <w:color w:val="000000"/>
          <w:sz w:val="28"/>
        </w:rPr>
        <w:t>
      5. This order comes into effect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November 16, 2020 </w:t>
            </w:r>
            <w:r>
              <w:br/>
            </w:r>
            <w:r>
              <w:rPr>
                <w:rFonts w:ascii="Times New Roman"/>
                <w:b w:val="false"/>
                <w:i w:val="false"/>
                <w:color w:val="000000"/>
                <w:sz w:val="20"/>
              </w:rPr>
              <w:t>№ ҚР ДСМ-195/2020</w:t>
            </w:r>
          </w:p>
        </w:tc>
      </w:tr>
    </w:tbl>
    <w:bookmarkStart w:name="z17" w:id="10"/>
    <w:p>
      <w:pPr>
        <w:spacing w:after="0"/>
        <w:ind w:left="0"/>
        <w:jc w:val="left"/>
      </w:pPr>
      <w:r>
        <w:rPr>
          <w:rFonts w:ascii="Times New Roman"/>
          <w:b/>
          <w:i w:val="false"/>
          <w:color w:val="000000"/>
        </w:rPr>
        <w:t xml:space="preserve"> Rules for hygienic training of persons of a decreed group of population </w:t>
      </w:r>
    </w:p>
    <w:bookmarkEnd w:id="10"/>
    <w:bookmarkStart w:name="z18" w:id="11"/>
    <w:p>
      <w:pPr>
        <w:spacing w:after="0"/>
        <w:ind w:left="0"/>
        <w:jc w:val="left"/>
      </w:pPr>
      <w:r>
        <w:rPr>
          <w:rFonts w:ascii="Times New Roman"/>
          <w:b/>
          <w:i w:val="false"/>
          <w:color w:val="000000"/>
        </w:rPr>
        <w:t xml:space="preserve"> Chapter 1. General provisions</w:t>
      </w:r>
    </w:p>
    <w:bookmarkEnd w:id="11"/>
    <w:bookmarkStart w:name="z19" w:id="12"/>
    <w:p>
      <w:pPr>
        <w:spacing w:after="0"/>
        <w:ind w:left="0"/>
        <w:jc w:val="both"/>
      </w:pPr>
      <w:r>
        <w:rPr>
          <w:rFonts w:ascii="Times New Roman"/>
          <w:b w:val="false"/>
          <w:i w:val="false"/>
          <w:color w:val="000000"/>
          <w:sz w:val="28"/>
        </w:rPr>
        <w:t xml:space="preserve">
      1. These Rules for hygienic training of persons of a decreed group of population (hereinafter referred to as the Rules) are developed in accordance with subparagraph 25) of Article 9 of the Code of the Republic of Kazakhstan dated July 7, 2020 "On people's health and health care system" (hereinafter referred to as the Code) and determine the procedure for hygienic training of decreed groups of population. </w:t>
      </w:r>
    </w:p>
    <w:bookmarkEnd w:id="12"/>
    <w:bookmarkStart w:name="z20" w:id="13"/>
    <w:p>
      <w:pPr>
        <w:spacing w:after="0"/>
        <w:ind w:left="0"/>
        <w:jc w:val="both"/>
      </w:pPr>
      <w:r>
        <w:rPr>
          <w:rFonts w:ascii="Times New Roman"/>
          <w:b w:val="false"/>
          <w:i w:val="false"/>
          <w:color w:val="000000"/>
          <w:sz w:val="28"/>
        </w:rPr>
        <w:t xml:space="preserve">
      2. The following basic concepts are used in these Rules: </w:t>
      </w:r>
    </w:p>
    <w:bookmarkEnd w:id="13"/>
    <w:bookmarkStart w:name="z21" w:id="14"/>
    <w:p>
      <w:pPr>
        <w:spacing w:after="0"/>
        <w:ind w:left="0"/>
        <w:jc w:val="both"/>
      </w:pPr>
      <w:r>
        <w:rPr>
          <w:rFonts w:ascii="Times New Roman"/>
          <w:b w:val="false"/>
          <w:i w:val="false"/>
          <w:color w:val="000000"/>
          <w:sz w:val="28"/>
        </w:rPr>
        <w:t xml:space="preserve">
      1) hygienic training of a decreed group of population - training on prevention of infectious and parasitic, occupational diseases, regulatory legal acts in the field of sanitary and epidemiological well-being of the population (maintenance, operation and placement of facilities, personal and public hygiene) in accordance with the professions of students; </w:t>
      </w:r>
    </w:p>
    <w:bookmarkEnd w:id="14"/>
    <w:bookmarkStart w:name="z22" w:id="15"/>
    <w:p>
      <w:pPr>
        <w:spacing w:after="0"/>
        <w:ind w:left="0"/>
        <w:jc w:val="both"/>
      </w:pPr>
      <w:r>
        <w:rPr>
          <w:rFonts w:ascii="Times New Roman"/>
          <w:b w:val="false"/>
          <w:i w:val="false"/>
          <w:color w:val="000000"/>
          <w:sz w:val="28"/>
        </w:rPr>
        <w:t xml:space="preserve">
      2) examination of a decreed group of population - determining the level of conformity of knowledge and qualifications of workers working in the sphere of public services, which poses a danger to infecting others with infectious and parasitic diseases; </w:t>
      </w:r>
    </w:p>
    <w:bookmarkEnd w:id="15"/>
    <w:bookmarkStart w:name="z23" w:id="16"/>
    <w:p>
      <w:pPr>
        <w:spacing w:after="0"/>
        <w:ind w:left="0"/>
        <w:jc w:val="both"/>
      </w:pPr>
      <w:r>
        <w:rPr>
          <w:rFonts w:ascii="Times New Roman"/>
          <w:b w:val="false"/>
          <w:i w:val="false"/>
          <w:color w:val="000000"/>
          <w:sz w:val="28"/>
        </w:rPr>
        <w:t xml:space="preserve">
      3) a personal medical record - a personal document in which the results of mandatory medical examinations are entered with a note of admission to work; </w:t>
      </w:r>
    </w:p>
    <w:bookmarkEnd w:id="16"/>
    <w:bookmarkStart w:name="z24" w:id="17"/>
    <w:p>
      <w:pPr>
        <w:spacing w:after="0"/>
        <w:ind w:left="0"/>
        <w:jc w:val="both"/>
      </w:pPr>
      <w:r>
        <w:rPr>
          <w:rFonts w:ascii="Times New Roman"/>
          <w:b w:val="false"/>
          <w:i w:val="false"/>
          <w:color w:val="000000"/>
          <w:sz w:val="28"/>
        </w:rPr>
        <w:t xml:space="preserve">
      4) a decreed group of population - persons working in the field of public services and posing the greatest danger to infecting people around with infectious and parasitic diseases; </w:t>
      </w:r>
    </w:p>
    <w:bookmarkEnd w:id="17"/>
    <w:bookmarkStart w:name="z25" w:id="18"/>
    <w:p>
      <w:pPr>
        <w:spacing w:after="0"/>
        <w:ind w:left="0"/>
        <w:jc w:val="both"/>
      </w:pPr>
      <w:r>
        <w:rPr>
          <w:rFonts w:ascii="Times New Roman"/>
          <w:b w:val="false"/>
          <w:i w:val="false"/>
          <w:color w:val="000000"/>
          <w:sz w:val="28"/>
        </w:rPr>
        <w:t xml:space="preserve">
      5) epidemically significant objects - objects, manufactured products and (or) whose activities, in violation of the requirements of regulatory legal acts in the field of sanitary and epidemiological well-being of the population, may lead to the occurrence of food poisoning and (or) infectious, parasitic diseases among the population and (or) inflict harm to public health from physical factors, industrial and radioactive contamination. </w:t>
      </w:r>
    </w:p>
    <w:bookmarkEnd w:id="18"/>
    <w:bookmarkStart w:name="z26" w:id="19"/>
    <w:p>
      <w:pPr>
        <w:spacing w:after="0"/>
        <w:ind w:left="0"/>
        <w:jc w:val="left"/>
      </w:pPr>
      <w:r>
        <w:rPr>
          <w:rFonts w:ascii="Times New Roman"/>
          <w:b/>
          <w:i w:val="false"/>
          <w:color w:val="000000"/>
        </w:rPr>
        <w:t xml:space="preserve"> Chapter 2. Procedure of hygienic training of persons of a decreed group of population</w:t>
      </w:r>
    </w:p>
    <w:bookmarkEnd w:id="19"/>
    <w:bookmarkStart w:name="z27" w:id="20"/>
    <w:p>
      <w:pPr>
        <w:spacing w:after="0"/>
        <w:ind w:left="0"/>
        <w:jc w:val="both"/>
      </w:pPr>
      <w:r>
        <w:rPr>
          <w:rFonts w:ascii="Times New Roman"/>
          <w:b w:val="false"/>
          <w:i w:val="false"/>
          <w:color w:val="000000"/>
          <w:sz w:val="28"/>
        </w:rPr>
        <w:t xml:space="preserve">
      3. Persons of a decreed group of population are subject to primary hygienic training upon admission to work and in the future, once a year. </w:t>
      </w:r>
    </w:p>
    <w:bookmarkEnd w:id="20"/>
    <w:bookmarkStart w:name="z28" w:id="21"/>
    <w:p>
      <w:pPr>
        <w:spacing w:after="0"/>
        <w:ind w:left="0"/>
        <w:jc w:val="both"/>
      </w:pPr>
      <w:r>
        <w:rPr>
          <w:rFonts w:ascii="Times New Roman"/>
          <w:b w:val="false"/>
          <w:i w:val="false"/>
          <w:color w:val="000000"/>
          <w:sz w:val="28"/>
        </w:rPr>
        <w:t xml:space="preserve">
      4. Hygienic training of the decreed groups of population is carried out off-job. </w:t>
      </w:r>
    </w:p>
    <w:bookmarkEnd w:id="21"/>
    <w:bookmarkStart w:name="z29" w:id="22"/>
    <w:p>
      <w:pPr>
        <w:spacing w:after="0"/>
        <w:ind w:left="0"/>
        <w:jc w:val="both"/>
      </w:pPr>
      <w:r>
        <w:rPr>
          <w:rFonts w:ascii="Times New Roman"/>
          <w:b w:val="false"/>
          <w:i w:val="false"/>
          <w:color w:val="000000"/>
          <w:sz w:val="28"/>
        </w:rPr>
        <w:t xml:space="preserve">
      5. Activities on hygienic training of the decreed group of population are carried out by individuals or representatives of legal entities with medical education in the specialties "hygiene and epidemiology". </w:t>
      </w:r>
    </w:p>
    <w:bookmarkEnd w:id="22"/>
    <w:bookmarkStart w:name="z30" w:id="23"/>
    <w:p>
      <w:pPr>
        <w:spacing w:after="0"/>
        <w:ind w:left="0"/>
        <w:jc w:val="both"/>
      </w:pPr>
      <w:r>
        <w:rPr>
          <w:rFonts w:ascii="Times New Roman"/>
          <w:b w:val="false"/>
          <w:i w:val="false"/>
          <w:color w:val="000000"/>
          <w:sz w:val="28"/>
        </w:rPr>
        <w:t xml:space="preserve">
      6. Individuals and legal entities prior to the commencement of hygienic training activities in accordance with the order of the Minister of National Economy of the Republic of Kazakhstan dated January 6, 2015 № 4 “On approval of notification forms and the Rules for acceptance of notifications by state bodies, as well as on determining state bodies that accept notifications" (registered in the Register of state registration of regulatory legal acts under № 10194) notify the territorial divisions of the department of the state body in the field of sanitary and epidemiological welfare of the population. </w:t>
      </w:r>
    </w:p>
    <w:bookmarkEnd w:id="23"/>
    <w:bookmarkStart w:name="z31" w:id="24"/>
    <w:p>
      <w:pPr>
        <w:spacing w:after="0"/>
        <w:ind w:left="0"/>
        <w:jc w:val="both"/>
      </w:pPr>
      <w:r>
        <w:rPr>
          <w:rFonts w:ascii="Times New Roman"/>
          <w:b w:val="false"/>
          <w:i w:val="false"/>
          <w:color w:val="000000"/>
          <w:sz w:val="28"/>
        </w:rPr>
        <w:t xml:space="preserve">
      7. Payment for hygienic training is carried out by the decreed groups of population independently, or by the employer by agreement of the parties. </w:t>
      </w:r>
    </w:p>
    <w:bookmarkEnd w:id="24"/>
    <w:bookmarkStart w:name="z32" w:id="25"/>
    <w:p>
      <w:pPr>
        <w:spacing w:after="0"/>
        <w:ind w:left="0"/>
        <w:jc w:val="both"/>
      </w:pPr>
      <w:r>
        <w:rPr>
          <w:rFonts w:ascii="Times New Roman"/>
          <w:b w:val="false"/>
          <w:i w:val="false"/>
          <w:color w:val="000000"/>
          <w:sz w:val="28"/>
        </w:rPr>
        <w:t xml:space="preserve">
      8. Hygienic training of the decreed group of population is carried out according to the programs of hygienic training of the decreed groups of population in accordance with Appendix 1 to these Rules. </w:t>
      </w:r>
    </w:p>
    <w:bookmarkEnd w:id="25"/>
    <w:bookmarkStart w:name="z33" w:id="26"/>
    <w:p>
      <w:pPr>
        <w:spacing w:after="0"/>
        <w:ind w:left="0"/>
        <w:jc w:val="both"/>
      </w:pPr>
      <w:r>
        <w:rPr>
          <w:rFonts w:ascii="Times New Roman"/>
          <w:b w:val="false"/>
          <w:i w:val="false"/>
          <w:color w:val="000000"/>
          <w:sz w:val="28"/>
        </w:rPr>
        <w:t xml:space="preserve">
      9. The hygiene training program includes: </w:t>
      </w:r>
    </w:p>
    <w:bookmarkEnd w:id="26"/>
    <w:bookmarkStart w:name="z34" w:id="27"/>
    <w:p>
      <w:pPr>
        <w:spacing w:after="0"/>
        <w:ind w:left="0"/>
        <w:jc w:val="both"/>
      </w:pPr>
      <w:r>
        <w:rPr>
          <w:rFonts w:ascii="Times New Roman"/>
          <w:b w:val="false"/>
          <w:i w:val="false"/>
          <w:color w:val="000000"/>
          <w:sz w:val="28"/>
        </w:rPr>
        <w:t xml:space="preserve">
      1) theoretical training in the amount of 12 - 18 hours, depending on the profession of the students; </w:t>
      </w:r>
    </w:p>
    <w:bookmarkEnd w:id="27"/>
    <w:bookmarkStart w:name="z35" w:id="28"/>
    <w:p>
      <w:pPr>
        <w:spacing w:after="0"/>
        <w:ind w:left="0"/>
        <w:jc w:val="both"/>
      </w:pPr>
      <w:r>
        <w:rPr>
          <w:rFonts w:ascii="Times New Roman"/>
          <w:b w:val="false"/>
          <w:i w:val="false"/>
          <w:color w:val="000000"/>
          <w:sz w:val="28"/>
        </w:rPr>
        <w:t xml:space="preserve">
      2) exam in the amount of 2 hours. </w:t>
      </w:r>
    </w:p>
    <w:bookmarkEnd w:id="28"/>
    <w:bookmarkStart w:name="z36" w:id="29"/>
    <w:p>
      <w:pPr>
        <w:spacing w:after="0"/>
        <w:ind w:left="0"/>
        <w:jc w:val="both"/>
      </w:pPr>
      <w:r>
        <w:rPr>
          <w:rFonts w:ascii="Times New Roman"/>
          <w:b w:val="false"/>
          <w:i w:val="false"/>
          <w:color w:val="000000"/>
          <w:sz w:val="28"/>
        </w:rPr>
        <w:t xml:space="preserve">
      10. Training programs correspond to the professions of the decreed group of population. Combination of hygienic training of various decreed groups is not allowed. </w:t>
      </w:r>
    </w:p>
    <w:bookmarkEnd w:id="29"/>
    <w:bookmarkStart w:name="z37" w:id="30"/>
    <w:p>
      <w:pPr>
        <w:spacing w:after="0"/>
        <w:ind w:left="0"/>
        <w:jc w:val="both"/>
      </w:pPr>
      <w:r>
        <w:rPr>
          <w:rFonts w:ascii="Times New Roman"/>
          <w:b w:val="false"/>
          <w:i w:val="false"/>
          <w:color w:val="000000"/>
          <w:sz w:val="28"/>
        </w:rPr>
        <w:t xml:space="preserve">
      11. Educational premises for hygienic training are located in separate premises as part of multi-functional buildings or buildings for other purposes. </w:t>
      </w:r>
    </w:p>
    <w:bookmarkEnd w:id="30"/>
    <w:bookmarkStart w:name="z38" w:id="31"/>
    <w:p>
      <w:pPr>
        <w:spacing w:after="0"/>
        <w:ind w:left="0"/>
        <w:jc w:val="both"/>
      </w:pPr>
      <w:r>
        <w:rPr>
          <w:rFonts w:ascii="Times New Roman"/>
          <w:b w:val="false"/>
          <w:i w:val="false"/>
          <w:color w:val="000000"/>
          <w:sz w:val="28"/>
        </w:rPr>
        <w:t xml:space="preserve">
      12. After passing the hygienic training, an exam is conducted in the form of test questions approved by individuals and legal entities conducting hygienic training. </w:t>
      </w:r>
    </w:p>
    <w:bookmarkEnd w:id="31"/>
    <w:bookmarkStart w:name="z39" w:id="32"/>
    <w:p>
      <w:pPr>
        <w:spacing w:after="0"/>
        <w:ind w:left="0"/>
        <w:jc w:val="both"/>
      </w:pPr>
      <w:r>
        <w:rPr>
          <w:rFonts w:ascii="Times New Roman"/>
          <w:b w:val="false"/>
          <w:i w:val="false"/>
          <w:color w:val="000000"/>
          <w:sz w:val="28"/>
        </w:rPr>
        <w:t xml:space="preserve">
      13. A test result is considered positive if more than 80% of answers are correct. The results of the exam are entered in the register of the decreed group of population who has passed hygienic training in accordance with Appendix 2 to these Rules. </w:t>
      </w:r>
    </w:p>
    <w:bookmarkEnd w:id="32"/>
    <w:bookmarkStart w:name="z40" w:id="33"/>
    <w:p>
      <w:pPr>
        <w:spacing w:after="0"/>
        <w:ind w:left="0"/>
        <w:jc w:val="both"/>
      </w:pPr>
      <w:r>
        <w:rPr>
          <w:rFonts w:ascii="Times New Roman"/>
          <w:b w:val="false"/>
          <w:i w:val="false"/>
          <w:color w:val="000000"/>
          <w:sz w:val="28"/>
        </w:rPr>
        <w:t>
      14. Upon a positive result, information about passing the exam shall be entered into the information system of the state body in the field of sanitary and epidemiological well-being of the population by individuals and legal entities that conducted the hygiene training.</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14 is provided in the wording of the order of the Minister of Healthcare of the Republic of Kazakhstan dated 13.03.2024 № 8 (comes into effect from 01.01.2025).</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xml:space="preserve">
      15. Upon receipt of an unsatisfactory result, a repeated examination of knowledge is appointed no later than one month. </w:t>
      </w:r>
    </w:p>
    <w:bookmarkEnd w:id="34"/>
    <w:bookmarkStart w:name="z42" w:id="35"/>
    <w:p>
      <w:pPr>
        <w:spacing w:after="0"/>
        <w:ind w:left="0"/>
        <w:jc w:val="both"/>
      </w:pPr>
      <w:r>
        <w:rPr>
          <w:rFonts w:ascii="Times New Roman"/>
          <w:b w:val="false"/>
          <w:i w:val="false"/>
          <w:color w:val="000000"/>
          <w:sz w:val="28"/>
        </w:rPr>
        <w:t>
      16. Individuals or legal entities at the request of the territorial subdivisions of the department of the state body in the field of sanitary and epidemiological well-being of the population, provide information on hygienic training.</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hygienic</w:t>
            </w:r>
            <w:r>
              <w:br/>
            </w:r>
            <w:r>
              <w:rPr>
                <w:rFonts w:ascii="Times New Roman"/>
                <w:b w:val="false"/>
                <w:i w:val="false"/>
                <w:color w:val="000000"/>
                <w:sz w:val="20"/>
              </w:rPr>
              <w:t xml:space="preserve"> training of a decreed group </w:t>
            </w:r>
            <w:r>
              <w:br/>
            </w:r>
            <w:r>
              <w:rPr>
                <w:rFonts w:ascii="Times New Roman"/>
                <w:b w:val="false"/>
                <w:i w:val="false"/>
                <w:color w:val="000000"/>
                <w:sz w:val="20"/>
              </w:rPr>
              <w:t xml:space="preserve">of population </w:t>
            </w:r>
          </w:p>
        </w:tc>
      </w:tr>
    </w:tbl>
    <w:bookmarkStart w:name="z44" w:id="36"/>
    <w:p>
      <w:pPr>
        <w:spacing w:after="0"/>
        <w:ind w:left="0"/>
        <w:jc w:val="left"/>
      </w:pPr>
      <w:r>
        <w:rPr>
          <w:rFonts w:ascii="Times New Roman"/>
          <w:b/>
          <w:i w:val="false"/>
          <w:color w:val="000000"/>
        </w:rPr>
        <w:t xml:space="preserve"> Programs of hygienic training of persons of a decreed group of population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topics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of hours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Hygienic training program for employees who have contact with food during their production, storage, sale, disposal and destruction, including employees for sanitation and repair of inventory, equipment, as well as during their transportation by all types of transport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xml:space="preserve">
Basics of legislation in the field of sanitary and epidemiological welfare of the population. Responsibility of employees for non-compliance with the requirements of sanitary rules and hygienic standards approved by the state body in the field of sanitary and epidemiological well-being of the population in accordance with the provisions of Article 94 and Article 95 of the Code of the Republic of Kazakhstan dated July 7, 2020 "On people's health and health care system" (hereinafter - the Code).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concept of a balanced diet.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concept of state hygienic registration and regulation of food products.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concept of food certification.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Hygienic requirements for the quality and safety of food.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concept of enrichment (fortification) of food products. </w:t>
            </w:r>
          </w:p>
          <w:p>
            <w:pPr>
              <w:spacing w:after="20"/>
              <w:ind w:left="20"/>
              <w:jc w:val="both"/>
            </w:pPr>
            <w:r>
              <w:rPr>
                <w:rFonts w:ascii="Times New Roman"/>
                <w:b w:val="false"/>
                <w:i w:val="false"/>
                <w:color w:val="000000"/>
                <w:sz w:val="20"/>
              </w:rPr>
              <w:t xml:space="preserve">
The introduction of vitamins, minerals and other substances into food products during its production or processing in order to increase the nutritional and biological value, as well as to prevent diseases caused by their deficiency in humans.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xml:space="preserve">
The concept of infectious diseases.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Pathogenic microbes and ways of their penetration into the human body.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Pustular diseases.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Pathogens of intestinal and helminthic diseases, ways of their transmission.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Bacterial disease carrier.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Food poisoning of bacterial and non-bacterial origin.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Measures for prevention of intestinal infectious diseases and food poisoning. Preventive medical examinations.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Personal hygiene rules. </w:t>
            </w:r>
          </w:p>
          <w:p>
            <w:pPr>
              <w:spacing w:after="20"/>
              <w:ind w:left="20"/>
              <w:jc w:val="both"/>
            </w:pPr>
            <w:r>
              <w:rPr>
                <w:rFonts w:ascii="Times New Roman"/>
                <w:b w:val="false"/>
                <w:i w:val="false"/>
                <w:color w:val="000000"/>
                <w:sz w:val="20"/>
              </w:rPr>
              <w:t xml:space="preserve">
Mandatory medical examinations of employees.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xml:space="preserve">
Requirements for structure and maintenance of public catering facilities.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Modes of sanitizing of commercial equipment, inventory, packaging.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Critical points at catering facilities.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Production control.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concepts of disinfection, disinsection, deratization. </w:t>
            </w:r>
          </w:p>
          <w:p>
            <w:pPr>
              <w:spacing w:after="20"/>
              <w:ind w:left="20"/>
              <w:jc w:val="both"/>
            </w:pPr>
            <w:r>
              <w:rPr>
                <w:rFonts w:ascii="Times New Roman"/>
                <w:b w:val="false"/>
                <w:i w:val="false"/>
                <w:color w:val="000000"/>
                <w:sz w:val="20"/>
              </w:rPr>
              <w:t xml:space="preserve">
The concept of hookah smoking, about its potential danger to human health.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xml:space="preserve">
Requirements for structure and maintenance of food trade enterprises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procedure for acceptance, storage, sale and transportation of food products.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List of documents confirming the quality and safety of food products.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Concepts about the shelf life and shelf life of food.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main signs of poor quality food.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Conditions for storage and sale of perishable foodstuffs.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food labeling. </w:t>
            </w:r>
          </w:p>
          <w:p>
            <w:pPr>
              <w:spacing w:after="20"/>
              <w:ind w:left="20"/>
              <w:jc w:val="both"/>
            </w:pPr>
            <w:r>
              <w:rPr>
                <w:rFonts w:ascii="Times New Roman"/>
                <w:b w:val="false"/>
                <w:i w:val="false"/>
                <w:color w:val="000000"/>
                <w:sz w:val="20"/>
              </w:rPr>
              <w:t xml:space="preserve">
Packaging materials.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Hygienic training program for employees of educational facilities (primary school teachers of general education schools; primary school teachers, educators and assistants to educators of educational and upbringing facilities with accommodation for children and adolescents of all types; technical staff); children's health-improving (year-round, seasonal) and sanatorium facilities; preschool organizations of all types and forms and children's homes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1"/>
          <w:p>
            <w:pPr>
              <w:spacing w:after="20"/>
              <w:ind w:left="20"/>
              <w:jc w:val="both"/>
            </w:pPr>
            <w:r>
              <w:rPr>
                <w:rFonts w:ascii="Times New Roman"/>
                <w:b w:val="false"/>
                <w:i w:val="false"/>
                <w:color w:val="000000"/>
                <w:sz w:val="20"/>
              </w:rPr>
              <w:t xml:space="preserve">
Basics of legislation in the field of sanitary and epidemiological welfare of the population. Responsibility of employees for non-compliance with the requirements of sanitary rules and hygienic standards approved by the state body in the field of sanitary and epidemiological welfare of the population in accordance with the provisions of Article 94 and Article 95 of the Code.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maintenance of preschool organizations and children's homes, health camps.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maintenance of the territory, group grounds, sandboxes, sports equipment, the principles of group isolation. Occupancy in groups.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Compliance with the temperature regime, the regime of ventilation of premises and recreation.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Current and general cleaning; ventilation rules;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cleaning equipment, detergents and disinfectants.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Change of bed linen, storage, delivery to the laundry, labeling.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Rules for washing pots, cleaning toilets.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Caring for dishes in groups, marking them, rules for washing, storing, processing rags. Toy care.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Preparation of disinfectants and cleaning solutions. </w:t>
            </w:r>
          </w:p>
          <w:p>
            <w:pPr>
              <w:spacing w:after="20"/>
              <w:ind w:left="20"/>
              <w:jc w:val="both"/>
            </w:pPr>
            <w:r>
              <w:rPr>
                <w:rFonts w:ascii="Times New Roman"/>
                <w:b w:val="false"/>
                <w:i w:val="false"/>
                <w:color w:val="000000"/>
                <w:sz w:val="20"/>
              </w:rPr>
              <w:t xml:space="preserve">
The requirement for a drinking regime.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2"/>
          <w:p>
            <w:pPr>
              <w:spacing w:after="20"/>
              <w:ind w:left="20"/>
              <w:jc w:val="both"/>
            </w:pPr>
            <w:r>
              <w:rPr>
                <w:rFonts w:ascii="Times New Roman"/>
                <w:b w:val="false"/>
                <w:i w:val="false"/>
                <w:color w:val="000000"/>
                <w:sz w:val="20"/>
              </w:rPr>
              <w:t xml:space="preserve">
Requirements for maintenance of premises of general educational organizations, educational and upbringing facilities with accommodation for children and adolescents of all kinds.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ranking subjects, seating, providing furniture in accordance with the height and age of students and pupils.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Compliance with the temperature regime, the regime of ventilation of premises and recreation.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Organization of the drinking regime.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the occupancy of classes. </w:t>
            </w:r>
          </w:p>
          <w:p>
            <w:pPr>
              <w:spacing w:after="20"/>
              <w:ind w:left="20"/>
              <w:jc w:val="both"/>
            </w:pPr>
            <w:r>
              <w:rPr>
                <w:rFonts w:ascii="Times New Roman"/>
                <w:b w:val="false"/>
                <w:i w:val="false"/>
                <w:color w:val="000000"/>
                <w:sz w:val="20"/>
              </w:rPr>
              <w:t xml:space="preserve">
Change of bed linen in educational facilities with accommodation of all types, observance of personal hygiene by students and pupils.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3"/>
          <w:p>
            <w:pPr>
              <w:spacing w:after="20"/>
              <w:ind w:left="20"/>
              <w:jc w:val="both"/>
            </w:pPr>
            <w:r>
              <w:rPr>
                <w:rFonts w:ascii="Times New Roman"/>
                <w:b w:val="false"/>
                <w:i w:val="false"/>
                <w:color w:val="000000"/>
                <w:sz w:val="20"/>
              </w:rPr>
              <w:t xml:space="preserve">
Requirements for maintenance of the territory and premises of the catering unit, kitchen utensils, dishes.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Current and general cleaning of industrial and utility rooms, disinfection, deratization and disinsection measures.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equipment, inventory, dining room and kitchen utensils.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Washing mode for kitchen and tableware.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detergents and disinfectants, rules for their use,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Sanitary and epidemiological requirements for the culinary processing of food raw materials.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Processing of raw and finished products.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Salad preparation technology.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Rules for preservation of vitamins and C-vitaminization of ready meals.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Maintenance of service documentation.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Food hygiene. Organization of rational nutrition.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Prevention of food poisoning in children's groups. </w:t>
            </w:r>
          </w:p>
          <w:p>
            <w:pPr>
              <w:spacing w:after="20"/>
              <w:ind w:left="20"/>
              <w:jc w:val="both"/>
            </w:pPr>
            <w:r>
              <w:rPr>
                <w:rFonts w:ascii="Times New Roman"/>
                <w:b w:val="false"/>
                <w:i w:val="false"/>
                <w:color w:val="000000"/>
                <w:sz w:val="20"/>
              </w:rPr>
              <w:t xml:space="preserve">
Food distribution, ready meals sale.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4"/>
          <w:p>
            <w:pPr>
              <w:spacing w:after="20"/>
              <w:ind w:left="20"/>
              <w:jc w:val="both"/>
            </w:pPr>
            <w:r>
              <w:rPr>
                <w:rFonts w:ascii="Times New Roman"/>
                <w:b w:val="false"/>
                <w:i w:val="false"/>
                <w:color w:val="000000"/>
                <w:sz w:val="20"/>
              </w:rPr>
              <w:t xml:space="preserve">
Infectious and parasitic diseases in a children's institution.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Anti-epidemic measures during an epidemic rise in the incidence of influenza and acute respiratory diseases.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Carrying out anti-epidemic measures when registering infectious diseases among students and pupils.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Anti-epidemic measures.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Current and general cleaning; requirements for cleaning equipment, detergents and disinfectants.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Production control.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Personal hygiene of staff. </w:t>
            </w:r>
          </w:p>
          <w:p>
            <w:pPr>
              <w:spacing w:after="20"/>
              <w:ind w:left="20"/>
              <w:jc w:val="both"/>
            </w:pPr>
            <w:r>
              <w:rPr>
                <w:rFonts w:ascii="Times New Roman"/>
                <w:b w:val="false"/>
                <w:i w:val="false"/>
                <w:color w:val="000000"/>
                <w:sz w:val="20"/>
              </w:rPr>
              <w:t xml:space="preserve">
Mandatory medical examinations of employees.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Hygiene training program for healthcare and social rehabilitation workers (nurse assistants; laundry workers; food contact workers)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5"/>
          <w:p>
            <w:pPr>
              <w:spacing w:after="20"/>
              <w:ind w:left="20"/>
              <w:jc w:val="both"/>
            </w:pPr>
            <w:r>
              <w:rPr>
                <w:rFonts w:ascii="Times New Roman"/>
                <w:b w:val="false"/>
                <w:i w:val="false"/>
                <w:color w:val="000000"/>
                <w:sz w:val="20"/>
              </w:rPr>
              <w:t xml:space="preserve">
Basics of legislation in the field of sanitary and epidemiological welfare of the population. Responsibility of employees for non-compliance with the requirements of sanitary rules and hygienic standards approved by the state body in the field of sanitary and epidemiological welfare of the population in accordance with the provisions of Article 94 and Article 95 of the Code.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maintenance of surgical departments; objects of dermato-cosmetology, plastic and aesthetic surgery; perinatal centers, obstetric hospitals; blood service facilities; infectious diseases hospitals and departments; anti-tuberculosis organizations; physiological rooms; centralized sterilization departments; dental clinics (offices); palliative care and nursing facilities; departments of hemodialysis; anatomico-pathological organizations. </w:t>
            </w:r>
          </w:p>
          <w:p>
            <w:pPr>
              <w:spacing w:after="20"/>
              <w:ind w:left="20"/>
              <w:jc w:val="both"/>
            </w:pPr>
            <w:r>
              <w:rPr>
                <w:rFonts w:ascii="Times New Roman"/>
                <w:b w:val="false"/>
                <w:i w:val="false"/>
                <w:color w:val="000000"/>
                <w:sz w:val="20"/>
              </w:rPr>
              <w:t xml:space="preserve">
Production control.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6"/>
          <w:p>
            <w:pPr>
              <w:spacing w:after="20"/>
              <w:ind w:left="20"/>
              <w:jc w:val="both"/>
            </w:pPr>
            <w:r>
              <w:rPr>
                <w:rFonts w:ascii="Times New Roman"/>
                <w:b w:val="false"/>
                <w:i w:val="false"/>
                <w:color w:val="000000"/>
                <w:sz w:val="20"/>
              </w:rPr>
              <w:t xml:space="preserve">
Measures to prevent nosocomial infections.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Organization and implementation of preventive measures to prevent nosocomial infections.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Rules for handling hands of the staff.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Preventive measures for skin and mucous membrane contamination with blood or other biological fluids, as well as during injections or paresis.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Prevention of HIV infection *. </w:t>
            </w:r>
          </w:p>
          <w:p>
            <w:pPr>
              <w:spacing w:after="20"/>
              <w:ind w:left="20"/>
              <w:jc w:val="both"/>
            </w:pPr>
            <w:r>
              <w:rPr>
                <w:rFonts w:ascii="Times New Roman"/>
                <w:b w:val="false"/>
                <w:i w:val="false"/>
                <w:color w:val="000000"/>
                <w:sz w:val="20"/>
              </w:rPr>
              <w:t xml:space="preserve">
Requirements for working conditions and consumer services for health care personnel. Mandatory medical examinations of employees.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7"/>
          <w:p>
            <w:pPr>
              <w:spacing w:after="20"/>
              <w:ind w:left="20"/>
              <w:jc w:val="both"/>
            </w:pPr>
            <w:r>
              <w:rPr>
                <w:rFonts w:ascii="Times New Roman"/>
                <w:b w:val="false"/>
                <w:i w:val="false"/>
                <w:color w:val="000000"/>
                <w:sz w:val="20"/>
              </w:rPr>
              <w:t>
Requirements for collection, disposal, storage of waste at healthcare facilities. Classification of medical waste.</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Methods and ways of disinfection and / or disposal of medical waste. </w:t>
            </w:r>
          </w:p>
          <w:p>
            <w:pPr>
              <w:spacing w:after="20"/>
              <w:ind w:left="20"/>
              <w:jc w:val="both"/>
            </w:pPr>
            <w:r>
              <w:rPr>
                <w:rFonts w:ascii="Times New Roman"/>
                <w:b w:val="false"/>
                <w:i w:val="false"/>
                <w:color w:val="000000"/>
                <w:sz w:val="20"/>
              </w:rPr>
              <w:t xml:space="preserve">
Management of radioactive medical waste.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8"/>
          <w:p>
            <w:pPr>
              <w:spacing w:after="20"/>
              <w:ind w:left="20"/>
              <w:jc w:val="both"/>
            </w:pPr>
            <w:r>
              <w:rPr>
                <w:rFonts w:ascii="Times New Roman"/>
                <w:b w:val="false"/>
                <w:i w:val="false"/>
                <w:color w:val="000000"/>
                <w:sz w:val="20"/>
              </w:rPr>
              <w:t>
Requirements for organization and implementation of sanitary-anti-epidemic and sanitary-preventive measures at health facilities.</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conditions for sterilization and disinfection of medical devices. Disinfection, deratization and disinsection measures.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Final disinfection.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Compliance with the temperature regime, the mode of airing the premises, the requirements for current and general cleaning; cleaning equipment, detergents and disinfectants. </w:t>
            </w:r>
          </w:p>
          <w:p>
            <w:pPr>
              <w:spacing w:after="20"/>
              <w:ind w:left="20"/>
              <w:jc w:val="both"/>
            </w:pPr>
            <w:r>
              <w:rPr>
                <w:rFonts w:ascii="Times New Roman"/>
                <w:b w:val="false"/>
                <w:i w:val="false"/>
                <w:color w:val="000000"/>
                <w:sz w:val="20"/>
              </w:rPr>
              <w:t xml:space="preserve">
Requirements for the linen regime at healthcare facilities. Change of bed linen. Washing of the infected linen.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9"/>
          <w:p>
            <w:pPr>
              <w:spacing w:after="20"/>
              <w:ind w:left="20"/>
              <w:jc w:val="both"/>
            </w:pPr>
            <w:r>
              <w:rPr>
                <w:rFonts w:ascii="Times New Roman"/>
                <w:b w:val="false"/>
                <w:i w:val="false"/>
                <w:color w:val="000000"/>
                <w:sz w:val="20"/>
              </w:rPr>
              <w:t xml:space="preserve">
Requirements for food conditions at healthcare facilities.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equipment, inventory, dining room and kitchen utensils.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Washing mode for kitchen and tableware.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culinary processing of food raw materials.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Processing of raw and finished products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Distribution of prepared food. </w:t>
            </w:r>
          </w:p>
          <w:p>
            <w:pPr>
              <w:spacing w:after="20"/>
              <w:ind w:left="20"/>
              <w:jc w:val="both"/>
            </w:pPr>
            <w:r>
              <w:rPr>
                <w:rFonts w:ascii="Times New Roman"/>
                <w:b w:val="false"/>
                <w:i w:val="false"/>
                <w:color w:val="000000"/>
                <w:sz w:val="20"/>
              </w:rPr>
              <w:t xml:space="preserve">
Prevention of food poisoning at healthcare facilities.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Hygienic training program for workers in the passenger service sector (conductors of passenger trains, stewards of river, sea transport and air transport)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0"/>
          <w:p>
            <w:pPr>
              <w:spacing w:after="20"/>
              <w:ind w:left="20"/>
              <w:jc w:val="both"/>
            </w:pPr>
            <w:r>
              <w:rPr>
                <w:rFonts w:ascii="Times New Roman"/>
                <w:b w:val="false"/>
                <w:i w:val="false"/>
                <w:color w:val="000000"/>
                <w:sz w:val="20"/>
              </w:rPr>
              <w:t xml:space="preserve">
Basics of legislation in the field of sanitary and epidemiological welfare of the population. Responsibility of employees for non-compliance with the requirements of sanitary rules and hygienic standards approved by the state body in the field of sanitary and epidemiological welfare of the population in accordance with the provisions of Article 94 and Article 95 of the Code.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maintenance and equipment of passenger trains, river, sea and air transport,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maintenance of passenger service facilities (railway stations, air terminals, airports, sea and river stations, bus stations, subways).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the work of equipment points.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Air-thermal regime. </w:t>
            </w:r>
          </w:p>
          <w:p>
            <w:pPr>
              <w:spacing w:after="20"/>
              <w:ind w:left="20"/>
              <w:jc w:val="both"/>
            </w:pPr>
            <w:r>
              <w:rPr>
                <w:rFonts w:ascii="Times New Roman"/>
                <w:b w:val="false"/>
                <w:i w:val="false"/>
                <w:color w:val="000000"/>
                <w:sz w:val="20"/>
              </w:rPr>
              <w:t xml:space="preserve">
Mandatory medical examinations of employees.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1"/>
          <w:p>
            <w:pPr>
              <w:spacing w:after="20"/>
              <w:ind w:left="20"/>
              <w:jc w:val="both"/>
            </w:pPr>
            <w:r>
              <w:rPr>
                <w:rFonts w:ascii="Times New Roman"/>
                <w:b w:val="false"/>
                <w:i w:val="false"/>
                <w:color w:val="000000"/>
                <w:sz w:val="20"/>
              </w:rPr>
              <w:t xml:space="preserve">
The concept of acute intestinal infections, especially dangerous and quarantine infections, food toxicoinfections, clinic and preventive measures.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concept of microorganisms and their role in the occurrence of infectious diseases. Prevention of intestinal infections, helminthiasis, airborne infections, venereal diseases, HIV infection*, blood-borne infections, quarantine and especially dangerous infections.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Anti-epidemic measures in identifying patients with infectious diseases, especially dangerous infections and food toxicoinfections. </w:t>
            </w:r>
          </w:p>
          <w:p>
            <w:pPr>
              <w:spacing w:after="20"/>
              <w:ind w:left="20"/>
              <w:jc w:val="both"/>
            </w:pPr>
            <w:r>
              <w:rPr>
                <w:rFonts w:ascii="Times New Roman"/>
                <w:b w:val="false"/>
                <w:i w:val="false"/>
                <w:color w:val="000000"/>
                <w:sz w:val="20"/>
              </w:rPr>
              <w:t xml:space="preserve">
Providing first aid to injured in accidents.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2"/>
          <w:p>
            <w:pPr>
              <w:spacing w:after="20"/>
              <w:ind w:left="20"/>
              <w:jc w:val="both"/>
            </w:pPr>
            <w:r>
              <w:rPr>
                <w:rFonts w:ascii="Times New Roman"/>
                <w:b w:val="false"/>
                <w:i w:val="false"/>
                <w:color w:val="000000"/>
                <w:sz w:val="20"/>
              </w:rPr>
              <w:t xml:space="preserve">
Requirements for storage of food and timing of the sale of perishable products. Transportation of food products.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Disinfection, deratization and disinsection measures.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Production control. </w:t>
            </w:r>
          </w:p>
          <w:p>
            <w:pPr>
              <w:spacing w:after="20"/>
              <w:ind w:left="20"/>
              <w:jc w:val="both"/>
            </w:pPr>
            <w:r>
              <w:rPr>
                <w:rFonts w:ascii="Times New Roman"/>
                <w:b w:val="false"/>
                <w:i w:val="false"/>
                <w:color w:val="000000"/>
                <w:sz w:val="20"/>
              </w:rPr>
              <w:t xml:space="preserve">
Personal and public hygiene.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Hygienic training program for employees of water supply facilities related directly to the preparation of drinking water, maintenance of water supply networks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3"/>
          <w:p>
            <w:pPr>
              <w:spacing w:after="20"/>
              <w:ind w:left="20"/>
              <w:jc w:val="both"/>
            </w:pPr>
            <w:r>
              <w:rPr>
                <w:rFonts w:ascii="Times New Roman"/>
                <w:b w:val="false"/>
                <w:i w:val="false"/>
                <w:color w:val="000000"/>
                <w:sz w:val="20"/>
              </w:rPr>
              <w:t xml:space="preserve">
Basics of legislation in the field of sanitary and epidemiological welfare of the population. Responsibility of employees for non-compliance with the requirements of sanitary rules and hygienic standards approved by the state body in the field of sanitary and epidemiological welfare of the population in accordance with the provisions of Article 94 and Article 95 of the Code.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value of water in human life.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Epidemiological significance of water.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Sources of water supply, their hygienic characteristics.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Prevention of waterborne infectious diseases.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Production control.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Mandatory medical examinations of employees. </w:t>
            </w:r>
          </w:p>
          <w:p>
            <w:pPr>
              <w:spacing w:after="20"/>
              <w:ind w:left="20"/>
              <w:jc w:val="both"/>
            </w:pPr>
            <w:r>
              <w:rPr>
                <w:rFonts w:ascii="Times New Roman"/>
                <w:b w:val="false"/>
                <w:i w:val="false"/>
                <w:color w:val="000000"/>
                <w:sz w:val="20"/>
              </w:rPr>
              <w:t xml:space="preserve">
Personal hygiene rules, working conditions.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4"/>
          <w:p>
            <w:pPr>
              <w:spacing w:after="20"/>
              <w:ind w:left="20"/>
              <w:jc w:val="both"/>
            </w:pPr>
            <w:r>
              <w:rPr>
                <w:rFonts w:ascii="Times New Roman"/>
                <w:b w:val="false"/>
                <w:i w:val="false"/>
                <w:color w:val="000000"/>
                <w:sz w:val="20"/>
              </w:rPr>
              <w:t xml:space="preserve">
Centralized water supply from underground sources and requirements for its arrangement. </w:t>
            </w:r>
          </w:p>
          <w:bookmarkEnd w:id="54"/>
          <w:p>
            <w:pPr>
              <w:spacing w:after="20"/>
              <w:ind w:left="20"/>
              <w:jc w:val="both"/>
            </w:pPr>
            <w:r>
              <w:rPr>
                <w:rFonts w:ascii="Times New Roman"/>
                <w:b w:val="false"/>
                <w:i w:val="false"/>
                <w:color w:val="000000"/>
                <w:sz w:val="20"/>
              </w:rPr>
              <w:t xml:space="preserve">
Features of centralized water supply from surface sources and requirements for its arrangement (for cities with surface water intakes).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5"/>
          <w:p>
            <w:pPr>
              <w:spacing w:after="20"/>
              <w:ind w:left="20"/>
              <w:jc w:val="both"/>
            </w:pPr>
            <w:r>
              <w:rPr>
                <w:rFonts w:ascii="Times New Roman"/>
                <w:b w:val="false"/>
                <w:i w:val="false"/>
                <w:color w:val="000000"/>
                <w:sz w:val="20"/>
              </w:rPr>
              <w:t xml:space="preserve">
Requirements for water supply network.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Disinfection of water supply facilities and networks.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Zones of sanitary protection of water supply sources and water pipelines of domestic and drinking water supply. </w:t>
            </w:r>
          </w:p>
          <w:p>
            <w:pPr>
              <w:spacing w:after="20"/>
              <w:ind w:left="20"/>
              <w:jc w:val="both"/>
            </w:pPr>
            <w:r>
              <w:rPr>
                <w:rFonts w:ascii="Times New Roman"/>
                <w:b w:val="false"/>
                <w:i w:val="false"/>
                <w:color w:val="000000"/>
                <w:sz w:val="20"/>
              </w:rPr>
              <w:t xml:space="preserve">
Sanitary and epidemiological regime on the territory of sanitary protection zones.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6"/>
          <w:p>
            <w:pPr>
              <w:spacing w:after="20"/>
              <w:ind w:left="20"/>
              <w:jc w:val="both"/>
            </w:pPr>
            <w:r>
              <w:rPr>
                <w:rFonts w:ascii="Times New Roman"/>
                <w:b w:val="false"/>
                <w:i w:val="false"/>
                <w:color w:val="000000"/>
                <w:sz w:val="20"/>
              </w:rPr>
              <w:t xml:space="preserve">
Hygienic requirements for water quality of centralized drinking water supply systems. Quality control.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water quality with decentralized water supply.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Sanitary protection of sources. </w:t>
            </w:r>
          </w:p>
          <w:p>
            <w:pPr>
              <w:spacing w:after="20"/>
              <w:ind w:left="20"/>
              <w:jc w:val="both"/>
            </w:pPr>
            <w:r>
              <w:rPr>
                <w:rFonts w:ascii="Times New Roman"/>
                <w:b w:val="false"/>
                <w:i w:val="false"/>
                <w:color w:val="000000"/>
                <w:sz w:val="20"/>
              </w:rPr>
              <w:t xml:space="preserve">
Methods for cleaning, disinfection of a well (capturing).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Hygienic training program for employees in the field of consumer services (baths, saunas, swimming pools, sports and fitness organizations, hairdressers, beauty salons, laundries, dry cleaners, hotels, hostels)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7"/>
          <w:p>
            <w:pPr>
              <w:spacing w:after="20"/>
              <w:ind w:left="20"/>
              <w:jc w:val="both"/>
            </w:pPr>
            <w:r>
              <w:rPr>
                <w:rFonts w:ascii="Times New Roman"/>
                <w:b w:val="false"/>
                <w:i w:val="false"/>
                <w:color w:val="000000"/>
                <w:sz w:val="20"/>
              </w:rPr>
              <w:t xml:space="preserve">
Basics of legislation in the field of sanitary and epidemiological welfare of the population. Responsibility of employees for non-compliance with the requirements of sanitary rules and hygienic standards approved by the state body in the field of sanitary and epidemiological welfare of the population in accordance with the provisions of Article 94 and Article 95 of the Code.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concept of infectious diseases, ways and means of their spread.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Airborne, intestinal, parasitic, infectious skin infections and infections transmitted by a vector-borne route (through blood), especially dangerous infections.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Prevention of parenteral viral hepatitis.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Disinsection, deratization, terms and definitions, new means used for chemical disinfection.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Mandatory medical examinations of employees, personal hygiene rules, working conditions. </w:t>
            </w:r>
          </w:p>
          <w:p>
            <w:pPr>
              <w:spacing w:after="20"/>
              <w:ind w:left="20"/>
              <w:jc w:val="both"/>
            </w:pPr>
            <w:r>
              <w:rPr>
                <w:rFonts w:ascii="Times New Roman"/>
                <w:b w:val="false"/>
                <w:i w:val="false"/>
                <w:color w:val="000000"/>
                <w:sz w:val="20"/>
              </w:rPr>
              <w:t xml:space="preserve">
Production control.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8"/>
          <w:p>
            <w:pPr>
              <w:spacing w:after="20"/>
              <w:ind w:left="20"/>
              <w:jc w:val="both"/>
            </w:pPr>
            <w:r>
              <w:rPr>
                <w:rFonts w:ascii="Times New Roman"/>
                <w:b w:val="false"/>
                <w:i w:val="false"/>
                <w:color w:val="000000"/>
                <w:sz w:val="20"/>
              </w:rPr>
              <w:t xml:space="preserve">
Requirements for accommodation, equipment, outfitting, maintenance of hairdressing salons, beauty salons and beauty parlors.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Methods for disinfection of working tools, surfaces of work tables.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Diseases of the skin, hair, nails. </w:t>
            </w:r>
          </w:p>
          <w:p>
            <w:pPr>
              <w:spacing w:after="20"/>
              <w:ind w:left="20"/>
              <w:jc w:val="both"/>
            </w:pPr>
            <w:r>
              <w:rPr>
                <w:rFonts w:ascii="Times New Roman"/>
                <w:b w:val="false"/>
                <w:i w:val="false"/>
                <w:color w:val="000000"/>
                <w:sz w:val="20"/>
              </w:rPr>
              <w:t xml:space="preserve">
Infectious skin and parasitic diseases and measures to prevent their spread in hairdressing salons.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9"/>
          <w:p>
            <w:pPr>
              <w:spacing w:after="20"/>
              <w:ind w:left="20"/>
              <w:jc w:val="both"/>
            </w:pPr>
            <w:r>
              <w:rPr>
                <w:rFonts w:ascii="Times New Roman"/>
                <w:b w:val="false"/>
                <w:i w:val="false"/>
                <w:color w:val="000000"/>
                <w:sz w:val="20"/>
              </w:rPr>
              <w:t xml:space="preserve">
The hygienic value of the baths.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structure, equipment, operation and maintenance of baths and saunas.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Contagious infectious diseases. </w:t>
            </w:r>
          </w:p>
          <w:p>
            <w:pPr>
              <w:spacing w:after="20"/>
              <w:ind w:left="20"/>
              <w:jc w:val="both"/>
            </w:pPr>
            <w:r>
              <w:rPr>
                <w:rFonts w:ascii="Times New Roman"/>
                <w:b w:val="false"/>
                <w:i w:val="false"/>
                <w:color w:val="000000"/>
                <w:sz w:val="20"/>
              </w:rPr>
              <w:t xml:space="preserve">
Measures to prevent their spread in the bath.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0"/>
          <w:p>
            <w:pPr>
              <w:spacing w:after="20"/>
              <w:ind w:left="20"/>
              <w:jc w:val="both"/>
            </w:pPr>
            <w:r>
              <w:rPr>
                <w:rFonts w:ascii="Times New Roman"/>
                <w:b w:val="false"/>
                <w:i w:val="false"/>
                <w:color w:val="000000"/>
                <w:sz w:val="20"/>
              </w:rPr>
              <w:t xml:space="preserve">
Requirements for maintenance of residential premises and common areas of hotels, hostels.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linen in hotels.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Personnel actions in case of detection of especially dangerous infections. </w:t>
            </w:r>
          </w:p>
          <w:p>
            <w:pPr>
              <w:spacing w:after="20"/>
              <w:ind w:left="20"/>
              <w:jc w:val="both"/>
            </w:pPr>
            <w:r>
              <w:rPr>
                <w:rFonts w:ascii="Times New Roman"/>
                <w:b w:val="false"/>
                <w:i w:val="false"/>
                <w:color w:val="000000"/>
                <w:sz w:val="20"/>
              </w:rPr>
              <w:t xml:space="preserve">
Disinfection methods used in hotels, hostels.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1"/>
          <w:p>
            <w:pPr>
              <w:spacing w:after="20"/>
              <w:ind w:left="20"/>
              <w:jc w:val="both"/>
            </w:pPr>
            <w:r>
              <w:rPr>
                <w:rFonts w:ascii="Times New Roman"/>
                <w:b w:val="false"/>
                <w:i w:val="false"/>
                <w:color w:val="000000"/>
                <w:sz w:val="20"/>
              </w:rPr>
              <w:t xml:space="preserve">
Requirements for arrangement and equipment of laundries and dry-cleaners (industrial premises, utility rooms, interior decoration, sanitary equipment).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operation of laundries and dry cleaners.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Disinfection, its methods. </w:t>
            </w:r>
          </w:p>
          <w:p>
            <w:pPr>
              <w:spacing w:after="20"/>
              <w:ind w:left="20"/>
              <w:jc w:val="both"/>
            </w:pPr>
            <w:r>
              <w:rPr>
                <w:rFonts w:ascii="Times New Roman"/>
                <w:b w:val="false"/>
                <w:i w:val="false"/>
                <w:color w:val="000000"/>
                <w:sz w:val="20"/>
              </w:rPr>
              <w:t xml:space="preserve">
Disinfection methods used in laundries.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2"/>
          <w:p>
            <w:pPr>
              <w:spacing w:after="20"/>
              <w:ind w:left="20"/>
              <w:jc w:val="both"/>
            </w:pPr>
            <w:r>
              <w:rPr>
                <w:rFonts w:ascii="Times New Roman"/>
                <w:b w:val="false"/>
                <w:i w:val="false"/>
                <w:color w:val="000000"/>
                <w:sz w:val="20"/>
              </w:rPr>
              <w:t xml:space="preserve">
Sanitary and epidemiological requirements for operation of swimming pools. Swimming pool water disinfection methods.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Requirements for cleaning and disinfection of rooms and baths. </w:t>
            </w:r>
          </w:p>
          <w:p>
            <w:pPr>
              <w:spacing w:after="20"/>
              <w:ind w:left="20"/>
              <w:jc w:val="both"/>
            </w:pPr>
            <w:r>
              <w:rPr>
                <w:rFonts w:ascii="Times New Roman"/>
                <w:b w:val="false"/>
                <w:i w:val="false"/>
                <w:color w:val="000000"/>
                <w:sz w:val="20"/>
              </w:rPr>
              <w:t xml:space="preserve">
Requirements for water quality of swimming pools.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Exam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9" w:id="63"/>
    <w:p>
      <w:pPr>
        <w:spacing w:after="0"/>
        <w:ind w:left="0"/>
        <w:jc w:val="both"/>
      </w:pPr>
      <w:r>
        <w:rPr>
          <w:rFonts w:ascii="Times New Roman"/>
          <w:b w:val="false"/>
          <w:i w:val="false"/>
          <w:color w:val="000000"/>
          <w:sz w:val="28"/>
        </w:rPr>
        <w:t>
      Note:</w:t>
      </w:r>
    </w:p>
    <w:bookmarkEnd w:id="63"/>
    <w:bookmarkStart w:name="z170" w:id="64"/>
    <w:p>
      <w:pPr>
        <w:spacing w:after="0"/>
        <w:ind w:left="0"/>
        <w:jc w:val="both"/>
      </w:pPr>
      <w:r>
        <w:rPr>
          <w:rFonts w:ascii="Times New Roman"/>
          <w:b w:val="false"/>
          <w:i w:val="false"/>
          <w:color w:val="000000"/>
          <w:sz w:val="28"/>
        </w:rPr>
        <w:t>
      *HIV infection is a chronic infectious disease caused by the human immunodeficiency virus, characterized by a specific damage to the immune system and leading to its slow destruction until the formation of acquired immunodeficiency syndrome.</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hygienic </w:t>
            </w:r>
            <w:r>
              <w:br/>
            </w:r>
            <w:r>
              <w:rPr>
                <w:rFonts w:ascii="Times New Roman"/>
                <w:b w:val="false"/>
                <w:i w:val="false"/>
                <w:color w:val="000000"/>
                <w:sz w:val="20"/>
              </w:rPr>
              <w:t xml:space="preserve">training of a decreed group </w:t>
            </w:r>
            <w:r>
              <w:br/>
            </w:r>
            <w:r>
              <w:rPr>
                <w:rFonts w:ascii="Times New Roman"/>
                <w:b w:val="false"/>
                <w:i w:val="false"/>
                <w:color w:val="000000"/>
                <w:sz w:val="20"/>
              </w:rPr>
              <w:t xml:space="preserve">of population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73" w:id="65"/>
    <w:p>
      <w:pPr>
        <w:spacing w:after="0"/>
        <w:ind w:left="0"/>
        <w:jc w:val="left"/>
      </w:pPr>
      <w:r>
        <w:rPr>
          <w:rFonts w:ascii="Times New Roman"/>
          <w:b/>
          <w:i w:val="false"/>
          <w:color w:val="000000"/>
        </w:rPr>
        <w:t xml:space="preserve"> Register of a decreed group of population that have passed hygienic training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(if any) of employee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address of location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indicating the type of activity, work, services carried out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training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the exam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the exam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next exam in case of retake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employee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hygienic</w:t>
            </w:r>
            <w:r>
              <w:br/>
            </w:r>
            <w:r>
              <w:rPr>
                <w:rFonts w:ascii="Times New Roman"/>
                <w:b w:val="false"/>
                <w:i w:val="false"/>
                <w:color w:val="000000"/>
                <w:sz w:val="20"/>
              </w:rPr>
              <w:t xml:space="preserve"> training of a decreed group </w:t>
            </w:r>
            <w:r>
              <w:br/>
            </w:r>
            <w:r>
              <w:rPr>
                <w:rFonts w:ascii="Times New Roman"/>
                <w:b w:val="false"/>
                <w:i w:val="false"/>
                <w:color w:val="000000"/>
                <w:sz w:val="20"/>
              </w:rPr>
              <w:t xml:space="preserve">of population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 stamp for entering the results of hygienic training into a personal medical record</w:t>
      </w:r>
    </w:p>
    <w:p>
      <w:pPr>
        <w:spacing w:after="0"/>
        <w:ind w:left="0"/>
        <w:jc w:val="both"/>
      </w:pPr>
      <w:r>
        <w:rPr>
          <w:rFonts w:ascii="Times New Roman"/>
          <w:b w:val="false"/>
          <w:i w:val="false"/>
          <w:color w:val="ff0000"/>
          <w:sz w:val="28"/>
        </w:rPr>
        <w:t>
      Footnote. Appendix 3 has been excluded by the order of the Minister of Healthcare of the Republic of Kazakhstan dated 13.03.2024 № 8 (comes into effect from 01.01.2025).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