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a29a8" w14:textId="daa29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biological safety research, preservation and transportation of tissues (part of tissue) of a person and (or) organs (part of organ) intended for import and export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dated December 15, 2020 No. ҚР ДСМ-265/2020. Registered with the Ministry of Justice of the Republic of Kazakhstan on December 20, 2020 No. 21807</w:t>
      </w:r>
    </w:p>
    <w:p>
      <w:pPr>
        <w:spacing w:after="0"/>
        <w:ind w:left="0"/>
        <w:jc w:val="both"/>
      </w:pPr>
      <w:r>
        <w:rPr>
          <w:rFonts w:ascii="Times New Roman"/>
          <w:b w:val="false"/>
          <w:i w:val="false"/>
          <w:color w:val="000000"/>
          <w:sz w:val="28"/>
        </w:rPr>
        <w:t>
      Unofficial translation</w:t>
      </w:r>
    </w:p>
    <w:bookmarkStart w:name="z1" w:id="0"/>
    <w:p>
      <w:pPr>
        <w:spacing w:after="0"/>
        <w:ind w:left="0"/>
        <w:jc w:val="both"/>
      </w:pPr>
      <w:r>
        <w:rPr>
          <w:rFonts w:ascii="Times New Roman"/>
          <w:b w:val="false"/>
          <w:i w:val="false"/>
          <w:color w:val="000000"/>
          <w:sz w:val="28"/>
        </w:rPr>
        <w:t xml:space="preserve">
      In accordance with clause 8 of article 217 of the Code of the Republic of Kazakhstan dated July 7, 2020 "On Public Health and Healthcare System" </w:t>
      </w:r>
      <w:r>
        <w:rPr>
          <w:rFonts w:ascii="Times New Roman"/>
          <w:b/>
          <w:i w:val="false"/>
          <w:color w:val="000000"/>
          <w:sz w:val="28"/>
        </w:rPr>
        <w:t>I HEREBY ORDER:</w:t>
      </w:r>
    </w:p>
    <w:bookmarkEnd w:id="0"/>
    <w:bookmarkStart w:name="z2" w:id="1"/>
    <w:p>
      <w:pPr>
        <w:spacing w:after="0"/>
        <w:ind w:left="0"/>
        <w:jc w:val="both"/>
      </w:pPr>
      <w:r>
        <w:rPr>
          <w:rFonts w:ascii="Times New Roman"/>
          <w:b w:val="false"/>
          <w:i w:val="false"/>
          <w:color w:val="000000"/>
          <w:sz w:val="28"/>
        </w:rPr>
        <w:t>
      1. To approve the Rules for biological safety research, preservation and transportation of tissues (part of tissue) of a person and (or) organs (part of organ) intended for import and export.</w:t>
      </w:r>
    </w:p>
    <w:bookmarkEnd w:id="1"/>
    <w:bookmarkStart w:name="z3" w:id="2"/>
    <w:p>
      <w:pPr>
        <w:spacing w:after="0"/>
        <w:ind w:left="0"/>
        <w:jc w:val="both"/>
      </w:pPr>
      <w:r>
        <w:rPr>
          <w:rFonts w:ascii="Times New Roman"/>
          <w:b w:val="false"/>
          <w:i w:val="false"/>
          <w:color w:val="000000"/>
          <w:sz w:val="28"/>
        </w:rPr>
        <w:t>
      2. To recognize as invalid the order of the Minister of Healthcare of the Republic of Kazakhstan dated November 25, 2009 No. 780 "On approval of the Rules for biological safety research, preservation и transportation of tissues and (or) organs (part of organs), blood and its components, intended for import and export" (registered in the Register of State Registration of Regulatory Legal Acts as No. 5944, published in 2010 in the Collection of the acts of central executive and other central state bodies of the Republic of Kazakhstan No. 7).</w:t>
      </w:r>
    </w:p>
    <w:bookmarkEnd w:id="2"/>
    <w:bookmarkStart w:name="z4" w:id="3"/>
    <w:p>
      <w:pPr>
        <w:spacing w:after="0"/>
        <w:ind w:left="0"/>
        <w:jc w:val="both"/>
      </w:pPr>
      <w:r>
        <w:rPr>
          <w:rFonts w:ascii="Times New Roman"/>
          <w:b w:val="false"/>
          <w:i w:val="false"/>
          <w:color w:val="000000"/>
          <w:sz w:val="28"/>
        </w:rPr>
        <w:t>
      3. The Department for Organization of Medical Care of the Ministry of Health of the Republic of Kazakhstan, in accordance with the procedure, established by the legislation of the Republic of Kazakhstan, shall ensure:</w:t>
      </w:r>
    </w:p>
    <w:bookmarkEnd w:id="3"/>
    <w:bookmarkStart w:name="z5" w:id="4"/>
    <w:p>
      <w:pPr>
        <w:spacing w:after="0"/>
        <w:ind w:left="0"/>
        <w:jc w:val="both"/>
      </w:pPr>
      <w:r>
        <w:rPr>
          <w:rFonts w:ascii="Times New Roman"/>
          <w:b w:val="false"/>
          <w:i w:val="false"/>
          <w:color w:val="000000"/>
          <w:sz w:val="28"/>
        </w:rPr>
        <w:t>
      1) state registration of this order with the Ministry of Justice of the Republic of Kazakhstan;</w:t>
      </w:r>
    </w:p>
    <w:bookmarkEnd w:id="4"/>
    <w:bookmarkStart w:name="z6" w:id="5"/>
    <w:p>
      <w:pPr>
        <w:spacing w:after="0"/>
        <w:ind w:left="0"/>
        <w:jc w:val="both"/>
      </w:pPr>
      <w:r>
        <w:rPr>
          <w:rFonts w:ascii="Times New Roman"/>
          <w:b w:val="false"/>
          <w:i w:val="false"/>
          <w:color w:val="000000"/>
          <w:sz w:val="28"/>
        </w:rPr>
        <w:t>
      2) placement of this order on the Internet resource of the Ministry of Healthcare of the Republic of Kazakhstan after its official publication;</w:t>
      </w:r>
    </w:p>
    <w:bookmarkEnd w:id="5"/>
    <w:bookmarkStart w:name="z7" w:id="6"/>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submission to the Legal Department of the Ministry of Healthcare of the Republic of Kazakhstan of information about implementation of measures stipulated by subclauses 1) and 2) of this clause.</w:t>
      </w:r>
    </w:p>
    <w:bookmarkEnd w:id="6"/>
    <w:bookmarkStart w:name="z8" w:id="7"/>
    <w:p>
      <w:pPr>
        <w:spacing w:after="0"/>
        <w:ind w:left="0"/>
        <w:jc w:val="both"/>
      </w:pPr>
      <w:r>
        <w:rPr>
          <w:rFonts w:ascii="Times New Roman"/>
          <w:b w:val="false"/>
          <w:i w:val="false"/>
          <w:color w:val="000000"/>
          <w:sz w:val="28"/>
        </w:rPr>
        <w:t>
      4. Control over execution of this order shall be entrusted to the supervising Vice-Minister of Healthcare of the Republic of Kazakhstan.</w:t>
      </w:r>
    </w:p>
    <w:bookmarkEnd w:id="7"/>
    <w:bookmarkStart w:name="z9" w:id="8"/>
    <w:p>
      <w:pPr>
        <w:spacing w:after="0"/>
        <w:ind w:left="0"/>
        <w:jc w:val="both"/>
      </w:pPr>
      <w:r>
        <w:rPr>
          <w:rFonts w:ascii="Times New Roman"/>
          <w:b w:val="false"/>
          <w:i w:val="false"/>
          <w:color w:val="000000"/>
          <w:sz w:val="28"/>
        </w:rPr>
        <w:t>
      5. This order shall come into force upon expiry of ten calendar days after the date of its first official publication.</w:t>
      </w:r>
    </w:p>
    <w:bookmarkEnd w:id="8"/>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Healthcare</w:t>
            </w:r>
            <w:r>
              <w:br/>
            </w:r>
            <w:r>
              <w:rPr>
                <w:rFonts w:ascii="Times New Roman"/>
                <w:b w:val="false"/>
                <w:i/>
                <w:color w:val="000000"/>
                <w:sz w:val="20"/>
              </w:rPr>
              <w:t xml:space="preserve">of the Republic of Kazakhstan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Tsoy</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the Order of the </w:t>
            </w:r>
            <w:r>
              <w:br/>
            </w:r>
            <w:r>
              <w:rPr>
                <w:rFonts w:ascii="Times New Roman"/>
                <w:b w:val="false"/>
                <w:i w:val="false"/>
                <w:color w:val="000000"/>
                <w:sz w:val="20"/>
              </w:rPr>
              <w:t xml:space="preserve">Minister of Healthcare of the </w:t>
            </w:r>
            <w:r>
              <w:br/>
            </w:r>
            <w:r>
              <w:rPr>
                <w:rFonts w:ascii="Times New Roman"/>
                <w:b w:val="false"/>
                <w:i w:val="false"/>
                <w:color w:val="000000"/>
                <w:sz w:val="20"/>
              </w:rPr>
              <w:t xml:space="preserve">Republic of Kazakhstan dated </w:t>
            </w:r>
            <w:r>
              <w:br/>
            </w:r>
            <w:r>
              <w:rPr>
                <w:rFonts w:ascii="Times New Roman"/>
                <w:b w:val="false"/>
                <w:i w:val="false"/>
                <w:color w:val="000000"/>
                <w:sz w:val="20"/>
              </w:rPr>
              <w:t xml:space="preserve">December 15, 2020 </w:t>
            </w:r>
            <w:r>
              <w:br/>
            </w:r>
            <w:r>
              <w:rPr>
                <w:rFonts w:ascii="Times New Roman"/>
                <w:b w:val="false"/>
                <w:i w:val="false"/>
                <w:color w:val="000000"/>
                <w:sz w:val="20"/>
              </w:rPr>
              <w:t>No. ҚР ДСМ-265/2020</w:t>
            </w:r>
          </w:p>
        </w:tc>
      </w:tr>
    </w:tbl>
    <w:bookmarkStart w:name="z12" w:id="9"/>
    <w:p>
      <w:pPr>
        <w:spacing w:after="0"/>
        <w:ind w:left="0"/>
        <w:jc w:val="left"/>
      </w:pPr>
      <w:r>
        <w:rPr>
          <w:rFonts w:ascii="Times New Roman"/>
          <w:b/>
          <w:i w:val="false"/>
          <w:color w:val="000000"/>
        </w:rPr>
        <w:t xml:space="preserve"> Rules for biological safety research, preservation and transportation of tissues (part of tissue) of a person and (or) organs (part of organ) intended for import and export</w:t>
      </w:r>
    </w:p>
    <w:bookmarkEnd w:id="9"/>
    <w:bookmarkStart w:name="z13" w:id="10"/>
    <w:p>
      <w:pPr>
        <w:spacing w:after="0"/>
        <w:ind w:left="0"/>
        <w:jc w:val="left"/>
      </w:pPr>
      <w:r>
        <w:rPr>
          <w:rFonts w:ascii="Times New Roman"/>
          <w:b/>
          <w:i w:val="false"/>
          <w:color w:val="000000"/>
        </w:rPr>
        <w:t xml:space="preserve"> Chapter 1. General Provisions</w:t>
      </w:r>
    </w:p>
    <w:bookmarkEnd w:id="10"/>
    <w:bookmarkStart w:name="z14" w:id="11"/>
    <w:p>
      <w:pPr>
        <w:spacing w:after="0"/>
        <w:ind w:left="0"/>
        <w:jc w:val="both"/>
      </w:pPr>
      <w:r>
        <w:rPr>
          <w:rFonts w:ascii="Times New Roman"/>
          <w:b w:val="false"/>
          <w:i w:val="false"/>
          <w:color w:val="000000"/>
          <w:sz w:val="28"/>
        </w:rPr>
        <w:t>
      1. These Rules for biological safety research, preservation and transportation of tissues (part of tissue) of a person and (or) organs (part of organ) intended for import and export (hereinafter referred to as the Rules) have been developed in accordance clause 8 of article 217 of the Code of the Republic of Kazakhstan dated July 7, 2020 "On Public Health and Healthcare System" (hereinafter referred to as the Code) and establish the procedure for biological safety research, preservation and transportation of tissues (part of tissue) of a person and (or) organs (part of organ) intended for import and export.</w:t>
      </w:r>
    </w:p>
    <w:bookmarkEnd w:id="11"/>
    <w:bookmarkStart w:name="z15" w:id="12"/>
    <w:p>
      <w:pPr>
        <w:spacing w:after="0"/>
        <w:ind w:left="0"/>
        <w:jc w:val="both"/>
      </w:pPr>
      <w:r>
        <w:rPr>
          <w:rFonts w:ascii="Times New Roman"/>
          <w:b w:val="false"/>
          <w:i w:val="false"/>
          <w:color w:val="000000"/>
          <w:sz w:val="28"/>
        </w:rPr>
        <w:t>
      2. In these Rules, the following terms and definitions are used:</w:t>
      </w:r>
    </w:p>
    <w:bookmarkEnd w:id="12"/>
    <w:bookmarkStart w:name="z16" w:id="13"/>
    <w:p>
      <w:pPr>
        <w:spacing w:after="0"/>
        <w:ind w:left="0"/>
        <w:jc w:val="both"/>
      </w:pPr>
      <w:r>
        <w:rPr>
          <w:rFonts w:ascii="Times New Roman"/>
          <w:b w:val="false"/>
          <w:i w:val="false"/>
          <w:color w:val="000000"/>
          <w:sz w:val="28"/>
        </w:rPr>
        <w:t>
      1) organ – a part of a body, which performs a certain function;</w:t>
      </w:r>
    </w:p>
    <w:bookmarkEnd w:id="13"/>
    <w:bookmarkStart w:name="z17" w:id="14"/>
    <w:p>
      <w:pPr>
        <w:spacing w:after="0"/>
        <w:ind w:left="0"/>
        <w:jc w:val="both"/>
      </w:pPr>
      <w:r>
        <w:rPr>
          <w:rFonts w:ascii="Times New Roman"/>
          <w:b w:val="false"/>
          <w:i w:val="false"/>
          <w:color w:val="000000"/>
          <w:sz w:val="28"/>
        </w:rPr>
        <w:t>
      2) removal of tissues (part of tissue) of a person and (or) organs (part of organ) – a surgery to remove one or more of the tissues (part of tissue) of a person and (or) organs (part of organ) from a donor for the purposes of transplantation to a recipient;</w:t>
      </w:r>
    </w:p>
    <w:bookmarkEnd w:id="14"/>
    <w:bookmarkStart w:name="z18" w:id="15"/>
    <w:p>
      <w:pPr>
        <w:spacing w:after="0"/>
        <w:ind w:left="0"/>
        <w:jc w:val="both"/>
      </w:pPr>
      <w:r>
        <w:rPr>
          <w:rFonts w:ascii="Times New Roman"/>
          <w:b w:val="false"/>
          <w:i w:val="false"/>
          <w:color w:val="000000"/>
          <w:sz w:val="28"/>
        </w:rPr>
        <w:t>
      3) preservation of tissues (part of tissue) of a person and (or) organs (part of organ) – a set of measures to ensure the protection of cells of tissues (part of tissue) of a person and (or) organs (part of organ) from internal and external influence, in order to preserve vital activity of tissues (part of tissue) of a person and (or) organs (part of organ);</w:t>
      </w:r>
    </w:p>
    <w:bookmarkEnd w:id="15"/>
    <w:bookmarkStart w:name="z19" w:id="16"/>
    <w:p>
      <w:pPr>
        <w:spacing w:after="0"/>
        <w:ind w:left="0"/>
        <w:jc w:val="both"/>
      </w:pPr>
      <w:r>
        <w:rPr>
          <w:rFonts w:ascii="Times New Roman"/>
          <w:b w:val="false"/>
          <w:i w:val="false"/>
          <w:color w:val="000000"/>
          <w:sz w:val="28"/>
        </w:rPr>
        <w:t>
      4) transportation of tissues (part of tissue) of a person and (or) organs (part of organ) – a set of measures to deliver tissues (part of tissue) of a person and (or) organs (part of organ) for storage and transportation;</w:t>
      </w:r>
    </w:p>
    <w:bookmarkEnd w:id="16"/>
    <w:bookmarkStart w:name="z20" w:id="17"/>
    <w:p>
      <w:pPr>
        <w:spacing w:after="0"/>
        <w:ind w:left="0"/>
        <w:jc w:val="both"/>
      </w:pPr>
      <w:r>
        <w:rPr>
          <w:rFonts w:ascii="Times New Roman"/>
          <w:b w:val="false"/>
          <w:i w:val="false"/>
          <w:color w:val="000000"/>
          <w:sz w:val="28"/>
        </w:rPr>
        <w:t xml:space="preserve">
      5) donor - a person, a human corpse, an animal from which donor blood, its components, other donor material (including sperm, eggs, tissue of reproductive organs, reproductive cells, embryos), as well as the removal of organs (part of an organ) and/or tissues (part of tissue) for transplantation to a recipient; </w:t>
      </w:r>
    </w:p>
    <w:bookmarkEnd w:id="17"/>
    <w:bookmarkStart w:name="z21" w:id="18"/>
    <w:p>
      <w:pPr>
        <w:spacing w:after="0"/>
        <w:ind w:left="0"/>
        <w:jc w:val="both"/>
      </w:pPr>
      <w:r>
        <w:rPr>
          <w:rFonts w:ascii="Times New Roman"/>
          <w:b w:val="false"/>
          <w:i w:val="false"/>
          <w:color w:val="000000"/>
          <w:sz w:val="28"/>
        </w:rPr>
        <w:t>
      6) recipient - a patient who has undergone a transfusion of donor blood or components and (or) drugs isolated from it, the introduction of male or female donor material (sperm, egg cells, embryos) or organ transplantation (part of organ) and (or) tissues (part of tissue) from a donor, as well as artificial organs (part of organ);</w:t>
      </w:r>
    </w:p>
    <w:bookmarkEnd w:id="18"/>
    <w:bookmarkStart w:name="z22" w:id="19"/>
    <w:p>
      <w:pPr>
        <w:spacing w:after="0"/>
        <w:ind w:left="0"/>
        <w:jc w:val="both"/>
      </w:pPr>
      <w:r>
        <w:rPr>
          <w:rFonts w:ascii="Times New Roman"/>
          <w:b w:val="false"/>
          <w:i w:val="false"/>
          <w:color w:val="000000"/>
          <w:sz w:val="28"/>
        </w:rPr>
        <w:t>
      7) tissue – a set of cells and intercellular substance that have the same structure, function and origin;</w:t>
      </w:r>
    </w:p>
    <w:bookmarkEnd w:id="19"/>
    <w:bookmarkStart w:name="z23" w:id="20"/>
    <w:p>
      <w:pPr>
        <w:spacing w:after="0"/>
        <w:ind w:left="0"/>
        <w:jc w:val="both"/>
      </w:pPr>
      <w:r>
        <w:rPr>
          <w:rFonts w:ascii="Times New Roman"/>
          <w:b w:val="false"/>
          <w:i w:val="false"/>
          <w:color w:val="000000"/>
          <w:sz w:val="28"/>
        </w:rPr>
        <w:t>
      8) transplantation – spare-part surgery of organs (part of an organ) and (or) tissues (part of tissue) to another place in the body or into another organism.</w:t>
      </w:r>
    </w:p>
    <w:bookmarkEnd w:id="20"/>
    <w:bookmarkStart w:name="z24" w:id="21"/>
    <w:p>
      <w:pPr>
        <w:spacing w:after="0"/>
        <w:ind w:left="0"/>
        <w:jc w:val="left"/>
      </w:pPr>
      <w:r>
        <w:rPr>
          <w:rFonts w:ascii="Times New Roman"/>
          <w:b/>
          <w:i w:val="false"/>
          <w:color w:val="000000"/>
        </w:rPr>
        <w:t xml:space="preserve"> Chapter 2. Procedure for biological safety research of tissues (part of tissue) of a person and (or) organs (part of organ) intended for import and export</w:t>
      </w:r>
    </w:p>
    <w:bookmarkEnd w:id="21"/>
    <w:bookmarkStart w:name="z25" w:id="22"/>
    <w:p>
      <w:pPr>
        <w:spacing w:after="0"/>
        <w:ind w:left="0"/>
        <w:jc w:val="both"/>
      </w:pPr>
      <w:r>
        <w:rPr>
          <w:rFonts w:ascii="Times New Roman"/>
          <w:b w:val="false"/>
          <w:i w:val="false"/>
          <w:color w:val="000000"/>
          <w:sz w:val="28"/>
        </w:rPr>
        <w:t>
      3. Biological safety research of tissues (part of tissue) and (or) organs (part of organ), intended for import and export includes compulsory determination of infections in the donor's blood for the human immunodeficiency virus (hereinafter - HIV), syphilis, viral hepatitis B, viral hepatitis C, according if medically required - for types of infections in accordance with clause 1 of article 205 of the Code, and is performed in healthcare organizations carrying out activities in the field of blood service of the Republic of Kazakhstan (hereinafter referred to as the healthcare organizations).</w:t>
      </w:r>
    </w:p>
    <w:bookmarkEnd w:id="22"/>
    <w:bookmarkStart w:name="z26" w:id="23"/>
    <w:p>
      <w:pPr>
        <w:spacing w:after="0"/>
        <w:ind w:left="0"/>
        <w:jc w:val="both"/>
      </w:pPr>
      <w:r>
        <w:rPr>
          <w:rFonts w:ascii="Times New Roman"/>
          <w:b w:val="false"/>
          <w:i w:val="false"/>
          <w:color w:val="000000"/>
          <w:sz w:val="28"/>
        </w:rPr>
        <w:t xml:space="preserve">
      Upon receipt of a primary reactive or questionable result for markers of HIV infection, a donor blood sample must be sent to the laboratory of the republican health organization operating in the field of HIV infection prevention for additional research. </w:t>
      </w:r>
    </w:p>
    <w:bookmarkEnd w:id="23"/>
    <w:bookmarkStart w:name="z27" w:id="24"/>
    <w:p>
      <w:pPr>
        <w:spacing w:after="0"/>
        <w:ind w:left="0"/>
        <w:jc w:val="both"/>
      </w:pPr>
      <w:r>
        <w:rPr>
          <w:rFonts w:ascii="Times New Roman"/>
          <w:b w:val="false"/>
          <w:i w:val="false"/>
          <w:color w:val="000000"/>
          <w:sz w:val="28"/>
        </w:rPr>
        <w:t>
      4. To determine the markers of HIV, syphilis, viral hepatitis B, viral hepatitis C in the donor's blood for the purpose of biological safety research of tissues (part of tissue) and (or) organs (part of organ), the following are used:</w:t>
      </w:r>
    </w:p>
    <w:bookmarkEnd w:id="24"/>
    <w:bookmarkStart w:name="z28" w:id="25"/>
    <w:p>
      <w:pPr>
        <w:spacing w:after="0"/>
        <w:ind w:left="0"/>
        <w:jc w:val="both"/>
      </w:pPr>
      <w:r>
        <w:rPr>
          <w:rFonts w:ascii="Times New Roman"/>
          <w:b w:val="false"/>
          <w:i w:val="false"/>
          <w:color w:val="000000"/>
          <w:sz w:val="28"/>
        </w:rPr>
        <w:t xml:space="preserve">
      polymerase chain reaction method (hereinafter - PCR); </w:t>
      </w:r>
    </w:p>
    <w:bookmarkEnd w:id="25"/>
    <w:bookmarkStart w:name="z29" w:id="26"/>
    <w:p>
      <w:pPr>
        <w:spacing w:after="0"/>
        <w:ind w:left="0"/>
        <w:jc w:val="both"/>
      </w:pPr>
      <w:r>
        <w:rPr>
          <w:rFonts w:ascii="Times New Roman"/>
          <w:b w:val="false"/>
          <w:i w:val="false"/>
          <w:color w:val="000000"/>
          <w:sz w:val="28"/>
        </w:rPr>
        <w:t xml:space="preserve">
      methods of enzyme immunoassay (hereinafter - ELISA), immunochemiluminescence analysis (hereinafter - ICLA) or electrochemiluminescence analysis (hereinafter - ECLA). </w:t>
      </w:r>
    </w:p>
    <w:bookmarkEnd w:id="26"/>
    <w:bookmarkStart w:name="z30" w:id="27"/>
    <w:p>
      <w:pPr>
        <w:spacing w:after="0"/>
        <w:ind w:left="0"/>
        <w:jc w:val="both"/>
      </w:pPr>
      <w:r>
        <w:rPr>
          <w:rFonts w:ascii="Times New Roman"/>
          <w:b w:val="false"/>
          <w:i w:val="false"/>
          <w:color w:val="000000"/>
          <w:sz w:val="28"/>
        </w:rPr>
        <w:t xml:space="preserve">
      In healthcare organizations, the donor's blood is tested by ICLA or ECLA or ELISA for HIV, syphilis, viral hepatitis B and hepatitis C and PCR qualitative determination of HIV1 RNA, viral hepatitis C and viral hepatitis B DNA; according to indications - for types of infections in accordance with clause 1 of article 205 of the Code. </w:t>
      </w:r>
    </w:p>
    <w:bookmarkEnd w:id="27"/>
    <w:bookmarkStart w:name="z31" w:id="28"/>
    <w:p>
      <w:pPr>
        <w:spacing w:after="0"/>
        <w:ind w:left="0"/>
        <w:jc w:val="both"/>
      </w:pPr>
      <w:r>
        <w:rPr>
          <w:rFonts w:ascii="Times New Roman"/>
          <w:b w:val="false"/>
          <w:i w:val="false"/>
          <w:color w:val="000000"/>
          <w:sz w:val="28"/>
        </w:rPr>
        <w:t>
      5. All blood samples tested for HIV, syphilis, viral hepatitis B and C are archived and stored in the laboratories of health care organizations operating in the field of blood services at temperatures from minus 20 ℃ to minus 70 ℃ for 12 months from the date of testing.</w:t>
      </w:r>
    </w:p>
    <w:bookmarkEnd w:id="28"/>
    <w:bookmarkStart w:name="z32" w:id="29"/>
    <w:p>
      <w:pPr>
        <w:spacing w:after="0"/>
        <w:ind w:left="0"/>
        <w:jc w:val="left"/>
      </w:pPr>
      <w:r>
        <w:rPr>
          <w:rFonts w:ascii="Times New Roman"/>
          <w:b/>
          <w:i w:val="false"/>
          <w:color w:val="000000"/>
        </w:rPr>
        <w:t xml:space="preserve"> Chapter 3. Procedure for preservation of tissues (part of tissue) of a person and (or) organs (part of organ) intended for import and export</w:t>
      </w:r>
    </w:p>
    <w:bookmarkEnd w:id="29"/>
    <w:bookmarkStart w:name="z33" w:id="30"/>
    <w:p>
      <w:pPr>
        <w:spacing w:after="0"/>
        <w:ind w:left="0"/>
        <w:jc w:val="both"/>
      </w:pPr>
      <w:r>
        <w:rPr>
          <w:rFonts w:ascii="Times New Roman"/>
          <w:b w:val="false"/>
          <w:i w:val="false"/>
          <w:color w:val="000000"/>
          <w:sz w:val="28"/>
        </w:rPr>
        <w:t xml:space="preserve">
      6. The preservation of tissues (part of tissue) of a person and (or) organs (part of organ) intended for import and export is carried out in public healthcare organizations and is performed by a medical worker who has a professional medical education in accordance with clause 2 of article 209 of the Code. </w:t>
      </w:r>
    </w:p>
    <w:bookmarkEnd w:id="30"/>
    <w:bookmarkStart w:name="z34" w:id="31"/>
    <w:p>
      <w:pPr>
        <w:spacing w:after="0"/>
        <w:ind w:left="0"/>
        <w:jc w:val="both"/>
      </w:pPr>
      <w:r>
        <w:rPr>
          <w:rFonts w:ascii="Times New Roman"/>
          <w:b w:val="false"/>
          <w:i w:val="false"/>
          <w:color w:val="000000"/>
          <w:sz w:val="28"/>
        </w:rPr>
        <w:t>
      7. The preservation of tissues (part of tissue) of a person and (or) organs (part of organ) intended for import and export is performed immediately upon their removal and in compliance with all sanitary and epidemiological requirements.</w:t>
      </w:r>
    </w:p>
    <w:bookmarkEnd w:id="31"/>
    <w:bookmarkStart w:name="z35" w:id="32"/>
    <w:p>
      <w:pPr>
        <w:spacing w:after="0"/>
        <w:ind w:left="0"/>
        <w:jc w:val="both"/>
      </w:pPr>
      <w:r>
        <w:rPr>
          <w:rFonts w:ascii="Times New Roman"/>
          <w:b w:val="false"/>
          <w:i w:val="false"/>
          <w:color w:val="000000"/>
          <w:sz w:val="28"/>
        </w:rPr>
        <w:t xml:space="preserve">
      8. The following methods are used for preservation of tissues (part of tissue) of a person and (or) organs (part of organ) intended for import and export: </w:t>
      </w:r>
    </w:p>
    <w:bookmarkEnd w:id="32"/>
    <w:bookmarkStart w:name="z36" w:id="33"/>
    <w:p>
      <w:pPr>
        <w:spacing w:after="0"/>
        <w:ind w:left="0"/>
        <w:jc w:val="both"/>
      </w:pPr>
      <w:r>
        <w:rPr>
          <w:rFonts w:ascii="Times New Roman"/>
          <w:b w:val="false"/>
          <w:i w:val="false"/>
          <w:color w:val="000000"/>
          <w:sz w:val="28"/>
        </w:rPr>
        <w:t>
      1) hypothermic at temperatures up to plus 4-5 ℃ in special preservative solutions;</w:t>
      </w:r>
    </w:p>
    <w:bookmarkEnd w:id="33"/>
    <w:bookmarkStart w:name="z37" w:id="34"/>
    <w:p>
      <w:pPr>
        <w:spacing w:after="0"/>
        <w:ind w:left="0"/>
        <w:jc w:val="both"/>
      </w:pPr>
      <w:r>
        <w:rPr>
          <w:rFonts w:ascii="Times New Roman"/>
          <w:b w:val="false"/>
          <w:i w:val="false"/>
          <w:color w:val="000000"/>
          <w:sz w:val="28"/>
        </w:rPr>
        <w:t>
      2) low temperature at temperatures from 0 to minus 196 ℃;</w:t>
      </w:r>
    </w:p>
    <w:bookmarkEnd w:id="34"/>
    <w:bookmarkStart w:name="z38" w:id="35"/>
    <w:p>
      <w:pPr>
        <w:spacing w:after="0"/>
        <w:ind w:left="0"/>
        <w:jc w:val="both"/>
      </w:pPr>
      <w:r>
        <w:rPr>
          <w:rFonts w:ascii="Times New Roman"/>
          <w:b w:val="false"/>
          <w:i w:val="false"/>
          <w:color w:val="000000"/>
          <w:sz w:val="28"/>
        </w:rPr>
        <w:t>
      3) hypothermic method in a humid chamber.</w:t>
      </w:r>
    </w:p>
    <w:bookmarkEnd w:id="35"/>
    <w:bookmarkStart w:name="z39" w:id="36"/>
    <w:p>
      <w:pPr>
        <w:spacing w:after="0"/>
        <w:ind w:left="0"/>
        <w:jc w:val="both"/>
      </w:pPr>
      <w:r>
        <w:rPr>
          <w:rFonts w:ascii="Times New Roman"/>
          <w:b w:val="false"/>
          <w:i w:val="false"/>
          <w:color w:val="000000"/>
          <w:sz w:val="28"/>
        </w:rPr>
        <w:t xml:space="preserve">
      9. Containers containing tissues (part of tissue) and (or) organs (part of organ), intended for import and export, comply with safety requirements, serviceable, hermetically sealed and made of material that does not affect the physicochemical, microbiological and physiological characteristics tissues (part of tissue) and (or) organs (part of organ). </w:t>
      </w:r>
    </w:p>
    <w:bookmarkEnd w:id="36"/>
    <w:bookmarkStart w:name="z40" w:id="37"/>
    <w:p>
      <w:pPr>
        <w:spacing w:after="0"/>
        <w:ind w:left="0"/>
        <w:jc w:val="both"/>
      </w:pPr>
      <w:r>
        <w:rPr>
          <w:rFonts w:ascii="Times New Roman"/>
          <w:b w:val="false"/>
          <w:i w:val="false"/>
          <w:color w:val="000000"/>
          <w:sz w:val="28"/>
        </w:rPr>
        <w:t xml:space="preserve">
      Containers are not allowed to be used for other purposes. </w:t>
      </w:r>
    </w:p>
    <w:bookmarkEnd w:id="37"/>
    <w:bookmarkStart w:name="z41" w:id="38"/>
    <w:p>
      <w:pPr>
        <w:spacing w:after="0"/>
        <w:ind w:left="0"/>
        <w:jc w:val="both"/>
      </w:pPr>
      <w:r>
        <w:rPr>
          <w:rFonts w:ascii="Times New Roman"/>
          <w:b w:val="false"/>
          <w:i w:val="false"/>
          <w:color w:val="000000"/>
          <w:sz w:val="28"/>
        </w:rPr>
        <w:t>
      10. After preservation of tissues (part of tissue) of a person and (or) organs (part of organ) intended for import and export, the health organization issues a Passport of the preserved tissue (part of tissue), organ (part of organ) (hereinafter - Passport) in the form according to the appendix to this order.</w:t>
      </w:r>
    </w:p>
    <w:bookmarkEnd w:id="38"/>
    <w:bookmarkStart w:name="z42" w:id="39"/>
    <w:p>
      <w:pPr>
        <w:spacing w:after="0"/>
        <w:ind w:left="0"/>
        <w:jc w:val="both"/>
      </w:pPr>
      <w:r>
        <w:rPr>
          <w:rFonts w:ascii="Times New Roman"/>
          <w:b w:val="false"/>
          <w:i w:val="false"/>
          <w:color w:val="000000"/>
          <w:sz w:val="28"/>
        </w:rPr>
        <w:t xml:space="preserve">
      11. The passport is drawn up in three copies: the first one is kept in the healthcare organization; the second is provided in a healthcare organization subordinate to an authorized body that coordinates transplantation and high-tech medical services; third - attached to the container subject to import and export. </w:t>
      </w:r>
    </w:p>
    <w:bookmarkEnd w:id="39"/>
    <w:bookmarkStart w:name="z43" w:id="40"/>
    <w:p>
      <w:pPr>
        <w:spacing w:after="0"/>
        <w:ind w:left="0"/>
        <w:jc w:val="both"/>
      </w:pPr>
      <w:r>
        <w:rPr>
          <w:rFonts w:ascii="Times New Roman"/>
          <w:b w:val="false"/>
          <w:i w:val="false"/>
          <w:color w:val="000000"/>
          <w:sz w:val="28"/>
        </w:rPr>
        <w:t xml:space="preserve">
      12. The seized organs (part of the organ) of vision and (or) tissues (parts of tissues) of a person are placed in sterile vials with 2.0 ml of saline. The vials are closed with a lid and marked with the name of the removed organs (part of the organ) of vision and (or) tissues (parts of tissues) of a person, the date of conservation, the number assigned to the donor. </w:t>
      </w:r>
    </w:p>
    <w:bookmarkEnd w:id="40"/>
    <w:bookmarkStart w:name="z44" w:id="41"/>
    <w:p>
      <w:pPr>
        <w:spacing w:after="0"/>
        <w:ind w:left="0"/>
        <w:jc w:val="both"/>
      </w:pPr>
      <w:r>
        <w:rPr>
          <w:rFonts w:ascii="Times New Roman"/>
          <w:b w:val="false"/>
          <w:i w:val="false"/>
          <w:color w:val="000000"/>
          <w:sz w:val="28"/>
        </w:rPr>
        <w:t>
      13. Method of preservation of organs (parts of organs) of sight and (or) tissues (parts of tissues) of a person:</w:t>
      </w:r>
    </w:p>
    <w:bookmarkEnd w:id="41"/>
    <w:bookmarkStart w:name="z45" w:id="42"/>
    <w:p>
      <w:pPr>
        <w:spacing w:after="0"/>
        <w:ind w:left="0"/>
        <w:jc w:val="both"/>
      </w:pPr>
      <w:r>
        <w:rPr>
          <w:rFonts w:ascii="Times New Roman"/>
          <w:b w:val="false"/>
          <w:i w:val="false"/>
          <w:color w:val="000000"/>
          <w:sz w:val="28"/>
        </w:rPr>
        <w:t>
      1) with hypothermic conservation - from plus 2 ℃ to plus 4 ℃ from 24 to 168 hours;</w:t>
      </w:r>
    </w:p>
    <w:bookmarkEnd w:id="42"/>
    <w:bookmarkStart w:name="z46" w:id="43"/>
    <w:p>
      <w:pPr>
        <w:spacing w:after="0"/>
        <w:ind w:left="0"/>
        <w:jc w:val="both"/>
      </w:pPr>
      <w:r>
        <w:rPr>
          <w:rFonts w:ascii="Times New Roman"/>
          <w:b w:val="false"/>
          <w:i w:val="false"/>
          <w:color w:val="000000"/>
          <w:sz w:val="28"/>
        </w:rPr>
        <w:t>
      2) with cryothermal conservation - from minus 20 ℃ to minus 80 ℃ up to 2 years;</w:t>
      </w:r>
    </w:p>
    <w:bookmarkEnd w:id="43"/>
    <w:bookmarkStart w:name="z47" w:id="44"/>
    <w:p>
      <w:pPr>
        <w:spacing w:after="0"/>
        <w:ind w:left="0"/>
        <w:jc w:val="both"/>
      </w:pPr>
      <w:r>
        <w:rPr>
          <w:rFonts w:ascii="Times New Roman"/>
          <w:b w:val="false"/>
          <w:i w:val="false"/>
          <w:color w:val="000000"/>
          <w:sz w:val="28"/>
        </w:rPr>
        <w:t xml:space="preserve">
      3) in a humid chamber - from 4 to 48 hours. </w:t>
      </w:r>
    </w:p>
    <w:bookmarkEnd w:id="44"/>
    <w:bookmarkStart w:name="z48" w:id="45"/>
    <w:p>
      <w:pPr>
        <w:spacing w:after="0"/>
        <w:ind w:left="0"/>
        <w:jc w:val="left"/>
      </w:pPr>
      <w:r>
        <w:rPr>
          <w:rFonts w:ascii="Times New Roman"/>
          <w:b/>
          <w:i w:val="false"/>
          <w:color w:val="000000"/>
        </w:rPr>
        <w:t xml:space="preserve"> Chapter 4. Procedure for transportation of tissues (part of tissue) of a person and (or) organs (part of organ) intended for import and export</w:t>
      </w:r>
    </w:p>
    <w:bookmarkEnd w:id="45"/>
    <w:bookmarkStart w:name="z49" w:id="46"/>
    <w:p>
      <w:pPr>
        <w:spacing w:after="0"/>
        <w:ind w:left="0"/>
        <w:jc w:val="both"/>
      </w:pPr>
      <w:r>
        <w:rPr>
          <w:rFonts w:ascii="Times New Roman"/>
          <w:b w:val="false"/>
          <w:i w:val="false"/>
          <w:color w:val="000000"/>
          <w:sz w:val="28"/>
        </w:rPr>
        <w:t xml:space="preserve">
      14. Transportation of tissues (part of tissue) of a person and (or) organs (part of organ) intended for import and export is carried out in public healthcare organizations and is performed by a medical worker who has a professional medical education in accordance with clause 2 of article 209 of the Code. </w:t>
      </w:r>
    </w:p>
    <w:bookmarkEnd w:id="46"/>
    <w:bookmarkStart w:name="z50" w:id="47"/>
    <w:p>
      <w:pPr>
        <w:spacing w:after="0"/>
        <w:ind w:left="0"/>
        <w:jc w:val="both"/>
      </w:pPr>
      <w:r>
        <w:rPr>
          <w:rFonts w:ascii="Times New Roman"/>
          <w:b w:val="false"/>
          <w:i w:val="false"/>
          <w:color w:val="000000"/>
          <w:sz w:val="28"/>
        </w:rPr>
        <w:t>
      15. Transport of tissues (part of tissue) and (or) organs (part of organ) is carried out in special containers in compliance with the principles of the "cold chain".</w:t>
      </w:r>
    </w:p>
    <w:bookmarkEnd w:id="47"/>
    <w:bookmarkStart w:name="z51" w:id="48"/>
    <w:p>
      <w:pPr>
        <w:spacing w:after="0"/>
        <w:ind w:left="0"/>
        <w:jc w:val="both"/>
      </w:pPr>
      <w:r>
        <w:rPr>
          <w:rFonts w:ascii="Times New Roman"/>
          <w:b w:val="false"/>
          <w:i w:val="false"/>
          <w:color w:val="000000"/>
          <w:sz w:val="28"/>
        </w:rPr>
        <w:t>
      Transportation of organs (part of organs) of sight and (or) tissues (part of tissues) of a person is carried out in a thermocontainer in compliance with the temperature regime from 0 ℃ to plus 4 ℃.</w:t>
      </w:r>
    </w:p>
    <w:bookmarkEnd w:id="48"/>
    <w:bookmarkStart w:name="z52" w:id="49"/>
    <w:p>
      <w:pPr>
        <w:spacing w:after="0"/>
        <w:ind w:left="0"/>
        <w:jc w:val="both"/>
      </w:pPr>
      <w:r>
        <w:rPr>
          <w:rFonts w:ascii="Times New Roman"/>
          <w:b w:val="false"/>
          <w:i w:val="false"/>
          <w:color w:val="000000"/>
          <w:sz w:val="28"/>
        </w:rPr>
        <w:t>
      Transportation of organs of the heart, lungs, kidneys and liver of a person is carried out in containers with observance of the temperature regime from 0 to plus 4 ℃.</w:t>
      </w:r>
    </w:p>
    <w:bookmarkEnd w:id="49"/>
    <w:bookmarkStart w:name="z53" w:id="50"/>
    <w:p>
      <w:pPr>
        <w:spacing w:after="0"/>
        <w:ind w:left="0"/>
        <w:jc w:val="both"/>
      </w:pPr>
      <w:r>
        <w:rPr>
          <w:rFonts w:ascii="Times New Roman"/>
          <w:b w:val="false"/>
          <w:i w:val="false"/>
          <w:color w:val="000000"/>
          <w:sz w:val="28"/>
        </w:rPr>
        <w:t>
      For long-term transportation of the donor's heart and lungs, special medical equipment is used, which provides an increase in the transportation time from 12 to 18 hours at a temperature of + 34 ℃.</w:t>
      </w:r>
    </w:p>
    <w:bookmarkEnd w:id="50"/>
    <w:bookmarkStart w:name="z54" w:id="51"/>
    <w:p>
      <w:pPr>
        <w:spacing w:after="0"/>
        <w:ind w:left="0"/>
        <w:jc w:val="both"/>
      </w:pPr>
      <w:r>
        <w:rPr>
          <w:rFonts w:ascii="Times New Roman"/>
          <w:b w:val="false"/>
          <w:i w:val="false"/>
          <w:color w:val="000000"/>
          <w:sz w:val="28"/>
        </w:rPr>
        <w:t>
      The transportation time in a container of a donor heart from the moment of removal to transplantation is up to 4 hours.</w:t>
      </w:r>
    </w:p>
    <w:bookmarkEnd w:id="51"/>
    <w:bookmarkStart w:name="z55" w:id="52"/>
    <w:p>
      <w:pPr>
        <w:spacing w:after="0"/>
        <w:ind w:left="0"/>
        <w:jc w:val="both"/>
      </w:pPr>
      <w:r>
        <w:rPr>
          <w:rFonts w:ascii="Times New Roman"/>
          <w:b w:val="false"/>
          <w:i w:val="false"/>
          <w:color w:val="000000"/>
          <w:sz w:val="28"/>
        </w:rPr>
        <w:t>
      The transportation time in a container of donor lungs from the moment of removal to transplantation is 4 to 6 hours.</w:t>
      </w:r>
    </w:p>
    <w:bookmarkEnd w:id="52"/>
    <w:bookmarkStart w:name="z56" w:id="53"/>
    <w:p>
      <w:pPr>
        <w:spacing w:after="0"/>
        <w:ind w:left="0"/>
        <w:jc w:val="both"/>
      </w:pPr>
      <w:r>
        <w:rPr>
          <w:rFonts w:ascii="Times New Roman"/>
          <w:b w:val="false"/>
          <w:i w:val="false"/>
          <w:color w:val="000000"/>
          <w:sz w:val="28"/>
        </w:rPr>
        <w:t>
      The transportation time in the container of donor kidneys and donor liver from the moment of removal to transplantation is up to 24 hours.</w:t>
      </w:r>
    </w:p>
    <w:bookmarkEnd w:id="53"/>
    <w:bookmarkStart w:name="z57" w:id="54"/>
    <w:p>
      <w:pPr>
        <w:spacing w:after="0"/>
        <w:ind w:left="0"/>
        <w:jc w:val="both"/>
      </w:pPr>
      <w:r>
        <w:rPr>
          <w:rFonts w:ascii="Times New Roman"/>
          <w:b w:val="false"/>
          <w:i w:val="false"/>
          <w:color w:val="000000"/>
          <w:sz w:val="28"/>
        </w:rPr>
        <w:t>
      16. Transportation of tissues (part of tissue) of a person and (or) organs (part of organ) is carried out by land, water, air transport.</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to the rules</w:t>
            </w:r>
          </w:p>
        </w:tc>
      </w:tr>
    </w:tbl>
    <w:bookmarkStart w:name="z59" w:id="55"/>
    <w:p>
      <w:pPr>
        <w:spacing w:after="0"/>
        <w:ind w:left="0"/>
        <w:jc w:val="left"/>
      </w:pPr>
      <w:r>
        <w:rPr>
          <w:rFonts w:ascii="Times New Roman"/>
          <w:b/>
          <w:i w:val="false"/>
          <w:color w:val="000000"/>
        </w:rPr>
        <w:t xml:space="preserve">  Passport of the preserved tissue (part of tissues) of a person and (or) organ (part of organ)</w:t>
      </w:r>
    </w:p>
    <w:bookmarkEnd w:id="55"/>
    <w:bookmarkStart w:name="z60" w:id="56"/>
    <w:p>
      <w:pPr>
        <w:spacing w:after="0"/>
        <w:ind w:left="0"/>
        <w:jc w:val="both"/>
      </w:pPr>
      <w:r>
        <w:rPr>
          <w:rFonts w:ascii="Times New Roman"/>
          <w:b w:val="false"/>
          <w:i w:val="false"/>
          <w:color w:val="000000"/>
          <w:sz w:val="28"/>
        </w:rPr>
        <w:t>
      Date, time of removal of tissues (part of tissue) of a person and (or) organs (part of organ):</w:t>
      </w:r>
    </w:p>
    <w:bookmarkEnd w:id="56"/>
    <w:bookmarkStart w:name="z61" w:id="57"/>
    <w:p>
      <w:pPr>
        <w:spacing w:after="0"/>
        <w:ind w:left="0"/>
        <w:jc w:val="both"/>
      </w:pPr>
      <w:r>
        <w:rPr>
          <w:rFonts w:ascii="Times New Roman"/>
          <w:b w:val="false"/>
          <w:i w:val="false"/>
          <w:color w:val="000000"/>
          <w:sz w:val="28"/>
        </w:rPr>
        <w:t>
      __________________________________________________________________________</w:t>
      </w:r>
    </w:p>
    <w:bookmarkEnd w:id="57"/>
    <w:bookmarkStart w:name="z62" w:id="58"/>
    <w:p>
      <w:pPr>
        <w:spacing w:after="0"/>
        <w:ind w:left="0"/>
        <w:jc w:val="both"/>
      </w:pPr>
      <w:r>
        <w:rPr>
          <w:rFonts w:ascii="Times New Roman"/>
          <w:b w:val="false"/>
          <w:i w:val="false"/>
          <w:color w:val="000000"/>
          <w:sz w:val="28"/>
        </w:rPr>
        <w:t xml:space="preserve">
      Name, quantity of tissues (part of tissue) of a person and (or) organs (part of organ): </w:t>
      </w:r>
    </w:p>
    <w:bookmarkEnd w:id="58"/>
    <w:bookmarkStart w:name="z63" w:id="59"/>
    <w:p>
      <w:pPr>
        <w:spacing w:after="0"/>
        <w:ind w:left="0"/>
        <w:jc w:val="both"/>
      </w:pPr>
      <w:r>
        <w:rPr>
          <w:rFonts w:ascii="Times New Roman"/>
          <w:b w:val="false"/>
          <w:i w:val="false"/>
          <w:color w:val="000000"/>
          <w:sz w:val="28"/>
        </w:rPr>
        <w:t xml:space="preserve">
      __________________________________________________________________________ </w:t>
      </w:r>
    </w:p>
    <w:bookmarkEnd w:id="59"/>
    <w:bookmarkStart w:name="z64" w:id="60"/>
    <w:p>
      <w:pPr>
        <w:spacing w:after="0"/>
        <w:ind w:left="0"/>
        <w:jc w:val="both"/>
      </w:pPr>
      <w:r>
        <w:rPr>
          <w:rFonts w:ascii="Times New Roman"/>
          <w:b w:val="false"/>
          <w:i w:val="false"/>
          <w:color w:val="000000"/>
          <w:sz w:val="28"/>
        </w:rPr>
        <w:t xml:space="preserve">
      __________________________________________________________________________ </w:t>
      </w:r>
    </w:p>
    <w:bookmarkEnd w:id="60"/>
    <w:bookmarkStart w:name="z65" w:id="61"/>
    <w:p>
      <w:pPr>
        <w:spacing w:after="0"/>
        <w:ind w:left="0"/>
        <w:jc w:val="both"/>
      </w:pPr>
      <w:r>
        <w:rPr>
          <w:rFonts w:ascii="Times New Roman"/>
          <w:b w:val="false"/>
          <w:i w:val="false"/>
          <w:color w:val="000000"/>
          <w:sz w:val="28"/>
        </w:rPr>
        <w:t xml:space="preserve">
      Healthcare organization where the removal of tissues (part of tissue) of a person and (or) organs (part of organ) was performed: </w:t>
      </w:r>
    </w:p>
    <w:bookmarkEnd w:id="61"/>
    <w:bookmarkStart w:name="z66" w:id="62"/>
    <w:p>
      <w:pPr>
        <w:spacing w:after="0"/>
        <w:ind w:left="0"/>
        <w:jc w:val="both"/>
      </w:pPr>
      <w:r>
        <w:rPr>
          <w:rFonts w:ascii="Times New Roman"/>
          <w:b w:val="false"/>
          <w:i w:val="false"/>
          <w:color w:val="000000"/>
          <w:sz w:val="28"/>
        </w:rPr>
        <w:t xml:space="preserve">
      __________________________________________________________________________ </w:t>
      </w:r>
    </w:p>
    <w:bookmarkEnd w:id="62"/>
    <w:bookmarkStart w:name="z67" w:id="63"/>
    <w:p>
      <w:pPr>
        <w:spacing w:after="0"/>
        <w:ind w:left="0"/>
        <w:jc w:val="both"/>
      </w:pPr>
      <w:r>
        <w:rPr>
          <w:rFonts w:ascii="Times New Roman"/>
          <w:b w:val="false"/>
          <w:i w:val="false"/>
          <w:color w:val="000000"/>
          <w:sz w:val="28"/>
        </w:rPr>
        <w:t xml:space="preserve">
      __________________________________________________________________________ </w:t>
      </w:r>
    </w:p>
    <w:bookmarkEnd w:id="63"/>
    <w:bookmarkStart w:name="z68" w:id="64"/>
    <w:p>
      <w:pPr>
        <w:spacing w:after="0"/>
        <w:ind w:left="0"/>
        <w:jc w:val="both"/>
      </w:pPr>
      <w:r>
        <w:rPr>
          <w:rFonts w:ascii="Times New Roman"/>
          <w:b w:val="false"/>
          <w:i w:val="false"/>
          <w:color w:val="000000"/>
          <w:sz w:val="28"/>
        </w:rPr>
        <w:t xml:space="preserve">
      surname, name, patronymic (if any) of the donor, age, sex:___________________________ </w:t>
      </w:r>
    </w:p>
    <w:bookmarkEnd w:id="64"/>
    <w:bookmarkStart w:name="z69" w:id="65"/>
    <w:p>
      <w:pPr>
        <w:spacing w:after="0"/>
        <w:ind w:left="0"/>
        <w:jc w:val="both"/>
      </w:pPr>
      <w:r>
        <w:rPr>
          <w:rFonts w:ascii="Times New Roman"/>
          <w:b w:val="false"/>
          <w:i w:val="false"/>
          <w:color w:val="000000"/>
          <w:sz w:val="28"/>
        </w:rPr>
        <w:t xml:space="preserve">
      __________________________________________________________________________ </w:t>
      </w:r>
    </w:p>
    <w:bookmarkEnd w:id="65"/>
    <w:bookmarkStart w:name="z70" w:id="66"/>
    <w:p>
      <w:pPr>
        <w:spacing w:after="0"/>
        <w:ind w:left="0"/>
        <w:jc w:val="both"/>
      </w:pPr>
      <w:r>
        <w:rPr>
          <w:rFonts w:ascii="Times New Roman"/>
          <w:b w:val="false"/>
          <w:i w:val="false"/>
          <w:color w:val="000000"/>
          <w:sz w:val="28"/>
        </w:rPr>
        <w:t xml:space="preserve">
      blood group, rhesus factor ____________________________________________________ </w:t>
      </w:r>
    </w:p>
    <w:bookmarkEnd w:id="66"/>
    <w:bookmarkStart w:name="z71" w:id="67"/>
    <w:p>
      <w:pPr>
        <w:spacing w:after="0"/>
        <w:ind w:left="0"/>
        <w:jc w:val="both"/>
      </w:pPr>
      <w:r>
        <w:rPr>
          <w:rFonts w:ascii="Times New Roman"/>
          <w:b w:val="false"/>
          <w:i w:val="false"/>
          <w:color w:val="000000"/>
          <w:sz w:val="28"/>
        </w:rPr>
        <w:t xml:space="preserve">
      Donor's medical record No.:___________________________________________________ </w:t>
      </w:r>
    </w:p>
    <w:bookmarkEnd w:id="67"/>
    <w:bookmarkStart w:name="z72" w:id="68"/>
    <w:p>
      <w:pPr>
        <w:spacing w:after="0"/>
        <w:ind w:left="0"/>
        <w:jc w:val="both"/>
      </w:pPr>
      <w:r>
        <w:rPr>
          <w:rFonts w:ascii="Times New Roman"/>
          <w:b w:val="false"/>
          <w:i w:val="false"/>
          <w:color w:val="000000"/>
          <w:sz w:val="28"/>
        </w:rPr>
        <w:t xml:space="preserve">
      Reason of the donor's death: </w:t>
      </w:r>
    </w:p>
    <w:bookmarkEnd w:id="68"/>
    <w:bookmarkStart w:name="z73" w:id="69"/>
    <w:p>
      <w:pPr>
        <w:spacing w:after="0"/>
        <w:ind w:left="0"/>
        <w:jc w:val="both"/>
      </w:pPr>
      <w:r>
        <w:rPr>
          <w:rFonts w:ascii="Times New Roman"/>
          <w:b w:val="false"/>
          <w:i w:val="false"/>
          <w:color w:val="000000"/>
          <w:sz w:val="28"/>
        </w:rPr>
        <w:t xml:space="preserve">
      __________________________________________________________________________ </w:t>
      </w:r>
    </w:p>
    <w:bookmarkEnd w:id="69"/>
    <w:bookmarkStart w:name="z74" w:id="70"/>
    <w:p>
      <w:pPr>
        <w:spacing w:after="0"/>
        <w:ind w:left="0"/>
        <w:jc w:val="both"/>
      </w:pPr>
      <w:r>
        <w:rPr>
          <w:rFonts w:ascii="Times New Roman"/>
          <w:b w:val="false"/>
          <w:i w:val="false"/>
          <w:color w:val="000000"/>
          <w:sz w:val="28"/>
        </w:rPr>
        <w:t xml:space="preserve">
      __________________________________________________________________________ </w:t>
      </w:r>
    </w:p>
    <w:bookmarkEnd w:id="70"/>
    <w:bookmarkStart w:name="z75" w:id="71"/>
    <w:p>
      <w:pPr>
        <w:spacing w:after="0"/>
        <w:ind w:left="0"/>
        <w:jc w:val="both"/>
      </w:pPr>
      <w:r>
        <w:rPr>
          <w:rFonts w:ascii="Times New Roman"/>
          <w:b w:val="false"/>
          <w:i w:val="false"/>
          <w:color w:val="000000"/>
          <w:sz w:val="28"/>
        </w:rPr>
        <w:t xml:space="preserve">
      Method of preservation of tissues (part of tissue) of a person and (or) organs (part of organ), name of the preservation solution: </w:t>
      </w:r>
    </w:p>
    <w:bookmarkEnd w:id="71"/>
    <w:bookmarkStart w:name="z76" w:id="72"/>
    <w:p>
      <w:pPr>
        <w:spacing w:after="0"/>
        <w:ind w:left="0"/>
        <w:jc w:val="both"/>
      </w:pPr>
      <w:r>
        <w:rPr>
          <w:rFonts w:ascii="Times New Roman"/>
          <w:b w:val="false"/>
          <w:i w:val="false"/>
          <w:color w:val="000000"/>
          <w:sz w:val="28"/>
        </w:rPr>
        <w:t xml:space="preserve">
      __________________________________________________________________________ </w:t>
      </w:r>
    </w:p>
    <w:bookmarkEnd w:id="72"/>
    <w:bookmarkStart w:name="z77" w:id="73"/>
    <w:p>
      <w:pPr>
        <w:spacing w:after="0"/>
        <w:ind w:left="0"/>
        <w:jc w:val="both"/>
      </w:pPr>
      <w:r>
        <w:rPr>
          <w:rFonts w:ascii="Times New Roman"/>
          <w:b w:val="false"/>
          <w:i w:val="false"/>
          <w:color w:val="000000"/>
          <w:sz w:val="28"/>
        </w:rPr>
        <w:t xml:space="preserve">
      __________________________________________________________________________ </w:t>
      </w:r>
    </w:p>
    <w:bookmarkEnd w:id="73"/>
    <w:bookmarkStart w:name="z78" w:id="74"/>
    <w:p>
      <w:pPr>
        <w:spacing w:after="0"/>
        <w:ind w:left="0"/>
        <w:jc w:val="both"/>
      </w:pPr>
      <w:r>
        <w:rPr>
          <w:rFonts w:ascii="Times New Roman"/>
          <w:b w:val="false"/>
          <w:i w:val="false"/>
          <w:color w:val="000000"/>
          <w:sz w:val="28"/>
        </w:rPr>
        <w:t xml:space="preserve">
      __________________________________________________________________________ </w:t>
      </w:r>
    </w:p>
    <w:bookmarkEnd w:id="74"/>
    <w:bookmarkStart w:name="z79" w:id="75"/>
    <w:p>
      <w:pPr>
        <w:spacing w:after="0"/>
        <w:ind w:left="0"/>
        <w:jc w:val="both"/>
      </w:pPr>
      <w:r>
        <w:rPr>
          <w:rFonts w:ascii="Times New Roman"/>
          <w:b w:val="false"/>
          <w:i w:val="false"/>
          <w:color w:val="000000"/>
          <w:sz w:val="28"/>
        </w:rPr>
        <w:t xml:space="preserve">
      Date of expiration of the preservative solution _____________________________________ </w:t>
      </w:r>
    </w:p>
    <w:bookmarkEnd w:id="75"/>
    <w:bookmarkStart w:name="z80" w:id="76"/>
    <w:p>
      <w:pPr>
        <w:spacing w:after="0"/>
        <w:ind w:left="0"/>
        <w:jc w:val="both"/>
      </w:pPr>
      <w:r>
        <w:rPr>
          <w:rFonts w:ascii="Times New Roman"/>
          <w:b w:val="false"/>
          <w:i w:val="false"/>
          <w:color w:val="000000"/>
          <w:sz w:val="28"/>
        </w:rPr>
        <w:t xml:space="preserve">
      Date and results of the ELISA and (or) PCR test for: </w:t>
      </w:r>
    </w:p>
    <w:bookmarkEnd w:id="76"/>
    <w:bookmarkStart w:name="z81" w:id="77"/>
    <w:p>
      <w:pPr>
        <w:spacing w:after="0"/>
        <w:ind w:left="0"/>
        <w:jc w:val="both"/>
      </w:pPr>
      <w:r>
        <w:rPr>
          <w:rFonts w:ascii="Times New Roman"/>
          <w:b w:val="false"/>
          <w:i w:val="false"/>
          <w:color w:val="000000"/>
          <w:sz w:val="28"/>
        </w:rPr>
        <w:t xml:space="preserve">
      HIV infection:______________________________________________________________ </w:t>
      </w:r>
    </w:p>
    <w:bookmarkEnd w:id="77"/>
    <w:bookmarkStart w:name="z82" w:id="78"/>
    <w:p>
      <w:pPr>
        <w:spacing w:after="0"/>
        <w:ind w:left="0"/>
        <w:jc w:val="both"/>
      </w:pPr>
      <w:r>
        <w:rPr>
          <w:rFonts w:ascii="Times New Roman"/>
          <w:b w:val="false"/>
          <w:i w:val="false"/>
          <w:color w:val="000000"/>
          <w:sz w:val="28"/>
        </w:rPr>
        <w:t xml:space="preserve">
      B hepatitis: _________________________________________________________________ </w:t>
      </w:r>
    </w:p>
    <w:bookmarkEnd w:id="78"/>
    <w:bookmarkStart w:name="z83" w:id="79"/>
    <w:p>
      <w:pPr>
        <w:spacing w:after="0"/>
        <w:ind w:left="0"/>
        <w:jc w:val="both"/>
      </w:pPr>
      <w:r>
        <w:rPr>
          <w:rFonts w:ascii="Times New Roman"/>
          <w:b w:val="false"/>
          <w:i w:val="false"/>
          <w:color w:val="000000"/>
          <w:sz w:val="28"/>
        </w:rPr>
        <w:t xml:space="preserve">
      C hepatitis: _________________________________________________________________ </w:t>
      </w:r>
    </w:p>
    <w:bookmarkEnd w:id="79"/>
    <w:bookmarkStart w:name="z84" w:id="80"/>
    <w:p>
      <w:pPr>
        <w:spacing w:after="0"/>
        <w:ind w:left="0"/>
        <w:jc w:val="both"/>
      </w:pPr>
      <w:r>
        <w:rPr>
          <w:rFonts w:ascii="Times New Roman"/>
          <w:b w:val="false"/>
          <w:i w:val="false"/>
          <w:color w:val="000000"/>
          <w:sz w:val="28"/>
        </w:rPr>
        <w:t xml:space="preserve">
      Syphilis: _________________________________________________________________ </w:t>
      </w:r>
    </w:p>
    <w:bookmarkEnd w:id="80"/>
    <w:bookmarkStart w:name="z85" w:id="81"/>
    <w:p>
      <w:pPr>
        <w:spacing w:after="0"/>
        <w:ind w:left="0"/>
        <w:jc w:val="both"/>
      </w:pPr>
      <w:r>
        <w:rPr>
          <w:rFonts w:ascii="Times New Roman"/>
          <w:b w:val="false"/>
          <w:i w:val="false"/>
          <w:color w:val="000000"/>
          <w:sz w:val="28"/>
        </w:rPr>
        <w:t xml:space="preserve">
      The name of the healthcare organization, full name (if any), the position of persons who carried out the removal and preservation of tissues (part of tissue) of a person and (or) organs (part of organ): </w:t>
      </w:r>
    </w:p>
    <w:bookmarkEnd w:id="81"/>
    <w:bookmarkStart w:name="z86" w:id="82"/>
    <w:p>
      <w:pPr>
        <w:spacing w:after="0"/>
        <w:ind w:left="0"/>
        <w:jc w:val="both"/>
      </w:pPr>
      <w:r>
        <w:rPr>
          <w:rFonts w:ascii="Times New Roman"/>
          <w:b w:val="false"/>
          <w:i w:val="false"/>
          <w:color w:val="000000"/>
          <w:sz w:val="28"/>
        </w:rPr>
        <w:t xml:space="preserve">
      __________________________________________________________________________ </w:t>
      </w:r>
    </w:p>
    <w:bookmarkEnd w:id="82"/>
    <w:bookmarkStart w:name="z87" w:id="83"/>
    <w:p>
      <w:pPr>
        <w:spacing w:after="0"/>
        <w:ind w:left="0"/>
        <w:jc w:val="both"/>
      </w:pPr>
      <w:r>
        <w:rPr>
          <w:rFonts w:ascii="Times New Roman"/>
          <w:b w:val="false"/>
          <w:i w:val="false"/>
          <w:color w:val="000000"/>
          <w:sz w:val="28"/>
        </w:rPr>
        <w:t xml:space="preserve">
      __________________________________________________________________________ </w:t>
      </w:r>
    </w:p>
    <w:bookmarkEnd w:id="83"/>
    <w:bookmarkStart w:name="z88" w:id="84"/>
    <w:p>
      <w:pPr>
        <w:spacing w:after="0"/>
        <w:ind w:left="0"/>
        <w:jc w:val="both"/>
      </w:pPr>
      <w:r>
        <w:rPr>
          <w:rFonts w:ascii="Times New Roman"/>
          <w:b w:val="false"/>
          <w:i w:val="false"/>
          <w:color w:val="000000"/>
          <w:sz w:val="28"/>
        </w:rPr>
        <w:t xml:space="preserve">
      __________________________________________________________________________ </w:t>
      </w:r>
    </w:p>
    <w:bookmarkEnd w:id="84"/>
    <w:bookmarkStart w:name="z89" w:id="85"/>
    <w:p>
      <w:pPr>
        <w:spacing w:after="0"/>
        <w:ind w:left="0"/>
        <w:jc w:val="both"/>
      </w:pPr>
      <w:r>
        <w:rPr>
          <w:rFonts w:ascii="Times New Roman"/>
          <w:b w:val="false"/>
          <w:i w:val="false"/>
          <w:color w:val="000000"/>
          <w:sz w:val="28"/>
        </w:rPr>
        <w:t xml:space="preserve">
      __________________________________________________________________________ </w:t>
      </w:r>
    </w:p>
    <w:bookmarkEnd w:id="85"/>
    <w:bookmarkStart w:name="z90" w:id="86"/>
    <w:p>
      <w:pPr>
        <w:spacing w:after="0"/>
        <w:ind w:left="0"/>
        <w:jc w:val="both"/>
      </w:pPr>
      <w:r>
        <w:rPr>
          <w:rFonts w:ascii="Times New Roman"/>
          <w:b w:val="false"/>
          <w:i w:val="false"/>
          <w:color w:val="000000"/>
          <w:sz w:val="28"/>
        </w:rPr>
        <w:t xml:space="preserve">
      surname, name, patronymic (if any), signature of persons, responsible for preservation: </w:t>
      </w:r>
    </w:p>
    <w:bookmarkEnd w:id="86"/>
    <w:bookmarkStart w:name="z91" w:id="87"/>
    <w:p>
      <w:pPr>
        <w:spacing w:after="0"/>
        <w:ind w:left="0"/>
        <w:jc w:val="both"/>
      </w:pPr>
      <w:r>
        <w:rPr>
          <w:rFonts w:ascii="Times New Roman"/>
          <w:b w:val="false"/>
          <w:i w:val="false"/>
          <w:color w:val="000000"/>
          <w:sz w:val="28"/>
        </w:rPr>
        <w:t xml:space="preserve">
      __________________________________________________________________________ </w:t>
      </w:r>
    </w:p>
    <w:bookmarkEnd w:id="87"/>
    <w:bookmarkStart w:name="z92" w:id="88"/>
    <w:p>
      <w:pPr>
        <w:spacing w:after="0"/>
        <w:ind w:left="0"/>
        <w:jc w:val="both"/>
      </w:pPr>
      <w:r>
        <w:rPr>
          <w:rFonts w:ascii="Times New Roman"/>
          <w:b w:val="false"/>
          <w:i w:val="false"/>
          <w:color w:val="000000"/>
          <w:sz w:val="28"/>
        </w:rPr>
        <w:t xml:space="preserve">
      __________________________________________________________________________ </w:t>
      </w:r>
    </w:p>
    <w:bookmarkEnd w:id="88"/>
    <w:bookmarkStart w:name="z93" w:id="89"/>
    <w:p>
      <w:pPr>
        <w:spacing w:after="0"/>
        <w:ind w:left="0"/>
        <w:jc w:val="both"/>
      </w:pPr>
      <w:r>
        <w:rPr>
          <w:rFonts w:ascii="Times New Roman"/>
          <w:b w:val="false"/>
          <w:i w:val="false"/>
          <w:color w:val="000000"/>
          <w:sz w:val="28"/>
        </w:rPr>
        <w:t>
      Date, time:_________________________________________________________________</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