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949e" w14:textId="ca79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performing technical tests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KR DSM-298/2020 of the Minister of Healthcare of the Republic of Kazakhstan as of December 21, 2020. It is registered with the Ministry of Justice of the Republic of Kazakhstan on December 22, 2020 under № 21866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3 of Article 237 of the Code of the Republic of Kazakhstan “On Public Health and Healthcare System” as of July 7, 2020, </w:t>
      </w:r>
      <w:r>
        <w:rPr>
          <w:rFonts w:ascii="Times New Roman"/>
          <w:b/>
          <w:i w:val="false"/>
          <w:color w:val="000000"/>
          <w:sz w:val="28"/>
        </w:rPr>
        <w:t>I</w:t>
      </w:r>
      <w:r>
        <w:rPr>
          <w:rFonts w:ascii="Times New Roman"/>
          <w:b w:val="false"/>
          <w:i w:val="false"/>
          <w:color w:val="000000"/>
          <w:sz w:val="28"/>
        </w:rPr>
        <w:t xml:space="preserve"> hereby </w:t>
      </w:r>
      <w:r>
        <w:rPr>
          <w:rFonts w:ascii="Times New Roman"/>
          <w:b/>
          <w:i w:val="false"/>
          <w:color w:val="000000"/>
          <w:sz w:val="28"/>
        </w:rPr>
        <w:t>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appended rules for performing technical tests.</w:t>
      </w:r>
    </w:p>
    <w:bookmarkEnd w:id="0"/>
    <w:bookmarkStart w:name="z2" w:id="1"/>
    <w:p>
      <w:pPr>
        <w:spacing w:after="0"/>
        <w:ind w:left="0"/>
        <w:jc w:val="both"/>
      </w:pPr>
      <w:r>
        <w:rPr>
          <w:rFonts w:ascii="Times New Roman"/>
          <w:b w:val="false"/>
          <w:i w:val="false"/>
          <w:color w:val="000000"/>
          <w:sz w:val="28"/>
        </w:rPr>
        <w:t>
      2. To invalidate Order № KR DSM-124 of the Minister of Healthcare of the Republic of Kazakhstan as of September 6, 2019 “On approval of the Rules for performing technical tests of medical devices” (registered in the State Registration Register of Regulatory Legal Acts under № 19356, published in the Reference Control Bank of Regulatory Legal Acts of the Republic of Kazakhstan on September 10, 2019).</w:t>
      </w:r>
    </w:p>
    <w:bookmarkEnd w:id="1"/>
    <w:bookmarkStart w:name="z3" w:id="2"/>
    <w:p>
      <w:pPr>
        <w:spacing w:after="0"/>
        <w:ind w:left="0"/>
        <w:jc w:val="both"/>
      </w:pPr>
      <w:r>
        <w:rPr>
          <w:rFonts w:ascii="Times New Roman"/>
          <w:b w:val="false"/>
          <w:i w:val="false"/>
          <w:color w:val="000000"/>
          <w:sz w:val="28"/>
        </w:rPr>
        <w:t>
      3. In accordance with the procedure established by the legislation of the Republic of Kazakhstan, the Committee for Medical and Pharmaceutical Control of the Ministry of Healthcare of the Republic of Kazakhstan shall ensure:</w:t>
      </w:r>
    </w:p>
    <w:bookmarkEnd w:id="2"/>
    <w:bookmarkStart w:name="z4" w:id="3"/>
    <w:p>
      <w:pPr>
        <w:spacing w:after="0"/>
        <w:ind w:left="0"/>
        <w:jc w:val="both"/>
      </w:pPr>
      <w:r>
        <w:rPr>
          <w:rFonts w:ascii="Times New Roman"/>
          <w:b w:val="false"/>
          <w:i w:val="false"/>
          <w:color w:val="000000"/>
          <w:sz w:val="28"/>
        </w:rPr>
        <w:t>
       1) the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the posting of this order on the website of the Ministry of Healthcare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of the state registration of this order, the submission of information on the implementation of the measures provided for in subparagraphs 1) and 2) of this paragraph to the Legal Department of the Ministry of Healthcare of the Republic of Kazakhstan.</w:t>
      </w:r>
    </w:p>
    <w:bookmarkEnd w:id="5"/>
    <w:bookmarkStart w:name="z7" w:id="6"/>
    <w:p>
      <w:pPr>
        <w:spacing w:after="0"/>
        <w:ind w:left="0"/>
        <w:jc w:val="both"/>
      </w:pPr>
      <w:r>
        <w:rPr>
          <w:rFonts w:ascii="Times New Roman"/>
          <w:b w:val="false"/>
          <w:i w:val="false"/>
          <w:color w:val="000000"/>
          <w:sz w:val="28"/>
        </w:rPr>
        <w:t>
      4. Control over the execution of this order shall be entrusted to the supervising vice-minister of healthcare of the Republic of Kazakhstan.</w:t>
      </w:r>
    </w:p>
    <w:bookmarkEnd w:id="6"/>
    <w:bookmarkStart w:name="z8" w:id="7"/>
    <w:p>
      <w:pPr>
        <w:spacing w:after="0"/>
        <w:ind w:left="0"/>
        <w:jc w:val="both"/>
      </w:pPr>
      <w:r>
        <w:rPr>
          <w:rFonts w:ascii="Times New Roman"/>
          <w:b w:val="false"/>
          <w:i w:val="false"/>
          <w:color w:val="000000"/>
          <w:sz w:val="28"/>
        </w:rPr>
        <w:t>
      5. This order shall be enforced ten calendar days of its first official publication.</w:t>
      </w:r>
    </w:p>
    <w:bookmarkEnd w:id="7"/>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w:t>
            </w:r>
            <w:r>
              <w:br/>
            </w:r>
            <w:r>
              <w:rPr>
                <w:rFonts w:ascii="Times New Roman"/>
                <w:b w:val="false"/>
                <w:i/>
                <w:color w:val="000000"/>
                <w:sz w:val="20"/>
              </w:rPr>
              <w:t xml:space="preserve">the Republic of Kazakhstan </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 KR DSM-298/2020</w:t>
            </w:r>
            <w:r>
              <w:br/>
            </w:r>
            <w:r>
              <w:rPr>
                <w:rFonts w:ascii="Times New Roman"/>
                <w:b w:val="false"/>
                <w:i w:val="false"/>
                <w:color w:val="000000"/>
                <w:sz w:val="20"/>
              </w:rPr>
              <w:t xml:space="preserve"> of the Minister of Healthcare </w:t>
            </w:r>
            <w:r>
              <w:br/>
            </w:r>
            <w:r>
              <w:rPr>
                <w:rFonts w:ascii="Times New Roman"/>
                <w:b w:val="false"/>
                <w:i w:val="false"/>
                <w:color w:val="000000"/>
                <w:sz w:val="20"/>
              </w:rPr>
              <w:t>of the Republic of Kazakhstan</w:t>
            </w:r>
            <w:r>
              <w:br/>
            </w:r>
            <w:r>
              <w:rPr>
                <w:rFonts w:ascii="Times New Roman"/>
                <w:b w:val="false"/>
                <w:i w:val="false"/>
                <w:color w:val="000000"/>
                <w:sz w:val="20"/>
              </w:rPr>
              <w:t xml:space="preserve"> as of December 21, 2020 </w:t>
            </w:r>
            <w:r>
              <w:br/>
            </w:r>
          </w:p>
        </w:tc>
      </w:tr>
    </w:tbl>
    <w:bookmarkStart w:name="z10" w:id="8"/>
    <w:p>
      <w:pPr>
        <w:spacing w:after="0"/>
        <w:ind w:left="0"/>
        <w:jc w:val="left"/>
      </w:pPr>
      <w:r>
        <w:rPr>
          <w:rFonts w:ascii="Times New Roman"/>
          <w:b/>
          <w:i w:val="false"/>
          <w:color w:val="000000"/>
        </w:rPr>
        <w:t xml:space="preserve"> Rules for performing technical tests </w:t>
      </w:r>
      <w:r>
        <w:br/>
      </w:r>
    </w:p>
    <w:bookmarkEnd w:id="8"/>
    <w:bookmarkStart w:name="z11" w:id="9"/>
    <w:p>
      <w:pPr>
        <w:spacing w:after="0"/>
        <w:ind w:left="0"/>
        <w:jc w:val="left"/>
      </w:pPr>
      <w:r>
        <w:rPr>
          <w:rFonts w:ascii="Times New Roman"/>
          <w:b/>
          <w:i w:val="false"/>
          <w:color w:val="000000"/>
        </w:rPr>
        <w:t xml:space="preserve"> Chapter 1. General provisions </w:t>
      </w:r>
    </w:p>
    <w:bookmarkEnd w:id="9"/>
    <w:bookmarkStart w:name="z12" w:id="10"/>
    <w:p>
      <w:pPr>
        <w:spacing w:after="0"/>
        <w:ind w:left="0"/>
        <w:jc w:val="both"/>
      </w:pPr>
      <w:r>
        <w:rPr>
          <w:rFonts w:ascii="Times New Roman"/>
          <w:b w:val="false"/>
          <w:i w:val="false"/>
          <w:color w:val="000000"/>
          <w:sz w:val="28"/>
        </w:rPr>
        <w:t>
      1. These rules for performing technical tests (hereinafter referred to as the Rules) are developed in accordance with paragraph 3 of Article 237 of the Code of the Republic of Kazakhstan “On Public Health and Healthcare System” as of July 7, 2020 and establish the procedure for performing technical tests.</w:t>
      </w:r>
    </w:p>
    <w:bookmarkEnd w:id="10"/>
    <w:bookmarkStart w:name="z13" w:id="11"/>
    <w:p>
      <w:pPr>
        <w:spacing w:after="0"/>
        <w:ind w:left="0"/>
        <w:jc w:val="both"/>
      </w:pPr>
      <w:r>
        <w:rPr>
          <w:rFonts w:ascii="Times New Roman"/>
          <w:b w:val="false"/>
          <w:i w:val="false"/>
          <w:color w:val="000000"/>
          <w:sz w:val="28"/>
        </w:rPr>
        <w:t>
      2. The following terms and definitions are used in these Rules:</w:t>
      </w:r>
    </w:p>
    <w:bookmarkEnd w:id="11"/>
    <w:bookmarkStart w:name="z14" w:id="12"/>
    <w:p>
      <w:pPr>
        <w:spacing w:after="0"/>
        <w:ind w:left="0"/>
        <w:jc w:val="both"/>
      </w:pPr>
      <w:r>
        <w:rPr>
          <w:rFonts w:ascii="Times New Roman"/>
          <w:b w:val="false"/>
          <w:i w:val="false"/>
          <w:color w:val="000000"/>
          <w:sz w:val="28"/>
        </w:rPr>
        <w:t>
      1) technical testing of a medical device - testing and (or) evaluation and analysis of data to check the quality and safety when using a medical device in accordance with its purpose specified in the manufacturer’s documentation;</w:t>
      </w:r>
    </w:p>
    <w:bookmarkEnd w:id="12"/>
    <w:bookmarkStart w:name="z15" w:id="13"/>
    <w:p>
      <w:pPr>
        <w:spacing w:after="0"/>
        <w:ind w:left="0"/>
        <w:jc w:val="both"/>
      </w:pPr>
      <w:r>
        <w:rPr>
          <w:rFonts w:ascii="Times New Roman"/>
          <w:b w:val="false"/>
          <w:i w:val="false"/>
          <w:color w:val="000000"/>
          <w:sz w:val="28"/>
        </w:rPr>
        <w:t>
      2) testing laboratory - a laboratory, an organization having a material and technical base and qualified personnel to perform technical tests of a medical device.</w:t>
      </w:r>
    </w:p>
    <w:bookmarkEnd w:id="13"/>
    <w:bookmarkStart w:name="z16" w:id="14"/>
    <w:p>
      <w:pPr>
        <w:spacing w:after="0"/>
        <w:ind w:left="0"/>
        <w:jc w:val="left"/>
      </w:pPr>
      <w:r>
        <w:rPr>
          <w:rFonts w:ascii="Times New Roman"/>
          <w:b/>
          <w:i w:val="false"/>
          <w:color w:val="000000"/>
        </w:rPr>
        <w:t xml:space="preserve"> Chapter 2. Procedure for performing technical tests</w:t>
      </w:r>
    </w:p>
    <w:bookmarkEnd w:id="14"/>
    <w:bookmarkStart w:name="z17" w:id="15"/>
    <w:p>
      <w:pPr>
        <w:spacing w:after="0"/>
        <w:ind w:left="0"/>
        <w:jc w:val="both"/>
      </w:pPr>
      <w:r>
        <w:rPr>
          <w:rFonts w:ascii="Times New Roman"/>
          <w:b w:val="false"/>
          <w:i w:val="false"/>
          <w:color w:val="000000"/>
          <w:sz w:val="28"/>
        </w:rPr>
        <w:t>
      3. To perform technical tests, the manufacturer of a medical device or its authorized representative provides organizations accredited to perform technical tests of medical devices (hereinafter referred to as a testing laboratory) with:</w:t>
      </w:r>
    </w:p>
    <w:bookmarkEnd w:id="15"/>
    <w:bookmarkStart w:name="z18" w:id="16"/>
    <w:p>
      <w:pPr>
        <w:spacing w:after="0"/>
        <w:ind w:left="0"/>
        <w:jc w:val="both"/>
      </w:pPr>
      <w:r>
        <w:rPr>
          <w:rFonts w:ascii="Times New Roman"/>
          <w:b w:val="false"/>
          <w:i w:val="false"/>
          <w:color w:val="000000"/>
          <w:sz w:val="28"/>
        </w:rPr>
        <w:t>
      1) an application for technical testing of a medical device in accordance with the form in Appendix 1 to these Rules;</w:t>
      </w:r>
    </w:p>
    <w:bookmarkEnd w:id="16"/>
    <w:bookmarkStart w:name="z19" w:id="17"/>
    <w:p>
      <w:pPr>
        <w:spacing w:after="0"/>
        <w:ind w:left="0"/>
        <w:jc w:val="both"/>
      </w:pPr>
      <w:r>
        <w:rPr>
          <w:rFonts w:ascii="Times New Roman"/>
          <w:b w:val="false"/>
          <w:i w:val="false"/>
          <w:color w:val="000000"/>
          <w:sz w:val="28"/>
        </w:rPr>
        <w:t>
      2) regulatory documents for a medical device with an indication of the list of standards that medical devices comply with;</w:t>
      </w:r>
    </w:p>
    <w:bookmarkEnd w:id="17"/>
    <w:bookmarkStart w:name="z20" w:id="18"/>
    <w:p>
      <w:pPr>
        <w:spacing w:after="0"/>
        <w:ind w:left="0"/>
        <w:jc w:val="both"/>
      </w:pPr>
      <w:r>
        <w:rPr>
          <w:rFonts w:ascii="Times New Roman"/>
          <w:b w:val="false"/>
          <w:i w:val="false"/>
          <w:color w:val="000000"/>
          <w:sz w:val="28"/>
        </w:rPr>
        <w:t>
      3) technical and operational documentation for a medical device (working drawings, tables and diagrams, technical regulatory documents for commencing the production of devices);</w:t>
      </w:r>
    </w:p>
    <w:bookmarkEnd w:id="18"/>
    <w:bookmarkStart w:name="z21" w:id="19"/>
    <w:p>
      <w:pPr>
        <w:spacing w:after="0"/>
        <w:ind w:left="0"/>
        <w:jc w:val="both"/>
      </w:pPr>
      <w:r>
        <w:rPr>
          <w:rFonts w:ascii="Times New Roman"/>
          <w:b w:val="false"/>
          <w:i w:val="false"/>
          <w:color w:val="000000"/>
          <w:sz w:val="28"/>
        </w:rPr>
        <w:t>
      4) a program for technical testing of a medical device developed by the applicant;</w:t>
      </w:r>
    </w:p>
    <w:bookmarkEnd w:id="19"/>
    <w:bookmarkStart w:name="z22" w:id="20"/>
    <w:p>
      <w:pPr>
        <w:spacing w:after="0"/>
        <w:ind w:left="0"/>
        <w:jc w:val="both"/>
      </w:pPr>
      <w:r>
        <w:rPr>
          <w:rFonts w:ascii="Times New Roman"/>
          <w:b w:val="false"/>
          <w:i w:val="false"/>
          <w:color w:val="000000"/>
          <w:sz w:val="28"/>
        </w:rPr>
        <w:t>
      5) copies of reports of technical tests of a medical device (if any);</w:t>
      </w:r>
    </w:p>
    <w:bookmarkEnd w:id="20"/>
    <w:bookmarkStart w:name="z23" w:id="21"/>
    <w:p>
      <w:pPr>
        <w:spacing w:after="0"/>
        <w:ind w:left="0"/>
        <w:jc w:val="both"/>
      </w:pPr>
      <w:r>
        <w:rPr>
          <w:rFonts w:ascii="Times New Roman"/>
          <w:b w:val="false"/>
          <w:i w:val="false"/>
          <w:color w:val="000000"/>
          <w:sz w:val="28"/>
        </w:rPr>
        <w:t>
      6) data on the labeling and packaging of a medical device;</w:t>
      </w:r>
    </w:p>
    <w:bookmarkEnd w:id="21"/>
    <w:bookmarkStart w:name="z24" w:id="22"/>
    <w:p>
      <w:pPr>
        <w:spacing w:after="0"/>
        <w:ind w:left="0"/>
        <w:jc w:val="both"/>
      </w:pPr>
      <w:r>
        <w:rPr>
          <w:rFonts w:ascii="Times New Roman"/>
          <w:b w:val="false"/>
          <w:i w:val="false"/>
          <w:color w:val="000000"/>
          <w:sz w:val="28"/>
        </w:rPr>
        <w:t>
      7) a sample of a medical device.</w:t>
      </w:r>
    </w:p>
    <w:bookmarkEnd w:id="22"/>
    <w:bookmarkStart w:name="z25" w:id="23"/>
    <w:p>
      <w:pPr>
        <w:spacing w:after="0"/>
        <w:ind w:left="0"/>
        <w:jc w:val="both"/>
      </w:pPr>
      <w:r>
        <w:rPr>
          <w:rFonts w:ascii="Times New Roman"/>
          <w:b w:val="false"/>
          <w:i w:val="false"/>
          <w:color w:val="000000"/>
          <w:sz w:val="28"/>
        </w:rPr>
        <w:t xml:space="preserve">
      4. Technical tests of a medical device include: </w:t>
      </w:r>
    </w:p>
    <w:bookmarkEnd w:id="23"/>
    <w:bookmarkStart w:name="z26" w:id="24"/>
    <w:p>
      <w:pPr>
        <w:spacing w:after="0"/>
        <w:ind w:left="0"/>
        <w:jc w:val="both"/>
      </w:pPr>
      <w:r>
        <w:rPr>
          <w:rFonts w:ascii="Times New Roman"/>
          <w:b w:val="false"/>
          <w:i w:val="false"/>
          <w:color w:val="000000"/>
          <w:sz w:val="28"/>
        </w:rPr>
        <w:t>
      1) analysis of data from regulatory, technical and operational documentation for the medical device, technical test program, as well as reports of earlier performed tests and making a decision on performing technical tests;</w:t>
      </w:r>
    </w:p>
    <w:bookmarkEnd w:id="24"/>
    <w:bookmarkStart w:name="z27" w:id="25"/>
    <w:p>
      <w:pPr>
        <w:spacing w:after="0"/>
        <w:ind w:left="0"/>
        <w:jc w:val="both"/>
      </w:pPr>
      <w:r>
        <w:rPr>
          <w:rFonts w:ascii="Times New Roman"/>
          <w:b w:val="false"/>
          <w:i w:val="false"/>
          <w:color w:val="000000"/>
          <w:sz w:val="28"/>
        </w:rPr>
        <w:t>
      2) sampling and identification of the medical device;</w:t>
      </w:r>
    </w:p>
    <w:bookmarkEnd w:id="25"/>
    <w:bookmarkStart w:name="z28" w:id="26"/>
    <w:p>
      <w:pPr>
        <w:spacing w:after="0"/>
        <w:ind w:left="0"/>
        <w:jc w:val="both"/>
      </w:pPr>
      <w:r>
        <w:rPr>
          <w:rFonts w:ascii="Times New Roman"/>
          <w:b w:val="false"/>
          <w:i w:val="false"/>
          <w:color w:val="000000"/>
          <w:sz w:val="28"/>
        </w:rPr>
        <w:t>
      3) performance of technical tests of the medical device in accordance with a program of technical tests of the medical device developed by the applicant;</w:t>
      </w:r>
    </w:p>
    <w:bookmarkEnd w:id="26"/>
    <w:bookmarkStart w:name="z29" w:id="27"/>
    <w:p>
      <w:pPr>
        <w:spacing w:after="0"/>
        <w:ind w:left="0"/>
        <w:jc w:val="both"/>
      </w:pPr>
      <w:r>
        <w:rPr>
          <w:rFonts w:ascii="Times New Roman"/>
          <w:b w:val="false"/>
          <w:i w:val="false"/>
          <w:color w:val="000000"/>
          <w:sz w:val="28"/>
        </w:rPr>
        <w:t>
       4) documentation of a report of technical tests of the medical device and its issuance to the applicant.</w:t>
      </w:r>
    </w:p>
    <w:bookmarkEnd w:id="27"/>
    <w:bookmarkStart w:name="z30" w:id="28"/>
    <w:p>
      <w:pPr>
        <w:spacing w:after="0"/>
        <w:ind w:left="0"/>
        <w:jc w:val="both"/>
      </w:pPr>
      <w:r>
        <w:rPr>
          <w:rFonts w:ascii="Times New Roman"/>
          <w:b w:val="false"/>
          <w:i w:val="false"/>
          <w:color w:val="000000"/>
          <w:sz w:val="28"/>
        </w:rPr>
        <w:t>
      5. The testing laboratory, within 10 (ten) calendar days of submission of an application for technical testing of a medical device, analyzes the documents submitted by the applicant.</w:t>
      </w:r>
    </w:p>
    <w:bookmarkEnd w:id="28"/>
    <w:bookmarkStart w:name="z31" w:id="29"/>
    <w:p>
      <w:pPr>
        <w:spacing w:after="0"/>
        <w:ind w:left="0"/>
        <w:jc w:val="both"/>
      </w:pPr>
      <w:r>
        <w:rPr>
          <w:rFonts w:ascii="Times New Roman"/>
          <w:b w:val="false"/>
          <w:i w:val="false"/>
          <w:color w:val="000000"/>
          <w:sz w:val="28"/>
        </w:rPr>
        <w:t>
       If a decision is made to perform technical tests of the medical device, the testing laboratory concludes an appropriate agreement with the applicant in accordance with the Civil Code of the Republic of Kazakhstan as of December 27, 1994.</w:t>
      </w:r>
    </w:p>
    <w:bookmarkEnd w:id="29"/>
    <w:bookmarkStart w:name="z32" w:id="30"/>
    <w:p>
      <w:pPr>
        <w:spacing w:after="0"/>
        <w:ind w:left="0"/>
        <w:jc w:val="both"/>
      </w:pPr>
      <w:r>
        <w:rPr>
          <w:rFonts w:ascii="Times New Roman"/>
          <w:b w:val="false"/>
          <w:i w:val="false"/>
          <w:color w:val="000000"/>
          <w:sz w:val="28"/>
        </w:rPr>
        <w:t>
       If it is impossible to perform technical tests of the medical device, the testing laboratory in a written (arbitrary) form notifies the applicant of its refusal to perform technical tests of the medical device (indicating the reasons).</w:t>
      </w:r>
    </w:p>
    <w:bookmarkEnd w:id="30"/>
    <w:bookmarkStart w:name="z33" w:id="31"/>
    <w:p>
      <w:pPr>
        <w:spacing w:after="0"/>
        <w:ind w:left="0"/>
        <w:jc w:val="both"/>
      </w:pPr>
      <w:r>
        <w:rPr>
          <w:rFonts w:ascii="Times New Roman"/>
          <w:b w:val="false"/>
          <w:i w:val="false"/>
          <w:color w:val="000000"/>
          <w:sz w:val="28"/>
        </w:rPr>
        <w:t>
      6. Technical tests of medical devices are performed on samples of medical devices provided by the applicant.</w:t>
      </w:r>
    </w:p>
    <w:bookmarkEnd w:id="31"/>
    <w:bookmarkStart w:name="z34" w:id="32"/>
    <w:p>
      <w:pPr>
        <w:spacing w:after="0"/>
        <w:ind w:left="0"/>
        <w:jc w:val="both"/>
      </w:pPr>
      <w:r>
        <w:rPr>
          <w:rFonts w:ascii="Times New Roman"/>
          <w:b w:val="false"/>
          <w:i w:val="false"/>
          <w:color w:val="000000"/>
          <w:sz w:val="28"/>
        </w:rPr>
        <w:t>
       Samples of the medical device are selected by the applicant or, on its behalf, by the testing laboratory in the presence of the applicant.</w:t>
      </w:r>
    </w:p>
    <w:bookmarkEnd w:id="32"/>
    <w:bookmarkStart w:name="z35" w:id="33"/>
    <w:p>
      <w:pPr>
        <w:spacing w:after="0"/>
        <w:ind w:left="0"/>
        <w:jc w:val="both"/>
      </w:pPr>
      <w:r>
        <w:rPr>
          <w:rFonts w:ascii="Times New Roman"/>
          <w:b w:val="false"/>
          <w:i w:val="false"/>
          <w:color w:val="000000"/>
          <w:sz w:val="28"/>
        </w:rPr>
        <w:t>
       If samples of a medical device are selected by the applicant, this information is indicated in the application.</w:t>
      </w:r>
    </w:p>
    <w:bookmarkEnd w:id="33"/>
    <w:bookmarkStart w:name="z36" w:id="34"/>
    <w:p>
      <w:pPr>
        <w:spacing w:after="0"/>
        <w:ind w:left="0"/>
        <w:jc w:val="both"/>
      </w:pPr>
      <w:r>
        <w:rPr>
          <w:rFonts w:ascii="Times New Roman"/>
          <w:b w:val="false"/>
          <w:i w:val="false"/>
          <w:color w:val="000000"/>
          <w:sz w:val="28"/>
        </w:rPr>
        <w:t>
       If samples of a medical device are selected by the testing laboratory on behalf of the applicant, the results of the selection are documented by a certificate of selecting samples of a medical device in accordance with the form in Appendix 2 to these Rules.</w:t>
      </w:r>
    </w:p>
    <w:bookmarkEnd w:id="34"/>
    <w:bookmarkStart w:name="z37" w:id="35"/>
    <w:p>
      <w:pPr>
        <w:spacing w:after="0"/>
        <w:ind w:left="0"/>
        <w:jc w:val="both"/>
      </w:pPr>
      <w:r>
        <w:rPr>
          <w:rFonts w:ascii="Times New Roman"/>
          <w:b w:val="false"/>
          <w:i w:val="false"/>
          <w:color w:val="000000"/>
          <w:sz w:val="28"/>
        </w:rPr>
        <w:t>
       At all stages of storage, transportation and preparation for technical testing of selected samples of a medical device, it is necessary to observe the conditions specified in the regulatory, technical or operational documentation for the medical device.</w:t>
      </w:r>
    </w:p>
    <w:bookmarkEnd w:id="35"/>
    <w:bookmarkStart w:name="z38" w:id="36"/>
    <w:p>
      <w:pPr>
        <w:spacing w:after="0"/>
        <w:ind w:left="0"/>
        <w:jc w:val="both"/>
      </w:pPr>
      <w:r>
        <w:rPr>
          <w:rFonts w:ascii="Times New Roman"/>
          <w:b w:val="false"/>
          <w:i w:val="false"/>
          <w:color w:val="000000"/>
          <w:sz w:val="28"/>
        </w:rPr>
        <w:t>
      7. Technical tests are not performed in relation to medical devices for diagnostics outside a living organism (in vitro).</w:t>
      </w:r>
    </w:p>
    <w:bookmarkEnd w:id="36"/>
    <w:bookmarkStart w:name="z39" w:id="37"/>
    <w:p>
      <w:pPr>
        <w:spacing w:after="0"/>
        <w:ind w:left="0"/>
        <w:jc w:val="both"/>
      </w:pPr>
      <w:r>
        <w:rPr>
          <w:rFonts w:ascii="Times New Roman"/>
          <w:b w:val="false"/>
          <w:i w:val="false"/>
          <w:color w:val="000000"/>
          <w:sz w:val="28"/>
        </w:rPr>
        <w:t>
      8. In the course of technical testing of samples of a medical device, the testing laboratory assesses:</w:t>
      </w:r>
    </w:p>
    <w:bookmarkEnd w:id="37"/>
    <w:bookmarkStart w:name="z40" w:id="38"/>
    <w:p>
      <w:pPr>
        <w:spacing w:after="0"/>
        <w:ind w:left="0"/>
        <w:jc w:val="both"/>
      </w:pPr>
      <w:r>
        <w:rPr>
          <w:rFonts w:ascii="Times New Roman"/>
          <w:b w:val="false"/>
          <w:i w:val="false"/>
          <w:color w:val="000000"/>
          <w:sz w:val="28"/>
        </w:rPr>
        <w:t>
      1) compliance of the medical device with the parameters presented in the regulatory, technical or operational documentation;</w:t>
      </w:r>
    </w:p>
    <w:bookmarkEnd w:id="38"/>
    <w:bookmarkStart w:name="z41" w:id="39"/>
    <w:p>
      <w:pPr>
        <w:spacing w:after="0"/>
        <w:ind w:left="0"/>
        <w:jc w:val="both"/>
      </w:pPr>
      <w:r>
        <w:rPr>
          <w:rFonts w:ascii="Times New Roman"/>
          <w:b w:val="false"/>
          <w:i w:val="false"/>
          <w:color w:val="000000"/>
          <w:sz w:val="28"/>
        </w:rPr>
        <w:t>
      2) the completeness and objectivity of the characteristics established by the regulatory documentation that are subject to control during the production of medical devices, as well as the frequency, plans for control and its methods;</w:t>
      </w:r>
    </w:p>
    <w:bookmarkEnd w:id="39"/>
    <w:bookmarkStart w:name="z42" w:id="40"/>
    <w:p>
      <w:pPr>
        <w:spacing w:after="0"/>
        <w:ind w:left="0"/>
        <w:jc w:val="both"/>
      </w:pPr>
      <w:r>
        <w:rPr>
          <w:rFonts w:ascii="Times New Roman"/>
          <w:b w:val="false"/>
          <w:i w:val="false"/>
          <w:color w:val="000000"/>
          <w:sz w:val="28"/>
        </w:rPr>
        <w:t>
      3) the design and operability of medical devices in terms of safety, ease of use, operational and ergonomic indicators;</w:t>
      </w:r>
    </w:p>
    <w:bookmarkEnd w:id="40"/>
    <w:bookmarkStart w:name="z43" w:id="41"/>
    <w:p>
      <w:pPr>
        <w:spacing w:after="0"/>
        <w:ind w:left="0"/>
        <w:jc w:val="both"/>
      </w:pPr>
      <w:r>
        <w:rPr>
          <w:rFonts w:ascii="Times New Roman"/>
          <w:b w:val="false"/>
          <w:i w:val="false"/>
          <w:color w:val="000000"/>
          <w:sz w:val="28"/>
        </w:rPr>
        <w:t>
      4) labeling and packaging of a medical device.</w:t>
      </w:r>
    </w:p>
    <w:bookmarkEnd w:id="41"/>
    <w:bookmarkStart w:name="z44" w:id="42"/>
    <w:p>
      <w:pPr>
        <w:spacing w:after="0"/>
        <w:ind w:left="0"/>
        <w:jc w:val="both"/>
      </w:pPr>
      <w:r>
        <w:rPr>
          <w:rFonts w:ascii="Times New Roman"/>
          <w:b w:val="false"/>
          <w:i w:val="false"/>
          <w:color w:val="000000"/>
          <w:sz w:val="28"/>
        </w:rPr>
        <w:t>
      9. Given a group of homogeneous medical devices, it is allowed to perform technical tests on standard samples of medical devices produced according to one regulatory document and using the same technology.</w:t>
      </w:r>
    </w:p>
    <w:bookmarkEnd w:id="42"/>
    <w:bookmarkStart w:name="z45" w:id="43"/>
    <w:p>
      <w:pPr>
        <w:spacing w:after="0"/>
        <w:ind w:left="0"/>
        <w:jc w:val="both"/>
      </w:pPr>
      <w:r>
        <w:rPr>
          <w:rFonts w:ascii="Times New Roman"/>
          <w:b w:val="false"/>
          <w:i w:val="false"/>
          <w:color w:val="000000"/>
          <w:sz w:val="28"/>
        </w:rPr>
        <w:t>
       In this case, selected standard samples with regard to composition of medical devices reflects the entire set of a group of homogeneous medical devices, taking into account the difference in the properties of individual types of medical devices (brands, models) in this set.</w:t>
      </w:r>
    </w:p>
    <w:bookmarkEnd w:id="43"/>
    <w:bookmarkStart w:name="z46" w:id="44"/>
    <w:p>
      <w:pPr>
        <w:spacing w:after="0"/>
        <w:ind w:left="0"/>
        <w:jc w:val="both"/>
      </w:pPr>
      <w:r>
        <w:rPr>
          <w:rFonts w:ascii="Times New Roman"/>
          <w:b w:val="false"/>
          <w:i w:val="false"/>
          <w:color w:val="000000"/>
          <w:sz w:val="28"/>
        </w:rPr>
        <w:t>
       In the case of technical tests on standard samples, the technical test report indicates the extension of the results of technical tests of standard samples to a certain group of homogeneous medical devices.</w:t>
      </w:r>
    </w:p>
    <w:bookmarkEnd w:id="44"/>
    <w:bookmarkStart w:name="z47" w:id="45"/>
    <w:p>
      <w:pPr>
        <w:spacing w:after="0"/>
        <w:ind w:left="0"/>
        <w:jc w:val="both"/>
      </w:pPr>
      <w:r>
        <w:rPr>
          <w:rFonts w:ascii="Times New Roman"/>
          <w:b w:val="false"/>
          <w:i w:val="false"/>
          <w:color w:val="000000"/>
          <w:sz w:val="28"/>
        </w:rPr>
        <w:t>
      10. In the case of large medical devices of 2b and 3 classes of potential risk of use, the installation of which requires special equipment, technical tests are performed in the form of a technical assessment based on the analysis of technical documentation and documents confirming the results of technical tests performed by the manufacturer’s testing laboratories.</w:t>
      </w:r>
    </w:p>
    <w:bookmarkEnd w:id="45"/>
    <w:bookmarkStart w:name="z48" w:id="46"/>
    <w:p>
      <w:pPr>
        <w:spacing w:after="0"/>
        <w:ind w:left="0"/>
        <w:jc w:val="both"/>
      </w:pPr>
      <w:r>
        <w:rPr>
          <w:rFonts w:ascii="Times New Roman"/>
          <w:b w:val="false"/>
          <w:i w:val="false"/>
          <w:color w:val="000000"/>
          <w:sz w:val="28"/>
        </w:rPr>
        <w:t xml:space="preserve">
      11. The duration of technical tests is determined by the purpose and complexity of medical devices, the completeness and quality of the documentation submitted by the applicant, but does not exceed thirty (30) calendar days. </w:t>
      </w:r>
    </w:p>
    <w:bookmarkEnd w:id="46"/>
    <w:bookmarkStart w:name="z49" w:id="47"/>
    <w:p>
      <w:pPr>
        <w:spacing w:after="0"/>
        <w:ind w:left="0"/>
        <w:jc w:val="both"/>
      </w:pPr>
      <w:r>
        <w:rPr>
          <w:rFonts w:ascii="Times New Roman"/>
          <w:b w:val="false"/>
          <w:i w:val="false"/>
          <w:color w:val="000000"/>
          <w:sz w:val="28"/>
        </w:rPr>
        <w:t>
      12. The results of technical tests performed by the testing laboratory are documented as a report of technical testing of a medical device in accordance with the form in Appendix 3 to these Rules.</w:t>
      </w:r>
    </w:p>
    <w:bookmarkEnd w:id="47"/>
    <w:bookmarkStart w:name="z50" w:id="48"/>
    <w:p>
      <w:pPr>
        <w:spacing w:after="0"/>
        <w:ind w:left="0"/>
        <w:jc w:val="both"/>
      </w:pPr>
      <w:r>
        <w:rPr>
          <w:rFonts w:ascii="Times New Roman"/>
          <w:b w:val="false"/>
          <w:i w:val="false"/>
          <w:color w:val="000000"/>
          <w:sz w:val="28"/>
        </w:rPr>
        <w:t>
      13. The results of technical tests of medical devices are considered negative if the submitted samples (sample) of the medical device do (does) not comply with the regulatory, technical or operational documentation of the medical device and (or) standards included in the list of standards for compliance with which the technical tests of the medical device were performed.</w:t>
      </w:r>
    </w:p>
    <w:bookmarkEnd w:id="48"/>
    <w:bookmarkStart w:name="z51" w:id="49"/>
    <w:p>
      <w:pPr>
        <w:spacing w:after="0"/>
        <w:ind w:left="0"/>
        <w:jc w:val="both"/>
      </w:pPr>
      <w:r>
        <w:rPr>
          <w:rFonts w:ascii="Times New Roman"/>
          <w:b w:val="false"/>
          <w:i w:val="false"/>
          <w:color w:val="000000"/>
          <w:sz w:val="28"/>
        </w:rPr>
        <w:t>
      14. Documents on technical tests of a medical device are retained by the testing laboratory in a systematic form for 10 (ten) years of completion of technical tests.</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performing</w:t>
            </w:r>
            <w:r>
              <w:br/>
            </w:r>
            <w:r>
              <w:rPr>
                <w:rFonts w:ascii="Times New Roman"/>
                <w:b w:val="false"/>
                <w:i w:val="false"/>
                <w:color w:val="000000"/>
                <w:sz w:val="20"/>
              </w:rPr>
              <w:t>technical tests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Application for technical testing of a medical device </w:t>
      </w:r>
    </w:p>
    <w:p>
      <w:pPr>
        <w:spacing w:after="0"/>
        <w:ind w:left="0"/>
        <w:jc w:val="both"/>
      </w:pPr>
      <w:r>
        <w:rPr>
          <w:rFonts w:ascii="Times New Roman"/>
          <w:b w:val="false"/>
          <w:i w:val="false"/>
          <w:color w:val="000000"/>
          <w:sz w:val="28"/>
        </w:rPr>
        <w:t>
      1. Information on the medical device: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10094"/>
        <w:gridCol w:w="1120"/>
        <w:gridCol w:w="602"/>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medical device (indicating the model, brand)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and scope of the medical device established by the manufacturer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depending on the degree of potential risk of use (please tick as applicable)</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1</w:t>
            </w:r>
            <w:r>
              <w:br/>
            </w:r>
            <w:r>
              <w:rPr>
                <w:rFonts w:ascii="Times New Roman"/>
                <w:b w:val="false"/>
                <w:i w:val="false"/>
                <w:color w:val="000000"/>
                <w:sz w:val="20"/>
              </w:rPr>
              <w:t>
Class 2a</w:t>
            </w:r>
            <w:r>
              <w:br/>
            </w:r>
            <w:r>
              <w:rPr>
                <w:rFonts w:ascii="Times New Roman"/>
                <w:b w:val="false"/>
                <w:i w:val="false"/>
                <w:color w:val="000000"/>
                <w:sz w:val="20"/>
              </w:rPr>
              <w:t>
Class 2b</w:t>
            </w:r>
            <w:r>
              <w:br/>
            </w:r>
            <w:r>
              <w:rPr>
                <w:rFonts w:ascii="Times New Roman"/>
                <w:b w:val="false"/>
                <w:i w:val="false"/>
                <w:color w:val="000000"/>
                <w:sz w:val="20"/>
              </w:rPr>
              <w:t>
Class 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Medical Device Nomenclature Code (if any)</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Nomenclature of medical devices of the Republic of Kazakhstan (if any)</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the medicinal product in the composition (tick as applicable)</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Information on the complete set of the medical device (indicating the model, brand):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0731"/>
        <w:gridCol w:w="169"/>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unit (if any)</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Accessories (if any)</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accessories (if any)</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(if any)</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Consumables (if any)</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Information on samples of the medical device: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9804"/>
        <w:gridCol w:w="1386"/>
        <w:gridCol w:w="615"/>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packaging (tick as applicable)</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Primary </w:t>
            </w:r>
            <w:r>
              <w:br/>
            </w:r>
            <w:r>
              <w:rPr>
                <w:rFonts w:ascii="Times New Roman"/>
                <w:b w:val="false"/>
                <w:i w:val="false"/>
                <w:color w:val="000000"/>
                <w:sz w:val="20"/>
              </w:rPr>
              <w:t xml:space="preserve">
Secondary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Packing material</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units in a package (if necessary)</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Shelf life (Warranty period)</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conditions</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conditions</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need for sampling by the testing laboratory’s specialists (tick as applicable):</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Information on the developer (manufacturer) of the medical device: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1576"/>
        <w:gridCol w:w="56"/>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device’s developer:</w:t>
            </w:r>
          </w:p>
        </w:tc>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w:t>
            </w:r>
          </w:p>
        </w:tc>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Abbreviated name of the legal entity (if any)</w:t>
            </w:r>
          </w:p>
        </w:tc>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address (location) of the legal entity</w:t>
            </w:r>
          </w:p>
        </w:tc>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numbers</w:t>
            </w:r>
          </w:p>
        </w:tc>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entity’s email address</w:t>
            </w:r>
          </w:p>
        </w:tc>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device’s manufacturer:</w:t>
            </w:r>
          </w:p>
        </w:tc>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w:t>
            </w:r>
          </w:p>
        </w:tc>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Abbreviated name of the legal entity (if any)</w:t>
            </w:r>
          </w:p>
        </w:tc>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address (location) of the legal entity</w:t>
            </w:r>
          </w:p>
        </w:tc>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numbers</w:t>
            </w:r>
          </w:p>
        </w:tc>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entity’s email address</w:t>
            </w:r>
          </w:p>
        </w:tc>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authorized representative of the manufacturer of the medical device in the Republic of Kazakhstan:</w:t>
            </w:r>
          </w:p>
        </w:tc>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w:t>
            </w:r>
          </w:p>
        </w:tc>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Abbreviated name of the legal entity (if any)</w:t>
            </w:r>
          </w:p>
        </w:tc>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address (location) of the legal entity</w:t>
            </w:r>
          </w:p>
        </w:tc>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numbers</w:t>
            </w:r>
          </w:p>
        </w:tc>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entity’s email address</w:t>
            </w:r>
          </w:p>
        </w:tc>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manufacture of the medical device</w:t>
            </w:r>
          </w:p>
        </w:tc>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Information on the applicant (data by power of attorney):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1016"/>
        <w:gridCol w:w="99"/>
      </w:tblGrid>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entity:</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Abbreviated name of the legal entity (if any)</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(location) of the legal entity</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numbers</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entity’s email address</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individual registered as an individual entrepreneur:</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details:</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account</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currency account</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identification code</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________________________________</w:t>
      </w:r>
    </w:p>
    <w:p>
      <w:pPr>
        <w:spacing w:after="0"/>
        <w:ind w:left="0"/>
        <w:jc w:val="both"/>
      </w:pPr>
      <w:r>
        <w:rPr>
          <w:rFonts w:ascii="Times New Roman"/>
          <w:b w:val="false"/>
          <w:i w:val="false"/>
          <w:color w:val="000000"/>
          <w:sz w:val="28"/>
        </w:rPr>
        <w:t>
       (Surname, name, patronymic (if any) of the applicant) (Signature)</w:t>
      </w:r>
    </w:p>
    <w:p>
      <w:pPr>
        <w:spacing w:after="0"/>
        <w:ind w:left="0"/>
        <w:jc w:val="both"/>
      </w:pPr>
      <w:r>
        <w:rPr>
          <w:rFonts w:ascii="Times New Roman"/>
          <w:b w:val="false"/>
          <w:i w:val="false"/>
          <w:color w:val="000000"/>
          <w:sz w:val="28"/>
        </w:rPr>
        <w:t xml:space="preserve">
      “__” _____________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performing</w:t>
            </w:r>
            <w:r>
              <w:br/>
            </w:r>
            <w:r>
              <w:rPr>
                <w:rFonts w:ascii="Times New Roman"/>
                <w:b w:val="false"/>
                <w:i w:val="false"/>
                <w:color w:val="000000"/>
                <w:sz w:val="20"/>
              </w:rPr>
              <w:t>technical tests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Certificate of selecting samples of the medical device </w:t>
      </w:r>
    </w:p>
    <w:p>
      <w:pPr>
        <w:spacing w:after="0"/>
        <w:ind w:left="0"/>
        <w:jc w:val="both"/>
      </w:pPr>
      <w:r>
        <w:rPr>
          <w:rFonts w:ascii="Times New Roman"/>
          <w:b w:val="false"/>
          <w:i w:val="false"/>
          <w:color w:val="000000"/>
          <w:sz w:val="28"/>
        </w:rPr>
        <w:t xml:space="preserve">
      № ______ as of “___” _________ 20___ </w:t>
      </w:r>
    </w:p>
    <w:p>
      <w:pPr>
        <w:spacing w:after="0"/>
        <w:ind w:left="0"/>
        <w:jc w:val="both"/>
      </w:pPr>
      <w:r>
        <w:rPr>
          <w:rFonts w:ascii="Times New Roman"/>
          <w:b w:val="false"/>
          <w:i w:val="false"/>
          <w:color w:val="000000"/>
          <w:sz w:val="28"/>
        </w:rPr>
        <w:t>
      The applicant</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(name of the organization, address)</w:t>
      </w:r>
    </w:p>
    <w:p>
      <w:pPr>
        <w:spacing w:after="0"/>
        <w:ind w:left="0"/>
        <w:jc w:val="both"/>
      </w:pPr>
      <w:r>
        <w:rPr>
          <w:rFonts w:ascii="Times New Roman"/>
          <w:b w:val="false"/>
          <w:i w:val="false"/>
          <w:color w:val="000000"/>
          <w:sz w:val="28"/>
        </w:rPr>
        <w:t>
      Address and place of selection of samples ____________________________________________________</w:t>
      </w:r>
    </w:p>
    <w:p>
      <w:pPr>
        <w:spacing w:after="0"/>
        <w:ind w:left="0"/>
        <w:jc w:val="both"/>
      </w:pPr>
      <w:r>
        <w:rPr>
          <w:rFonts w:ascii="Times New Roman"/>
          <w:b w:val="false"/>
          <w:i w:val="false"/>
          <w:color w:val="000000"/>
          <w:sz w:val="28"/>
        </w:rPr>
        <w:t>
      The samples were selected by _________________________________________________________</w:t>
      </w:r>
    </w:p>
    <w:p>
      <w:pPr>
        <w:spacing w:after="0"/>
        <w:ind w:left="0"/>
        <w:jc w:val="both"/>
      </w:pPr>
      <w:r>
        <w:rPr>
          <w:rFonts w:ascii="Times New Roman"/>
          <w:b w:val="false"/>
          <w:i w:val="false"/>
          <w:color w:val="000000"/>
          <w:sz w:val="28"/>
        </w:rPr>
        <w:t>
       (surname, name, patronymic (if any) of the person that selected the samples)</w:t>
      </w:r>
    </w:p>
    <w:p>
      <w:pPr>
        <w:spacing w:after="0"/>
        <w:ind w:left="0"/>
        <w:jc w:val="both"/>
      </w:pPr>
      <w:r>
        <w:rPr>
          <w:rFonts w:ascii="Times New Roman"/>
          <w:b w:val="false"/>
          <w:i w:val="false"/>
          <w:color w:val="000000"/>
          <w:sz w:val="28"/>
        </w:rPr>
        <w:t>
      The certificate is drawn up by __________________________________________________________________</w:t>
      </w:r>
    </w:p>
    <w:p>
      <w:pPr>
        <w:spacing w:after="0"/>
        <w:ind w:left="0"/>
        <w:jc w:val="both"/>
      </w:pPr>
      <w:r>
        <w:rPr>
          <w:rFonts w:ascii="Times New Roman"/>
          <w:b w:val="false"/>
          <w:i w:val="false"/>
          <w:color w:val="000000"/>
          <w:sz w:val="28"/>
        </w:rPr>
        <w:t>
       (surname, name, patronymic (if any) of the representative of the testing laboratory)</w:t>
      </w:r>
    </w:p>
    <w:p>
      <w:pPr>
        <w:spacing w:after="0"/>
        <w:ind w:left="0"/>
        <w:jc w:val="both"/>
      </w:pPr>
      <w:r>
        <w:rPr>
          <w:rFonts w:ascii="Times New Roman"/>
          <w:b w:val="false"/>
          <w:i w:val="false"/>
          <w:color w:val="000000"/>
          <w:sz w:val="28"/>
        </w:rPr>
        <w:t>
      together with _____________________________________________________________________</w:t>
      </w:r>
    </w:p>
    <w:p>
      <w:pPr>
        <w:spacing w:after="0"/>
        <w:ind w:left="0"/>
        <w:jc w:val="both"/>
      </w:pPr>
      <w:r>
        <w:rPr>
          <w:rFonts w:ascii="Times New Roman"/>
          <w:b w:val="false"/>
          <w:i w:val="false"/>
          <w:color w:val="000000"/>
          <w:sz w:val="28"/>
        </w:rPr>
        <w:t>
       (surname, name, patronymic (if any) of the applicant or his/her representative)</w:t>
      </w:r>
    </w:p>
    <w:p>
      <w:pPr>
        <w:spacing w:after="0"/>
        <w:ind w:left="0"/>
        <w:jc w:val="both"/>
      </w:pPr>
      <w:r>
        <w:rPr>
          <w:rFonts w:ascii="Times New Roman"/>
          <w:b w:val="false"/>
          <w:i w:val="false"/>
          <w:color w:val="000000"/>
          <w:sz w:val="28"/>
        </w:rPr>
        <w:t>
      The samples of the presented product are selected in accordance with 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(name of the regulatory document) for performing technical tests of</w:t>
      </w:r>
    </w:p>
    <w:p>
      <w:pPr>
        <w:spacing w:after="0"/>
        <w:ind w:left="0"/>
        <w:jc w:val="both"/>
      </w:pPr>
      <w:r>
        <w:rPr>
          <w:rFonts w:ascii="Times New Roman"/>
          <w:b w:val="false"/>
          <w:i w:val="false"/>
          <w:color w:val="000000"/>
          <w:sz w:val="28"/>
        </w:rPr>
        <w:t>
      the medical device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(name of the medical device)</w:t>
      </w:r>
    </w:p>
    <w:p>
      <w:pPr>
        <w:spacing w:after="0"/>
        <w:ind w:left="0"/>
        <w:jc w:val="both"/>
      </w:pPr>
      <w:r>
        <w:rPr>
          <w:rFonts w:ascii="Times New Roman"/>
          <w:b w:val="false"/>
          <w:i w:val="false"/>
          <w:color w:val="000000"/>
          <w:sz w:val="28"/>
        </w:rPr>
        <w:t>
      The manufacturer of the medical device is</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(full name, country, address)</w:t>
      </w:r>
    </w:p>
    <w:p>
      <w:pPr>
        <w:spacing w:after="0"/>
        <w:ind w:left="0"/>
        <w:jc w:val="both"/>
      </w:pPr>
      <w:r>
        <w:rPr>
          <w:rFonts w:ascii="Times New Roman"/>
          <w:b w:val="false"/>
          <w:i w:val="false"/>
          <w:color w:val="000000"/>
          <w:sz w:val="28"/>
        </w:rPr>
        <w:t>
      The inspection established: __________________________________________________________</w:t>
      </w:r>
    </w:p>
    <w:p>
      <w:pPr>
        <w:spacing w:after="0"/>
        <w:ind w:left="0"/>
        <w:jc w:val="both"/>
      </w:pPr>
      <w:r>
        <w:rPr>
          <w:rFonts w:ascii="Times New Roman"/>
          <w:b w:val="false"/>
          <w:i w:val="false"/>
          <w:color w:val="000000"/>
          <w:sz w:val="28"/>
        </w:rPr>
        <w:t>
      storage conditions _______________________________________________________________</w:t>
      </w:r>
    </w:p>
    <w:p>
      <w:pPr>
        <w:spacing w:after="0"/>
        <w:ind w:left="0"/>
        <w:jc w:val="both"/>
      </w:pPr>
      <w:r>
        <w:rPr>
          <w:rFonts w:ascii="Times New Roman"/>
          <w:b w:val="false"/>
          <w:i w:val="false"/>
          <w:color w:val="000000"/>
          <w:sz w:val="28"/>
        </w:rPr>
        <w:t>
      type and condition of boxes, packaging, containers __________________________________________</w:t>
      </w:r>
    </w:p>
    <w:p>
      <w:pPr>
        <w:spacing w:after="0"/>
        <w:ind w:left="0"/>
        <w:jc w:val="both"/>
      </w:pPr>
      <w:r>
        <w:rPr>
          <w:rFonts w:ascii="Times New Roman"/>
          <w:b w:val="false"/>
          <w:i w:val="false"/>
          <w:color w:val="000000"/>
          <w:sz w:val="28"/>
        </w:rPr>
        <w:t>
      texts on packaging and labels __________________________________________________</w:t>
      </w:r>
    </w:p>
    <w:p>
      <w:pPr>
        <w:spacing w:after="0"/>
        <w:ind w:left="0"/>
        <w:jc w:val="left"/>
      </w:pPr>
      <w:r>
        <w:rPr>
          <w:rFonts w:ascii="Times New Roman"/>
          <w:b/>
          <w:i w:val="false"/>
          <w:color w:val="000000"/>
        </w:rPr>
        <w:t xml:space="preserve"> The samples are selected from the product presented under the name: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1936"/>
        <w:gridCol w:w="1888"/>
        <w:gridCol w:w="1432"/>
        <w:gridCol w:w="4499"/>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medical device</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manufacture</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Expiration date</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selected samples of the medical device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Representative of the testing laboratory:</w:t>
      </w:r>
    </w:p>
    <w:p>
      <w:pPr>
        <w:spacing w:after="0"/>
        <w:ind w:left="0"/>
        <w:jc w:val="both"/>
      </w:pPr>
      <w:r>
        <w:rPr>
          <w:rFonts w:ascii="Times New Roman"/>
          <w:b w:val="false"/>
          <w:i w:val="false"/>
          <w:color w:val="000000"/>
          <w:sz w:val="28"/>
        </w:rPr>
        <w:t>
      _____________ 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xml:space="preserve">
      Applicant </w:t>
      </w:r>
    </w:p>
    <w:p>
      <w:pPr>
        <w:spacing w:after="0"/>
        <w:ind w:left="0"/>
        <w:jc w:val="both"/>
      </w:pPr>
      <w:r>
        <w:rPr>
          <w:rFonts w:ascii="Times New Roman"/>
          <w:b w:val="false"/>
          <w:i w:val="false"/>
          <w:color w:val="000000"/>
          <w:sz w:val="28"/>
        </w:rPr>
        <w:t>
      _____________ ________________________________________</w:t>
      </w:r>
    </w:p>
    <w:p>
      <w:pPr>
        <w:spacing w:after="0"/>
        <w:ind w:left="0"/>
        <w:jc w:val="both"/>
      </w:pPr>
      <w:r>
        <w:rPr>
          <w:rFonts w:ascii="Times New Roman"/>
          <w:b w:val="false"/>
          <w:i w:val="false"/>
          <w:color w:val="000000"/>
          <w:sz w:val="28"/>
        </w:rPr>
        <w:t>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performing</w:t>
            </w:r>
            <w:r>
              <w:br/>
            </w:r>
            <w:r>
              <w:rPr>
                <w:rFonts w:ascii="Times New Roman"/>
                <w:b w:val="false"/>
                <w:i w:val="false"/>
                <w:color w:val="000000"/>
                <w:sz w:val="20"/>
              </w:rPr>
              <w:t>technical tests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of the testing laboratory)</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(accreditation certificate of the testing laboratory, its number, validity period)</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(address, telephone of the testing laboratory)</w:t>
      </w:r>
    </w:p>
    <w:tbl>
      <w:tblPr>
        <w:tblW w:w="0" w:type="auto"/>
        <w:tblCellSpacing w:w="0" w:type="auto"/>
        <w:tblBorders>
          <w:top w:val="none"/>
          <w:left w:val="none"/>
          <w:bottom w:val="none"/>
          <w:right w:val="none"/>
          <w:insideH w:val="none"/>
          <w:insideV w:val="none"/>
        </w:tblBorders>
      </w:tblPr>
      <w:tblGrid>
        <w:gridCol w:w="8079"/>
        <w:gridCol w:w="4796"/>
      </w:tblGrid>
      <w:tr>
        <w:trPr>
          <w:trHeight w:val="30" w:hRule="atLeast"/>
        </w:trPr>
        <w:tc>
          <w:tcPr>
            <w:tcW w:w="80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Head</w:t>
            </w:r>
            <w:r>
              <w:br/>
            </w:r>
            <w:r>
              <w:rPr>
                <w:rFonts w:ascii="Times New Roman"/>
                <w:b w:val="false"/>
                <w:i w:val="false"/>
                <w:color w:val="000000"/>
                <w:sz w:val="20"/>
              </w:rPr>
              <w:t>of the testing laboratory</w:t>
            </w:r>
            <w:r>
              <w:br/>
            </w:r>
            <w:r>
              <w:rPr>
                <w:rFonts w:ascii="Times New Roman"/>
                <w:b w:val="false"/>
                <w:i w:val="false"/>
                <w:color w:val="000000"/>
                <w:sz w:val="20"/>
              </w:rPr>
              <w:t>_______ ____________________</w:t>
            </w:r>
            <w:r>
              <w:br/>
            </w:r>
            <w:r>
              <w:rPr>
                <w:rFonts w:ascii="Times New Roman"/>
                <w:b w:val="false"/>
                <w:i w:val="false"/>
                <w:color w:val="000000"/>
                <w:sz w:val="20"/>
              </w:rPr>
              <w:t>(signature) surname, name, patronymic (if any)</w:t>
            </w:r>
          </w:p>
        </w:tc>
      </w:tr>
      <w:tr>
        <w:trPr>
          <w:trHeight w:val="30" w:hRule="atLeast"/>
        </w:trPr>
        <w:tc>
          <w:tcPr>
            <w:tcW w:w="80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Stamp here</w:t>
            </w:r>
          </w:p>
        </w:tc>
      </w:tr>
    </w:tbl>
    <w:p>
      <w:pPr>
        <w:spacing w:after="0"/>
        <w:ind w:left="0"/>
        <w:jc w:val="left"/>
      </w:pPr>
      <w:r>
        <w:rPr>
          <w:rFonts w:ascii="Times New Roman"/>
          <w:b/>
          <w:i w:val="false"/>
          <w:color w:val="000000"/>
        </w:rPr>
        <w:t xml:space="preserve"> Report of technical testing of the medical device № _______</w:t>
      </w:r>
      <w:r>
        <w:br/>
      </w:r>
      <w:r>
        <w:rPr>
          <w:rFonts w:ascii="Times New Roman"/>
          <w:b/>
          <w:i w:val="false"/>
          <w:color w:val="000000"/>
        </w:rPr>
        <w:t>as of “__” ________________ Page _________ (Number of pages _________)</w:t>
      </w:r>
    </w:p>
    <w:p>
      <w:pPr>
        <w:spacing w:after="0"/>
        <w:ind w:left="0"/>
        <w:jc w:val="both"/>
      </w:pPr>
      <w:r>
        <w:rPr>
          <w:rFonts w:ascii="Times New Roman"/>
          <w:b w:val="false"/>
          <w:i w:val="false"/>
          <w:color w:val="000000"/>
          <w:sz w:val="28"/>
        </w:rPr>
        <w:t>
      Applicant _______________________________________________________________________</w:t>
      </w:r>
    </w:p>
    <w:p>
      <w:pPr>
        <w:spacing w:after="0"/>
        <w:ind w:left="0"/>
        <w:jc w:val="both"/>
      </w:pPr>
      <w:r>
        <w:rPr>
          <w:rFonts w:ascii="Times New Roman"/>
          <w:b w:val="false"/>
          <w:i w:val="false"/>
          <w:color w:val="000000"/>
          <w:sz w:val="28"/>
        </w:rPr>
        <w:t>
      Name of the product _________________________________________________________</w:t>
      </w:r>
    </w:p>
    <w:p>
      <w:pPr>
        <w:spacing w:after="0"/>
        <w:ind w:left="0"/>
        <w:jc w:val="both"/>
      </w:pPr>
      <w:r>
        <w:rPr>
          <w:rFonts w:ascii="Times New Roman"/>
          <w:b w:val="false"/>
          <w:i w:val="false"/>
          <w:color w:val="000000"/>
          <w:sz w:val="28"/>
        </w:rPr>
        <w:t>
      Type of testing __________________________________________________________________</w:t>
      </w:r>
    </w:p>
    <w:p>
      <w:pPr>
        <w:spacing w:after="0"/>
        <w:ind w:left="0"/>
        <w:jc w:val="both"/>
      </w:pPr>
      <w:r>
        <w:rPr>
          <w:rFonts w:ascii="Times New Roman"/>
          <w:b w:val="false"/>
          <w:i w:val="false"/>
          <w:color w:val="000000"/>
          <w:sz w:val="28"/>
        </w:rPr>
        <w:t>
      Ground ______________________________________________________________________</w:t>
      </w:r>
    </w:p>
    <w:p>
      <w:pPr>
        <w:spacing w:after="0"/>
        <w:ind w:left="0"/>
        <w:jc w:val="both"/>
      </w:pPr>
      <w:r>
        <w:rPr>
          <w:rFonts w:ascii="Times New Roman"/>
          <w:b w:val="false"/>
          <w:i w:val="false"/>
          <w:color w:val="000000"/>
          <w:sz w:val="28"/>
        </w:rPr>
        <w:t>
      Manufacturer __________________________________________________________________</w:t>
      </w:r>
    </w:p>
    <w:p>
      <w:pPr>
        <w:spacing w:after="0"/>
        <w:ind w:left="0"/>
        <w:jc w:val="both"/>
      </w:pPr>
      <w:r>
        <w:rPr>
          <w:rFonts w:ascii="Times New Roman"/>
          <w:b w:val="false"/>
          <w:i w:val="false"/>
          <w:color w:val="000000"/>
          <w:sz w:val="28"/>
        </w:rPr>
        <w:t>
      Batch, lot ___________________________________________________________________</w:t>
      </w:r>
    </w:p>
    <w:p>
      <w:pPr>
        <w:spacing w:after="0"/>
        <w:ind w:left="0"/>
        <w:jc w:val="both"/>
      </w:pPr>
      <w:r>
        <w:rPr>
          <w:rFonts w:ascii="Times New Roman"/>
          <w:b w:val="false"/>
          <w:i w:val="false"/>
          <w:color w:val="000000"/>
          <w:sz w:val="28"/>
        </w:rPr>
        <w:t>
      Date of manufacture _______________________________________________________________</w:t>
      </w:r>
    </w:p>
    <w:p>
      <w:pPr>
        <w:spacing w:after="0"/>
        <w:ind w:left="0"/>
        <w:jc w:val="both"/>
      </w:pPr>
      <w:r>
        <w:rPr>
          <w:rFonts w:ascii="Times New Roman"/>
          <w:b w:val="false"/>
          <w:i w:val="false"/>
          <w:color w:val="000000"/>
          <w:sz w:val="28"/>
        </w:rPr>
        <w:t>
      Expiration date (service life) _____________________________________________________</w:t>
      </w:r>
    </w:p>
    <w:p>
      <w:pPr>
        <w:spacing w:after="0"/>
        <w:ind w:left="0"/>
        <w:jc w:val="both"/>
      </w:pPr>
      <w:r>
        <w:rPr>
          <w:rFonts w:ascii="Times New Roman"/>
          <w:b w:val="false"/>
          <w:i w:val="false"/>
          <w:color w:val="000000"/>
          <w:sz w:val="28"/>
        </w:rPr>
        <w:t>
      Number of samples ____________________________________________________________</w:t>
      </w:r>
    </w:p>
    <w:p>
      <w:pPr>
        <w:spacing w:after="0"/>
        <w:ind w:left="0"/>
        <w:jc w:val="both"/>
      </w:pPr>
      <w:r>
        <w:rPr>
          <w:rFonts w:ascii="Times New Roman"/>
          <w:b w:val="false"/>
          <w:i w:val="false"/>
          <w:color w:val="000000"/>
          <w:sz w:val="28"/>
        </w:rPr>
        <w:t>
      Test start and end dates _______________________________________________</w:t>
      </w:r>
    </w:p>
    <w:p>
      <w:pPr>
        <w:spacing w:after="0"/>
        <w:ind w:left="0"/>
        <w:jc w:val="both"/>
      </w:pPr>
      <w:r>
        <w:rPr>
          <w:rFonts w:ascii="Times New Roman"/>
          <w:b w:val="false"/>
          <w:i w:val="false"/>
          <w:color w:val="000000"/>
          <w:sz w:val="28"/>
        </w:rPr>
        <w:t>
      Standards tested against ___________________________</w:t>
      </w:r>
    </w:p>
    <w:p>
      <w:pPr>
        <w:spacing w:after="0"/>
        <w:ind w:left="0"/>
        <w:jc w:val="both"/>
      </w:pPr>
      <w:r>
        <w:rPr>
          <w:rFonts w:ascii="Times New Roman"/>
          <w:b w:val="false"/>
          <w:i w:val="false"/>
          <w:color w:val="000000"/>
          <w:sz w:val="28"/>
        </w:rPr>
        <w:t>
      Testing methods ______________________________________________________________</w:t>
      </w:r>
    </w:p>
    <w:p>
      <w:pPr>
        <w:spacing w:after="0"/>
        <w:ind w:left="0"/>
        <w:jc w:val="both"/>
      </w:pPr>
      <w:r>
        <w:rPr>
          <w:rFonts w:ascii="Times New Roman"/>
          <w:b w:val="false"/>
          <w:i w:val="false"/>
          <w:color w:val="000000"/>
          <w:sz w:val="28"/>
        </w:rPr>
        <w:t>
      Test results: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3191"/>
        <w:gridCol w:w="2610"/>
        <w:gridCol w:w="4016"/>
      </w:tblGrid>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indicator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 of the standard</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results obtained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(°C) and humidity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Opinion: the presented samples</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(comply, don’t comply with the requirements (indicate as necessary))</w:t>
      </w:r>
    </w:p>
    <w:p>
      <w:pPr>
        <w:spacing w:after="0"/>
        <w:ind w:left="0"/>
        <w:jc w:val="both"/>
      </w:pPr>
      <w:r>
        <w:rPr>
          <w:rFonts w:ascii="Times New Roman"/>
          <w:b w:val="false"/>
          <w:i w:val="false"/>
          <w:color w:val="000000"/>
          <w:sz w:val="28"/>
        </w:rPr>
        <w:t>
      The laboratory’s specialist ___________ 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The laboratory’s specialist ___________ 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xml:space="preserve">
       The technical test report applies only to samples, including typical ones, subjected to technical testing. </w:t>
      </w:r>
    </w:p>
    <w:p>
      <w:pPr>
        <w:spacing w:after="0"/>
        <w:ind w:left="0"/>
        <w:jc w:val="both"/>
      </w:pPr>
      <w:r>
        <w:rPr>
          <w:rFonts w:ascii="Times New Roman"/>
          <w:b w:val="false"/>
          <w:i w:val="false"/>
          <w:color w:val="000000"/>
          <w:sz w:val="28"/>
        </w:rPr>
        <w:t>
       Full or partial reprint of the report without the permission of the testing laboratory is prohibited.</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(record of application of the results of technical tests of typical samples to</w:t>
      </w:r>
    </w:p>
    <w:p>
      <w:pPr>
        <w:spacing w:after="0"/>
        <w:ind w:left="0"/>
        <w:jc w:val="both"/>
      </w:pPr>
      <w:r>
        <w:rPr>
          <w:rFonts w:ascii="Times New Roman"/>
          <w:b w:val="false"/>
          <w:i w:val="false"/>
          <w:color w:val="000000"/>
          <w:sz w:val="28"/>
        </w:rPr>
        <w:t>
      a certain list of homogeneous products</w:t>
      </w:r>
    </w:p>
    <w:p>
      <w:pPr>
        <w:spacing w:after="0"/>
        <w:ind w:left="0"/>
        <w:jc w:val="both"/>
      </w:pPr>
      <w:r>
        <w:rPr>
          <w:rFonts w:ascii="Times New Roman"/>
          <w:b w:val="false"/>
          <w:i w:val="false"/>
          <w:color w:val="000000"/>
          <w:sz w:val="28"/>
        </w:rPr>
        <w:t>
      (if any))</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