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cb98" w14:textId="548c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recordkeeping of medical service consumers and granting the right for medical care in the system of compulsory social health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29, 2020, No. ҚР ДСМ-333/2020. Registered with the Ministry of Justice of the Republic of Kazakhstan on December 30, 2020, No. 21977.</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Pursuant to sub-paragraph 66) of Article 7 of the Code of the Republic of Kazakhstan “On Public Health and Healthcare System”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Health of the Republic of Kazakhstan № 82 of 15.05.2023 (shall come into effect ten calendar days after the date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Rules for recordkeeping of medical service consumers and granting the right for medical care in the system of compulsory social health insurance.</w:t>
      </w:r>
    </w:p>
    <w:bookmarkEnd w:id="1"/>
    <w:bookmarkStart w:name="z7" w:id="2"/>
    <w:p>
      <w:pPr>
        <w:spacing w:after="0"/>
        <w:ind w:left="0"/>
        <w:jc w:val="both"/>
      </w:pPr>
      <w:r>
        <w:rPr>
          <w:rFonts w:ascii="Times New Roman"/>
          <w:b w:val="false"/>
          <w:i w:val="false"/>
          <w:color w:val="000000"/>
          <w:sz w:val="28"/>
        </w:rPr>
        <w:t>
      2. The Department for Coordination of Compulsory Social Health Insurance of the Ministry of Healthcare of the Republic of Kazakhstan, in the manner prescribed by the legislation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the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supervising Vice-Minister of Health of the Republic of Kazakhstan.</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reworded by order of the Acting Minister of Health of the RK № KR DSM-122 of 31.10.2022 (shall be put into effect upon expiry of ten calendar days after the day of its first official publication).</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4. This Order shall come into effect from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of the</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w:t>
            </w:r>
            <w:r>
              <w:br/>
            </w:r>
            <w:r>
              <w:rPr>
                <w:rFonts w:ascii="Times New Roman"/>
                <w:b w:val="false"/>
                <w:i w:val="false"/>
                <w:color w:val="000000"/>
                <w:sz w:val="20"/>
              </w:rPr>
              <w:t>dated December 29, 2020</w:t>
            </w:r>
            <w:r>
              <w:br/>
            </w:r>
            <w:r>
              <w:rPr>
                <w:rFonts w:ascii="Times New Roman"/>
                <w:b w:val="false"/>
                <w:i w:val="false"/>
                <w:color w:val="000000"/>
                <w:sz w:val="20"/>
              </w:rPr>
              <w:t>№ ҚР ДСМ-333/2020</w:t>
            </w:r>
          </w:p>
        </w:tc>
      </w:tr>
    </w:tbl>
    <w:bookmarkStart w:name="z15" w:id="8"/>
    <w:p>
      <w:pPr>
        <w:spacing w:after="0"/>
        <w:ind w:left="0"/>
        <w:jc w:val="left"/>
      </w:pPr>
      <w:r>
        <w:rPr>
          <w:rFonts w:ascii="Times New Roman"/>
          <w:b/>
          <w:i w:val="false"/>
          <w:color w:val="000000"/>
        </w:rPr>
        <w:t xml:space="preserve"> The Rules for recordkeeping of medical service consumers and granting the right for medical care in the system of compulsory social health insurance </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These Rules for Recordkeeping of Medical Services Consumers and Granting the Right for Medical Care in the System of Compulsory Social Medical Insurance (hereinafter - the Rules) have been drawn up in line with sub-paragraph 66) of Article 7 of the Code of the Republic of Kazakhstan “On Public Health and Healthcare System” and establish the procedure for recordkeeping of medical services consumers in the system of compulsory health insurance (hereinafter - CHI).</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Acting Minister of Health of the Republic of Kazakhstan № KR DSM-122 of 31.10.2022 (shall become effective ten calendar days after the date of its first official publication).</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The basic concepts used in these Rules:</w:t>
      </w:r>
    </w:p>
    <w:bookmarkEnd w:id="11"/>
    <w:bookmarkStart w:name="z19" w:id="12"/>
    <w:p>
      <w:pPr>
        <w:spacing w:after="0"/>
        <w:ind w:left="0"/>
        <w:jc w:val="both"/>
      </w:pPr>
      <w:r>
        <w:rPr>
          <w:rFonts w:ascii="Times New Roman"/>
          <w:b w:val="false"/>
          <w:i w:val="false"/>
          <w:color w:val="000000"/>
          <w:sz w:val="28"/>
        </w:rPr>
        <w:t>
      1) Government for Citizens State Corporation (hereinafter - the State Corporation is a legal entity established by the decision of the Government of the Republic of Kazakhstan to render public services under the laws of the Republic of Kazakhstan, to organise work on receiving applications for rendering public services and issuing their results to the service-recipient on the one-stop-shop principle to ensure the provision of public services in electronic form;</w:t>
      </w:r>
    </w:p>
    <w:bookmarkEnd w:id="12"/>
    <w:bookmarkStart w:name="z20" w:id="13"/>
    <w:p>
      <w:pPr>
        <w:spacing w:after="0"/>
        <w:ind w:left="0"/>
        <w:jc w:val="both"/>
      </w:pPr>
      <w:r>
        <w:rPr>
          <w:rFonts w:ascii="Times New Roman"/>
          <w:b w:val="false"/>
          <w:i w:val="false"/>
          <w:color w:val="000000"/>
          <w:sz w:val="28"/>
        </w:rPr>
        <w:t>
      2) information exchange - the process of receiving and transmitting data from one information system to another;</w:t>
      </w:r>
    </w:p>
    <w:bookmarkEnd w:id="13"/>
    <w:bookmarkStart w:name="z21" w:id="14"/>
    <w:p>
      <w:pPr>
        <w:spacing w:after="0"/>
        <w:ind w:left="0"/>
        <w:jc w:val="both"/>
      </w:pPr>
      <w:r>
        <w:rPr>
          <w:rFonts w:ascii="Times New Roman"/>
          <w:b w:val="false"/>
          <w:i w:val="false"/>
          <w:color w:val="000000"/>
          <w:sz w:val="28"/>
        </w:rPr>
        <w:t>
      3) payers of deductions and (or) contributions (hereinafter referred to as Payers) - persons who calculate, withhold, transfer, pay deductions and (or) contributions to the Fund in the manner prescribed by the Law of the Republic of Kazakhstan dated November 16, 2015 "On compulsory social medical insurance" (hereinafter referred to as the Law);</w:t>
      </w:r>
    </w:p>
    <w:bookmarkEnd w:id="14"/>
    <w:bookmarkStart w:name="z22" w:id="15"/>
    <w:p>
      <w:pPr>
        <w:spacing w:after="0"/>
        <w:ind w:left="0"/>
        <w:jc w:val="both"/>
      </w:pPr>
      <w:r>
        <w:rPr>
          <w:rFonts w:ascii="Times New Roman"/>
          <w:b w:val="false"/>
          <w:i w:val="false"/>
          <w:color w:val="000000"/>
          <w:sz w:val="28"/>
        </w:rPr>
        <w:t>
      4) social health insurance fund (hereinafter referred to as the Fund) - a non-profit organization that accumulates deductions and contributions, as well as purchases and pays for the services of Healthcare entities that provide medical care in the volumes and on the conditions provided for by the contract for the purchase of medical services, and other functions defined by the laws of the Republic of Kazakhstan;</w:t>
      </w:r>
    </w:p>
    <w:bookmarkEnd w:id="15"/>
    <w:bookmarkStart w:name="z23" w:id="16"/>
    <w:p>
      <w:pPr>
        <w:spacing w:after="0"/>
        <w:ind w:left="0"/>
        <w:jc w:val="both"/>
      </w:pPr>
      <w:r>
        <w:rPr>
          <w:rFonts w:ascii="Times New Roman"/>
          <w:b w:val="false"/>
          <w:i w:val="false"/>
          <w:color w:val="000000"/>
          <w:sz w:val="28"/>
        </w:rPr>
        <w:t>
      5) information system of the Fund (hereinafter referred to as the IS of the Fund) - an information system that ensures the conduct of the processes of the Fund in electronic format;</w:t>
      </w:r>
    </w:p>
    <w:bookmarkEnd w:id="16"/>
    <w:bookmarkStart w:name="z24" w:id="17"/>
    <w:p>
      <w:pPr>
        <w:spacing w:after="0"/>
        <w:ind w:left="0"/>
        <w:jc w:val="both"/>
      </w:pPr>
      <w:r>
        <w:rPr>
          <w:rFonts w:ascii="Times New Roman"/>
          <w:b w:val="false"/>
          <w:i w:val="false"/>
          <w:color w:val="000000"/>
          <w:sz w:val="28"/>
        </w:rPr>
        <w:t>
      6) - consumer of medical services in the compulsory health insurance system (hereinafter referred to as a Consumer) - an individual who, in accordance with the Law, has the right to receive medical care in the compulsory health insurance system.</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Acting Minister of Health of the Republic of Kazakhstan № 6 of 29.02.2024 (shall go into effect ten calendar days after the date of its first official publication).</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In accordance with Article 5 of the Law, the right to medical care in the compulsory health insurance system shall be granted to persons for whom the payment of deductions and (or) contributions to the Fund, as well as those exempt from paying contributions to the Fund in accordance with paragraph 7 of Article 28 of the Law, have been made.</w:t>
      </w:r>
    </w:p>
    <w:bookmarkEnd w:id="18"/>
    <w:bookmarkStart w:name="z26" w:id="19"/>
    <w:p>
      <w:pPr>
        <w:spacing w:after="0"/>
        <w:ind w:left="0"/>
        <w:jc w:val="both"/>
      </w:pPr>
      <w:r>
        <w:rPr>
          <w:rFonts w:ascii="Times New Roman"/>
          <w:b w:val="false"/>
          <w:i w:val="false"/>
          <w:color w:val="000000"/>
          <w:sz w:val="28"/>
        </w:rPr>
        <w:t>
      4. Recordkeeping of consumers within the CSHI system shall be carried out by the Fund in the IS of the Fund based on data or information from the State corporation received from the information systems of state bodies of the Republic of Kazakhstan, data on military personnel, employees of special state and law enforcement agencies, submitted in electronic format.</w:t>
      </w:r>
    </w:p>
    <w:bookmarkEnd w:id="19"/>
    <w:bookmarkStart w:name="z27" w:id="20"/>
    <w:p>
      <w:pPr>
        <w:spacing w:after="0"/>
        <w:ind w:left="0"/>
        <w:jc w:val="both"/>
      </w:pPr>
      <w:r>
        <w:rPr>
          <w:rFonts w:ascii="Times New Roman"/>
          <w:b w:val="false"/>
          <w:i w:val="false"/>
          <w:color w:val="000000"/>
          <w:sz w:val="28"/>
        </w:rPr>
        <w:t>
      5. The exchange of data between the information systems of state bodies of the Republic of Kazakhstan, the IS of the Fund shall be carried out in electronic form via dedicated or open communication channels, including the Internet, in accordance with the requirements established by the legislation of the Republic of Kazakhstan on informatization, on state secrets and personal data protection. Information exchange is not subject to information constituting state secrets of the Republic of Kazakhstan, as well as official information of limited distribution.</w:t>
      </w:r>
    </w:p>
    <w:bookmarkEnd w:id="20"/>
    <w:bookmarkStart w:name="z28" w:id="21"/>
    <w:p>
      <w:pPr>
        <w:spacing w:after="0"/>
        <w:ind w:left="0"/>
        <w:jc w:val="both"/>
      </w:pPr>
      <w:r>
        <w:rPr>
          <w:rFonts w:ascii="Times New Roman"/>
          <w:b w:val="false"/>
          <w:i w:val="false"/>
          <w:color w:val="000000"/>
          <w:sz w:val="28"/>
        </w:rPr>
        <w:t>
      6. Data by category of consumers, except for the data provided for in Chapter 3 of these Rules, shall be updated daily in an automated manner.</w:t>
      </w:r>
    </w:p>
    <w:bookmarkEnd w:id="21"/>
    <w:bookmarkStart w:name="z34" w:id="22"/>
    <w:p>
      <w:pPr>
        <w:spacing w:after="0"/>
        <w:ind w:left="0"/>
        <w:jc w:val="both"/>
      </w:pPr>
      <w:r>
        <w:rPr>
          <w:rFonts w:ascii="Times New Roman"/>
          <w:b w:val="false"/>
          <w:i w:val="false"/>
          <w:color w:val="000000"/>
          <w:sz w:val="28"/>
        </w:rPr>
        <w:t>
      7. The sources of the generation of data of the persons specified in Chapter 2 hereof, including foreigners and stateless persons permanently residing in the territory of the Republic of Kazakhstan, foreigners and members of their families temporarily residing in the territory of the Republic of Kazakhstan under the terms of an international treaty ratified by the Republic of Kazakhstan, unless otherwise stipulated by laws or international agreements:</w:t>
      </w:r>
    </w:p>
    <w:bookmarkEnd w:id="22"/>
    <w:p>
      <w:pPr>
        <w:spacing w:after="0"/>
        <w:ind w:left="0"/>
        <w:jc w:val="both"/>
      </w:pPr>
      <w:r>
        <w:rPr>
          <w:rFonts w:ascii="Times New Roman"/>
          <w:b w:val="false"/>
          <w:i w:val="false"/>
          <w:color w:val="000000"/>
          <w:sz w:val="28"/>
        </w:rPr>
        <w:t>
      1) data from the information system of the Ministry of Enlightenment of the Republic of Kazakhstan (hereinafter - ME RK);</w:t>
      </w:r>
    </w:p>
    <w:p>
      <w:pPr>
        <w:spacing w:after="0"/>
        <w:ind w:left="0"/>
        <w:jc w:val="both"/>
      </w:pPr>
      <w:r>
        <w:rPr>
          <w:rFonts w:ascii="Times New Roman"/>
          <w:b w:val="false"/>
          <w:i w:val="false"/>
          <w:color w:val="000000"/>
          <w:sz w:val="28"/>
        </w:rPr>
        <w:t>
      2) data from the information system of the Ministry of Science and Higher Education (hereinafter - MSHE RK);</w:t>
      </w:r>
    </w:p>
    <w:p>
      <w:pPr>
        <w:spacing w:after="0"/>
        <w:ind w:left="0"/>
        <w:jc w:val="both"/>
      </w:pPr>
      <w:r>
        <w:rPr>
          <w:rFonts w:ascii="Times New Roman"/>
          <w:b w:val="false"/>
          <w:i w:val="false"/>
          <w:color w:val="000000"/>
          <w:sz w:val="28"/>
        </w:rPr>
        <w:t>
      3) data from the state database of the Ministry of Justice of the Republic of Kazakhstan (hereinafter - MJ RK);</w:t>
      </w:r>
    </w:p>
    <w:p>
      <w:pPr>
        <w:spacing w:after="0"/>
        <w:ind w:left="0"/>
        <w:jc w:val="both"/>
      </w:pPr>
      <w:r>
        <w:rPr>
          <w:rFonts w:ascii="Times New Roman"/>
          <w:b w:val="false"/>
          <w:i w:val="false"/>
          <w:color w:val="000000"/>
          <w:sz w:val="28"/>
        </w:rPr>
        <w:t>
      4) data from the information system of the Ministry of Labour and Social Protection of the Population of the Republic of Kazakhstan (hereinafter - MLSPP RK);</w:t>
      </w:r>
    </w:p>
    <w:p>
      <w:pPr>
        <w:spacing w:after="0"/>
        <w:ind w:left="0"/>
        <w:jc w:val="both"/>
      </w:pPr>
      <w:r>
        <w:rPr>
          <w:rFonts w:ascii="Times New Roman"/>
          <w:b w:val="false"/>
          <w:i w:val="false"/>
          <w:color w:val="000000"/>
          <w:sz w:val="28"/>
        </w:rPr>
        <w:t>
      5) data from the information system of the Ministry of Health of the Republic of Kazakhstan (hereinafter - MH RK);</w:t>
      </w:r>
    </w:p>
    <w:p>
      <w:pPr>
        <w:spacing w:after="0"/>
        <w:ind w:left="0"/>
        <w:jc w:val="both"/>
      </w:pPr>
      <w:r>
        <w:rPr>
          <w:rFonts w:ascii="Times New Roman"/>
          <w:b w:val="false"/>
          <w:i w:val="false"/>
          <w:color w:val="000000"/>
          <w:sz w:val="28"/>
        </w:rPr>
        <w:t>
      6) data from the centralised automated database of the Ministry of Internal Affairs of the Republic of Kazakhstan (hereinafter - MIA RK);</w:t>
      </w:r>
    </w:p>
    <w:p>
      <w:pPr>
        <w:spacing w:after="0"/>
        <w:ind w:left="0"/>
        <w:jc w:val="both"/>
      </w:pPr>
      <w:r>
        <w:rPr>
          <w:rFonts w:ascii="Times New Roman"/>
          <w:b w:val="false"/>
          <w:i w:val="false"/>
          <w:color w:val="000000"/>
          <w:sz w:val="28"/>
        </w:rPr>
        <w:t>
      7) data from the information system of the Legal Statistics and Special Records Committee of the General Prosecutor's Office of the Republic of Kazakhstan (hereinafter - LSSRC of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Acting Minister of Health of the Republic of Kazakhstan № KR DSM-122 of 31.10.2022 (shall come into effect upon expiry of ten calendar days after the day of its first official publication).</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8. Recordkeeping of consumers in the IS of the Fund shall be carried out automatically based on data received from the State corporation, except for the categories of consumers specified in Chapter 3 of these Rules.</w:t>
      </w:r>
    </w:p>
    <w:bookmarkEnd w:id="23"/>
    <w:bookmarkStart w:name="z36" w:id="24"/>
    <w:p>
      <w:pPr>
        <w:spacing w:after="0"/>
        <w:ind w:left="0"/>
        <w:jc w:val="both"/>
      </w:pPr>
      <w:r>
        <w:rPr>
          <w:rFonts w:ascii="Times New Roman"/>
          <w:b w:val="false"/>
          <w:i w:val="false"/>
          <w:color w:val="000000"/>
          <w:sz w:val="28"/>
        </w:rPr>
        <w:t>
      9. The persons specified in Chapter 2 of these Rules shall be recorded in the IS of the Fund as consumers from the date the relevant category is assigned by the sources of data generation specified in clause 6 of these Rules. If the IS Fund receives information about the exclusion of a person from the categories of persons for whom the state pays, the right to receive medical care in the compulsory health insurance system shall be kept for three months from the date of its exclusion in accordance with paragraph 2 of Article 5 of the Law.</w:t>
      </w:r>
    </w:p>
    <w:bookmarkEnd w:id="24"/>
    <w:bookmarkStart w:name="z37" w:id="25"/>
    <w:p>
      <w:pPr>
        <w:spacing w:after="0"/>
        <w:ind w:left="0"/>
        <w:jc w:val="both"/>
      </w:pPr>
      <w:r>
        <w:rPr>
          <w:rFonts w:ascii="Times New Roman"/>
          <w:b w:val="false"/>
          <w:i w:val="false"/>
          <w:color w:val="000000"/>
          <w:sz w:val="28"/>
        </w:rPr>
        <w:t>
      In case of non-receipt of contributions from the state for the persons specified in paragraph 1 of Article 26 of the Law, the right to receive medical care in the CSHI system shall be kept for no more than three months from the date of termination of payment of contributions in accordance with paragraph 2 of Article 5 of the Law.</w:t>
      </w:r>
    </w:p>
    <w:bookmarkEnd w:id="25"/>
    <w:bookmarkStart w:name="z38" w:id="26"/>
    <w:p>
      <w:pPr>
        <w:spacing w:after="0"/>
        <w:ind w:left="0"/>
        <w:jc w:val="both"/>
      </w:pPr>
      <w:r>
        <w:rPr>
          <w:rFonts w:ascii="Times New Roman"/>
          <w:b w:val="false"/>
          <w:i w:val="false"/>
          <w:color w:val="000000"/>
          <w:sz w:val="28"/>
        </w:rPr>
        <w:t>
      10. Persons mentioned in paragraph 2 of Article 14 of the Law, excluding persons listed in sub-paragraphs 1), 9) and 10) of paragraph 2 of Article 14 of the Law, shall be recorded in the IS of the Fund as a consumer from the first day of the month, if there is information on payment of deductions and (or) contributions to the IS of the Fund within twelve months preceding the date of payment for each month.</w:t>
      </w:r>
    </w:p>
    <w:bookmarkEnd w:id="26"/>
    <w:bookmarkStart w:name="z39" w:id="27"/>
    <w:p>
      <w:pPr>
        <w:spacing w:after="0"/>
        <w:ind w:left="0"/>
        <w:jc w:val="both"/>
      </w:pPr>
      <w:r>
        <w:rPr>
          <w:rFonts w:ascii="Times New Roman"/>
          <w:b w:val="false"/>
          <w:i w:val="false"/>
          <w:color w:val="000000"/>
          <w:sz w:val="28"/>
        </w:rPr>
        <w:t>
      In case of non-payment of deductions and (or) contributions, the right to receive medical care in the compulsory health insurance system be kept for not more than three months from the date of termination of payment of such deductions and (or) contributions in accordance with paragraph 2 of Article 5 of the Law.</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order of the Acting Minister of Health of the Republic of Kazakhstan № KR DSM-122 of 31.10.2022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Persons envisaged by sub-paragraph 9) of paragraph 2 of Article 14 of the Law shall be recorded in the Fund's IS as a consumer from the date of payment of contributions to the Fund's IS under paragraph 3-2 of Article 5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10-1 as per order of the Acting Minister of Health of the Republic of Kazakhstan № KR DSM-122 of 31.10.2022 (shall be put into effect ten calendar days after the day of its first official publication).</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11. The persons specified in subparagraphs 2), 3) and 4) of paragraph 7 of Article 28 of the Law shall be recorded in the IS of the Fund as a consumer from the date of receipt of information about them.</w:t>
      </w:r>
    </w:p>
    <w:bookmarkEnd w:id="28"/>
    <w:bookmarkStart w:name="z41" w:id="29"/>
    <w:p>
      <w:pPr>
        <w:spacing w:after="0"/>
        <w:ind w:left="0"/>
        <w:jc w:val="both"/>
      </w:pPr>
      <w:r>
        <w:rPr>
          <w:rFonts w:ascii="Times New Roman"/>
          <w:b w:val="false"/>
          <w:i w:val="false"/>
          <w:color w:val="000000"/>
          <w:sz w:val="28"/>
        </w:rPr>
        <w:t>
      12. The persons specified in subparagraph 10) of paragraph 2 of Article 14 of the Law shall be recorded in the IS of the Fund as a consumer from the date of payment of a single aggregate payment and shall be valid until the end of the calendar month, if there are contributions to the Fund for at least three consecutive months preceding the date getting medical assistance.</w:t>
      </w:r>
    </w:p>
    <w:bookmarkEnd w:id="29"/>
    <w:bookmarkStart w:name="z42" w:id="30"/>
    <w:p>
      <w:pPr>
        <w:spacing w:after="0"/>
        <w:ind w:left="0"/>
        <w:jc w:val="both"/>
      </w:pPr>
      <w:r>
        <w:rPr>
          <w:rFonts w:ascii="Times New Roman"/>
          <w:b w:val="false"/>
          <w:i w:val="false"/>
          <w:color w:val="000000"/>
          <w:sz w:val="28"/>
        </w:rPr>
        <w:t>
      13. In the event of technical failures in the operation of the IS of the Fund, the IS of state bodies, the right to receive medical care in the CSHI system of an individual shall be kept until the IS is corrected.</w:t>
      </w:r>
    </w:p>
    <w:bookmarkEnd w:id="30"/>
    <w:bookmarkStart w:name="z43" w:id="31"/>
    <w:p>
      <w:pPr>
        <w:spacing w:after="0"/>
        <w:ind w:left="0"/>
        <w:jc w:val="both"/>
      </w:pPr>
      <w:r>
        <w:rPr>
          <w:rFonts w:ascii="Times New Roman"/>
          <w:b w:val="false"/>
          <w:i w:val="false"/>
          <w:color w:val="000000"/>
          <w:sz w:val="28"/>
        </w:rPr>
        <w:t>
      14. Information about the consumer shall be provided from the IS of the Fund upon request to medical information systems and other information systems to further determine the source of financing for the provision of medical care.</w:t>
      </w:r>
    </w:p>
    <w:bookmarkEnd w:id="31"/>
    <w:bookmarkStart w:name="z44" w:id="32"/>
    <w:p>
      <w:pPr>
        <w:spacing w:after="0"/>
        <w:ind w:left="0"/>
        <w:jc w:val="both"/>
      </w:pPr>
      <w:r>
        <w:rPr>
          <w:rFonts w:ascii="Times New Roman"/>
          <w:b w:val="false"/>
          <w:i w:val="false"/>
          <w:color w:val="000000"/>
          <w:sz w:val="28"/>
        </w:rPr>
        <w:t>
      15. The accounting of consumers who are payers in accordance with Article 14 of the Law in the IS of the Fund shall be carried out automatically with the entry of the following information:</w:t>
      </w:r>
    </w:p>
    <w:bookmarkEnd w:id="32"/>
    <w:bookmarkStart w:name="z45" w:id="33"/>
    <w:p>
      <w:pPr>
        <w:spacing w:after="0"/>
        <w:ind w:left="0"/>
        <w:jc w:val="both"/>
      </w:pPr>
      <w:r>
        <w:rPr>
          <w:rFonts w:ascii="Times New Roman"/>
          <w:b w:val="false"/>
          <w:i w:val="false"/>
          <w:color w:val="000000"/>
          <w:sz w:val="28"/>
        </w:rPr>
        <w:t>
      1) individual identification number of the Consumer;</w:t>
      </w:r>
    </w:p>
    <w:bookmarkEnd w:id="33"/>
    <w:bookmarkStart w:name="z46" w:id="34"/>
    <w:p>
      <w:pPr>
        <w:spacing w:after="0"/>
        <w:ind w:left="0"/>
        <w:jc w:val="both"/>
      </w:pPr>
      <w:r>
        <w:rPr>
          <w:rFonts w:ascii="Times New Roman"/>
          <w:b w:val="false"/>
          <w:i w:val="false"/>
          <w:color w:val="000000"/>
          <w:sz w:val="28"/>
        </w:rPr>
        <w:t>
      2) surname, name, patronymic of the Consumer;</w:t>
      </w:r>
    </w:p>
    <w:bookmarkEnd w:id="34"/>
    <w:bookmarkStart w:name="z47" w:id="35"/>
    <w:p>
      <w:pPr>
        <w:spacing w:after="0"/>
        <w:ind w:left="0"/>
        <w:jc w:val="both"/>
      </w:pPr>
      <w:r>
        <w:rPr>
          <w:rFonts w:ascii="Times New Roman"/>
          <w:b w:val="false"/>
          <w:i w:val="false"/>
          <w:color w:val="000000"/>
          <w:sz w:val="28"/>
        </w:rPr>
        <w:t>
      3) business identification number of the Payer (if any);</w:t>
      </w:r>
    </w:p>
    <w:bookmarkEnd w:id="35"/>
    <w:bookmarkStart w:name="z48" w:id="36"/>
    <w:p>
      <w:pPr>
        <w:spacing w:after="0"/>
        <w:ind w:left="0"/>
        <w:jc w:val="both"/>
      </w:pPr>
      <w:r>
        <w:rPr>
          <w:rFonts w:ascii="Times New Roman"/>
          <w:b w:val="false"/>
          <w:i w:val="false"/>
          <w:color w:val="000000"/>
          <w:sz w:val="28"/>
        </w:rPr>
        <w:t>
      4) name of the Payer;</w:t>
      </w:r>
    </w:p>
    <w:bookmarkEnd w:id="36"/>
    <w:bookmarkStart w:name="z49" w:id="37"/>
    <w:p>
      <w:pPr>
        <w:spacing w:after="0"/>
        <w:ind w:left="0"/>
        <w:jc w:val="both"/>
      </w:pPr>
      <w:r>
        <w:rPr>
          <w:rFonts w:ascii="Times New Roman"/>
          <w:b w:val="false"/>
          <w:i w:val="false"/>
          <w:color w:val="000000"/>
          <w:sz w:val="28"/>
        </w:rPr>
        <w:t>
      5) payment period;</w:t>
      </w:r>
    </w:p>
    <w:bookmarkEnd w:id="37"/>
    <w:bookmarkStart w:name="z50" w:id="38"/>
    <w:p>
      <w:pPr>
        <w:spacing w:after="0"/>
        <w:ind w:left="0"/>
        <w:jc w:val="both"/>
      </w:pPr>
      <w:r>
        <w:rPr>
          <w:rFonts w:ascii="Times New Roman"/>
          <w:b w:val="false"/>
          <w:i w:val="false"/>
          <w:color w:val="000000"/>
          <w:sz w:val="28"/>
        </w:rPr>
        <w:t>
      6) date of receipt of the payment to the Fund;</w:t>
      </w:r>
    </w:p>
    <w:bookmarkEnd w:id="38"/>
    <w:bookmarkStart w:name="z51" w:id="39"/>
    <w:p>
      <w:pPr>
        <w:spacing w:after="0"/>
        <w:ind w:left="0"/>
        <w:jc w:val="both"/>
      </w:pPr>
      <w:r>
        <w:rPr>
          <w:rFonts w:ascii="Times New Roman"/>
          <w:b w:val="false"/>
          <w:i w:val="false"/>
          <w:color w:val="000000"/>
          <w:sz w:val="28"/>
        </w:rPr>
        <w:t>
      7) reference of the payment received by the Fund;</w:t>
      </w:r>
    </w:p>
    <w:bookmarkEnd w:id="39"/>
    <w:bookmarkStart w:name="z52" w:id="40"/>
    <w:p>
      <w:pPr>
        <w:spacing w:after="0"/>
        <w:ind w:left="0"/>
        <w:jc w:val="both"/>
      </w:pPr>
      <w:r>
        <w:rPr>
          <w:rFonts w:ascii="Times New Roman"/>
          <w:b w:val="false"/>
          <w:i w:val="false"/>
          <w:color w:val="000000"/>
          <w:sz w:val="28"/>
        </w:rPr>
        <w:t>
      8) amount of the payment;</w:t>
      </w:r>
    </w:p>
    <w:bookmarkEnd w:id="40"/>
    <w:bookmarkStart w:name="z53" w:id="41"/>
    <w:p>
      <w:pPr>
        <w:spacing w:after="0"/>
        <w:ind w:left="0"/>
        <w:jc w:val="both"/>
      </w:pPr>
      <w:r>
        <w:rPr>
          <w:rFonts w:ascii="Times New Roman"/>
          <w:b w:val="false"/>
          <w:i w:val="false"/>
          <w:color w:val="000000"/>
          <w:sz w:val="28"/>
        </w:rPr>
        <w:t>
      9) payment purpose code.</w:t>
      </w:r>
    </w:p>
    <w:bookmarkEnd w:id="41"/>
    <w:bookmarkStart w:name="z54" w:id="42"/>
    <w:p>
      <w:pPr>
        <w:spacing w:after="0"/>
        <w:ind w:left="0"/>
        <w:jc w:val="left"/>
      </w:pPr>
      <w:r>
        <w:rPr>
          <w:rFonts w:ascii="Times New Roman"/>
          <w:b/>
          <w:i w:val="false"/>
          <w:color w:val="000000"/>
        </w:rPr>
        <w:t xml:space="preserve"> Chapter 2. The procedure for recordkeeping of consumers belonging to the category of persons, contributions for whom are paid by the state</w:t>
      </w:r>
    </w:p>
    <w:bookmarkEnd w:id="42"/>
    <w:bookmarkStart w:name="z55" w:id="43"/>
    <w:p>
      <w:pPr>
        <w:spacing w:after="0"/>
        <w:ind w:left="0"/>
        <w:jc w:val="both"/>
      </w:pPr>
      <w:r>
        <w:rPr>
          <w:rFonts w:ascii="Times New Roman"/>
          <w:b w:val="false"/>
          <w:i w:val="false"/>
          <w:color w:val="000000"/>
          <w:sz w:val="28"/>
        </w:rPr>
        <w:t>
      16. Contributions of the state for compulsory health insurance are paid for the persons established in paragraph 1 of Article 26 of the Law.</w:t>
      </w:r>
    </w:p>
    <w:bookmarkEnd w:id="43"/>
    <w:bookmarkStart w:name="z56" w:id="44"/>
    <w:p>
      <w:pPr>
        <w:spacing w:after="0"/>
        <w:ind w:left="0"/>
        <w:jc w:val="both"/>
      </w:pPr>
      <w:r>
        <w:rPr>
          <w:rFonts w:ascii="Times New Roman"/>
          <w:b w:val="false"/>
          <w:i w:val="false"/>
          <w:color w:val="000000"/>
          <w:sz w:val="28"/>
        </w:rPr>
        <w:t>
      17. Updating the database of the categories of persons, the contributions for whom are paid by the state, shall be carried out by the State corporation monthly.</w:t>
      </w:r>
    </w:p>
    <w:bookmarkEnd w:id="44"/>
    <w:bookmarkStart w:name="z57" w:id="45"/>
    <w:p>
      <w:pPr>
        <w:spacing w:after="0"/>
        <w:ind w:left="0"/>
        <w:jc w:val="both"/>
      </w:pPr>
      <w:r>
        <w:rPr>
          <w:rFonts w:ascii="Times New Roman"/>
          <w:b w:val="false"/>
          <w:i w:val="false"/>
          <w:color w:val="000000"/>
          <w:sz w:val="28"/>
        </w:rPr>
        <w:t>
      18. To keep records of consumers belonging to the category of persons, contributions for whom are paid by the state, the following information shall be automatically entered in the IS of the Fund:</w:t>
      </w:r>
    </w:p>
    <w:bookmarkEnd w:id="45"/>
    <w:bookmarkStart w:name="z58" w:id="46"/>
    <w:p>
      <w:pPr>
        <w:spacing w:after="0"/>
        <w:ind w:left="0"/>
        <w:jc w:val="both"/>
      </w:pPr>
      <w:r>
        <w:rPr>
          <w:rFonts w:ascii="Times New Roman"/>
          <w:b w:val="false"/>
          <w:i w:val="false"/>
          <w:color w:val="000000"/>
          <w:sz w:val="28"/>
        </w:rPr>
        <w:t>
      1) individual identification number;</w:t>
      </w:r>
    </w:p>
    <w:bookmarkEnd w:id="46"/>
    <w:bookmarkStart w:name="z59" w:id="47"/>
    <w:p>
      <w:pPr>
        <w:spacing w:after="0"/>
        <w:ind w:left="0"/>
        <w:jc w:val="both"/>
      </w:pPr>
      <w:r>
        <w:rPr>
          <w:rFonts w:ascii="Times New Roman"/>
          <w:b w:val="false"/>
          <w:i w:val="false"/>
          <w:color w:val="000000"/>
          <w:sz w:val="28"/>
        </w:rPr>
        <w:t>
      2) the date the category was assigned;</w:t>
      </w:r>
    </w:p>
    <w:bookmarkEnd w:id="47"/>
    <w:bookmarkStart w:name="z60" w:id="48"/>
    <w:p>
      <w:pPr>
        <w:spacing w:after="0"/>
        <w:ind w:left="0"/>
        <w:jc w:val="both"/>
      </w:pPr>
      <w:r>
        <w:rPr>
          <w:rFonts w:ascii="Times New Roman"/>
          <w:b w:val="false"/>
          <w:i w:val="false"/>
          <w:color w:val="000000"/>
          <w:sz w:val="28"/>
        </w:rPr>
        <w:t>
      3) the source of assignment of the category;</w:t>
      </w:r>
    </w:p>
    <w:bookmarkEnd w:id="48"/>
    <w:bookmarkStart w:name="z61" w:id="49"/>
    <w:p>
      <w:pPr>
        <w:spacing w:after="0"/>
        <w:ind w:left="0"/>
        <w:jc w:val="both"/>
      </w:pPr>
      <w:r>
        <w:rPr>
          <w:rFonts w:ascii="Times New Roman"/>
          <w:b w:val="false"/>
          <w:i w:val="false"/>
          <w:color w:val="000000"/>
          <w:sz w:val="28"/>
        </w:rPr>
        <w:t>
      4) the date of exclusion from the category;</w:t>
      </w:r>
    </w:p>
    <w:bookmarkEnd w:id="49"/>
    <w:bookmarkStart w:name="z62" w:id="50"/>
    <w:p>
      <w:pPr>
        <w:spacing w:after="0"/>
        <w:ind w:left="0"/>
        <w:jc w:val="both"/>
      </w:pPr>
      <w:r>
        <w:rPr>
          <w:rFonts w:ascii="Times New Roman"/>
          <w:b w:val="false"/>
          <w:i w:val="false"/>
          <w:color w:val="000000"/>
          <w:sz w:val="28"/>
        </w:rPr>
        <w:t>
      5) source of exclusion from the category;</w:t>
      </w:r>
    </w:p>
    <w:bookmarkEnd w:id="50"/>
    <w:bookmarkStart w:name="z63" w:id="51"/>
    <w:p>
      <w:pPr>
        <w:spacing w:after="0"/>
        <w:ind w:left="0"/>
        <w:jc w:val="both"/>
      </w:pPr>
      <w:r>
        <w:rPr>
          <w:rFonts w:ascii="Times New Roman"/>
          <w:b w:val="false"/>
          <w:i w:val="false"/>
          <w:color w:val="000000"/>
          <w:sz w:val="28"/>
        </w:rPr>
        <w:t>
      6) the reason for exclusion from the category.</w:t>
      </w:r>
    </w:p>
    <w:bookmarkEnd w:id="51"/>
    <w:bookmarkStart w:name="z64" w:id="52"/>
    <w:p>
      <w:pPr>
        <w:spacing w:after="0"/>
        <w:ind w:left="0"/>
        <w:jc w:val="both"/>
      </w:pPr>
      <w:r>
        <w:rPr>
          <w:rFonts w:ascii="Times New Roman"/>
          <w:b w:val="false"/>
          <w:i w:val="false"/>
          <w:color w:val="000000"/>
          <w:sz w:val="28"/>
        </w:rPr>
        <w:t>
      19. Data from the State corporation for accounting and exclusion by categories of persons, contributions for whom are paid by the state, shall enter the IS of the Fund daily.</w:t>
      </w:r>
    </w:p>
    <w:bookmarkEnd w:id="52"/>
    <w:p>
      <w:pPr>
        <w:spacing w:after="0"/>
        <w:ind w:left="0"/>
        <w:jc w:val="both"/>
      </w:pPr>
      <w:r>
        <w:rPr>
          <w:rFonts w:ascii="Times New Roman"/>
          <w:b w:val="false"/>
          <w:i w:val="false"/>
          <w:color w:val="000000"/>
          <w:sz w:val="28"/>
        </w:rPr>
        <w:t>
      20. Consumers belonging to the category of persons for whom contributions are paid by the state, if they have status under more than one category of persons, shall be recorded based on the following prioritisation of categories:</w:t>
      </w:r>
    </w:p>
    <w:p>
      <w:pPr>
        <w:spacing w:after="0"/>
        <w:ind w:left="0"/>
        <w:jc w:val="both"/>
      </w:pPr>
      <w:r>
        <w:rPr>
          <w:rFonts w:ascii="Times New Roman"/>
          <w:b w:val="false"/>
          <w:i w:val="false"/>
          <w:color w:val="000000"/>
          <w:sz w:val="28"/>
        </w:rPr>
        <w:t>
      1) children;</w:t>
      </w:r>
    </w:p>
    <w:p>
      <w:pPr>
        <w:spacing w:after="0"/>
        <w:ind w:left="0"/>
        <w:jc w:val="both"/>
      </w:pPr>
      <w:r>
        <w:rPr>
          <w:rFonts w:ascii="Times New Roman"/>
          <w:b w:val="false"/>
          <w:i w:val="false"/>
          <w:color w:val="000000"/>
          <w:sz w:val="28"/>
        </w:rPr>
        <w:t>
      2) persons registered as unemployed;</w:t>
      </w:r>
    </w:p>
    <w:p>
      <w:pPr>
        <w:spacing w:after="0"/>
        <w:ind w:left="0"/>
        <w:jc w:val="both"/>
      </w:pPr>
      <w:r>
        <w:rPr>
          <w:rFonts w:ascii="Times New Roman"/>
          <w:b w:val="false"/>
          <w:i w:val="false"/>
          <w:color w:val="000000"/>
          <w:sz w:val="28"/>
        </w:rPr>
        <w:t>
      3) non-working pregnant women;</w:t>
      </w:r>
    </w:p>
    <w:p>
      <w:pPr>
        <w:spacing w:after="0"/>
        <w:ind w:left="0"/>
        <w:jc w:val="both"/>
      </w:pPr>
      <w:r>
        <w:rPr>
          <w:rFonts w:ascii="Times New Roman"/>
          <w:b w:val="false"/>
          <w:i w:val="false"/>
          <w:color w:val="000000"/>
          <w:sz w:val="28"/>
        </w:rPr>
        <w:t>
      4) a non-working person (one of the child's legal representatives) bringing up the child (children) until he/she reaches the age of three years, excluding the persons envisaged in sub-paragraph 5) of this paragraph;</w:t>
      </w:r>
    </w:p>
    <w:p>
      <w:pPr>
        <w:spacing w:after="0"/>
        <w:ind w:left="0"/>
        <w:jc w:val="both"/>
      </w:pPr>
      <w:r>
        <w:rPr>
          <w:rFonts w:ascii="Times New Roman"/>
          <w:b w:val="false"/>
          <w:i w:val="false"/>
          <w:color w:val="000000"/>
          <w:sz w:val="28"/>
        </w:rPr>
        <w:t>
      5) persons on leave due to pregnancy and childbirth, adoption of a newborn child (children), care of a child (children) until the child (children) reaches the age of three years old;</w:t>
      </w:r>
    </w:p>
    <w:p>
      <w:pPr>
        <w:spacing w:after="0"/>
        <w:ind w:left="0"/>
        <w:jc w:val="both"/>
      </w:pPr>
      <w:r>
        <w:rPr>
          <w:rFonts w:ascii="Times New Roman"/>
          <w:b w:val="false"/>
          <w:i w:val="false"/>
          <w:color w:val="000000"/>
          <w:sz w:val="28"/>
        </w:rPr>
        <w:t>
      6) unemployed persons caring for a child with a disability;</w:t>
      </w:r>
    </w:p>
    <w:p>
      <w:pPr>
        <w:spacing w:after="0"/>
        <w:ind w:left="0"/>
        <w:jc w:val="both"/>
      </w:pPr>
      <w:r>
        <w:rPr>
          <w:rFonts w:ascii="Times New Roman"/>
          <w:b w:val="false"/>
          <w:i w:val="false"/>
          <w:color w:val="000000"/>
          <w:sz w:val="28"/>
        </w:rPr>
        <w:t>
      7) a non-working person caring for a person with a disability of the first group;</w:t>
      </w:r>
    </w:p>
    <w:p>
      <w:pPr>
        <w:spacing w:after="0"/>
        <w:ind w:left="0"/>
        <w:jc w:val="both"/>
      </w:pPr>
      <w:r>
        <w:rPr>
          <w:rFonts w:ascii="Times New Roman"/>
          <w:b w:val="false"/>
          <w:i w:val="false"/>
          <w:color w:val="000000"/>
          <w:sz w:val="28"/>
        </w:rPr>
        <w:t>
      8) recipients of pension payments, including veterans of the Great Patriotic War;</w:t>
      </w:r>
    </w:p>
    <w:p>
      <w:pPr>
        <w:spacing w:after="0"/>
        <w:ind w:left="0"/>
        <w:jc w:val="both"/>
      </w:pPr>
      <w:r>
        <w:rPr>
          <w:rFonts w:ascii="Times New Roman"/>
          <w:b w:val="false"/>
          <w:i w:val="false"/>
          <w:color w:val="000000"/>
          <w:sz w:val="28"/>
        </w:rPr>
        <w:t>
      9) persons serving a court sentence in penal (penitentiary) institutions (excluding minimum security facilities);</w:t>
      </w:r>
    </w:p>
    <w:p>
      <w:pPr>
        <w:spacing w:after="0"/>
        <w:ind w:left="0"/>
        <w:jc w:val="both"/>
      </w:pPr>
      <w:r>
        <w:rPr>
          <w:rFonts w:ascii="Times New Roman"/>
          <w:b w:val="false"/>
          <w:i w:val="false"/>
          <w:color w:val="000000"/>
          <w:sz w:val="28"/>
        </w:rPr>
        <w:t>
      10) persons held in remand centres, as well as unemployed persons to whom a preventive measure in the form of house arrest has been applied;</w:t>
      </w:r>
    </w:p>
    <w:p>
      <w:pPr>
        <w:spacing w:after="0"/>
        <w:ind w:left="0"/>
        <w:jc w:val="both"/>
      </w:pPr>
      <w:r>
        <w:rPr>
          <w:rFonts w:ascii="Times New Roman"/>
          <w:b w:val="false"/>
          <w:i w:val="false"/>
          <w:color w:val="000000"/>
          <w:sz w:val="28"/>
        </w:rPr>
        <w:t>
      11) unemployed fellow countrymen (kandasses);</w:t>
      </w:r>
    </w:p>
    <w:p>
      <w:pPr>
        <w:spacing w:after="0"/>
        <w:ind w:left="0"/>
        <w:jc w:val="both"/>
      </w:pPr>
      <w:r>
        <w:rPr>
          <w:rFonts w:ascii="Times New Roman"/>
          <w:b w:val="false"/>
          <w:i w:val="false"/>
          <w:color w:val="000000"/>
          <w:sz w:val="28"/>
        </w:rPr>
        <w:t>
      12) mothers with many children who have been awarded the “Altyn Alka” or “Kumis Alka” pendants or who have previously received the title of “Heroine Mother” or who have been awarded the “Mother Glory” orders of the I and II degrees;</w:t>
      </w:r>
    </w:p>
    <w:p>
      <w:pPr>
        <w:spacing w:after="0"/>
        <w:ind w:left="0"/>
        <w:jc w:val="both"/>
      </w:pPr>
      <w:r>
        <w:rPr>
          <w:rFonts w:ascii="Times New Roman"/>
          <w:b w:val="false"/>
          <w:i w:val="false"/>
          <w:color w:val="000000"/>
          <w:sz w:val="28"/>
        </w:rPr>
        <w:t>
      13) persons with disabilities;</w:t>
      </w:r>
    </w:p>
    <w:p>
      <w:pPr>
        <w:spacing w:after="0"/>
        <w:ind w:left="0"/>
        <w:jc w:val="both"/>
      </w:pPr>
      <w:r>
        <w:rPr>
          <w:rFonts w:ascii="Times New Roman"/>
          <w:b w:val="false"/>
          <w:i w:val="false"/>
          <w:color w:val="000000"/>
          <w:sz w:val="28"/>
        </w:rPr>
        <w:t>
      14) persons studying on a full-time basis in organisations of secondary, technical and vocational, post-secondary, higher education, as well as postgraduate education;</w:t>
      </w:r>
    </w:p>
    <w:p>
      <w:pPr>
        <w:spacing w:after="0"/>
        <w:ind w:left="0"/>
        <w:jc w:val="both"/>
      </w:pPr>
      <w:r>
        <w:rPr>
          <w:rFonts w:ascii="Times New Roman"/>
          <w:b w:val="false"/>
          <w:i w:val="false"/>
          <w:color w:val="000000"/>
          <w:sz w:val="28"/>
        </w:rPr>
        <w:t>
      15) non-working recipients of state targeted social assistance.</w:t>
      </w:r>
    </w:p>
    <w:p>
      <w:pPr>
        <w:spacing w:after="0"/>
        <w:ind w:left="0"/>
        <w:jc w:val="both"/>
      </w:pPr>
      <w:r>
        <w:rPr>
          <w:rFonts w:ascii="Times New Roman"/>
          <w:b w:val="false"/>
          <w:i w:val="false"/>
          <w:color w:val="000000"/>
          <w:sz w:val="28"/>
        </w:rPr>
        <w:t>
      The status of the lower-priority categories of persons shall be verified prior to exclusion from the number of beneficiaries due to dropping out of one of the categories of persons specified in part one of this paragraph.</w:t>
      </w:r>
    </w:p>
    <w:p>
      <w:pPr>
        <w:spacing w:after="0"/>
        <w:ind w:left="0"/>
        <w:jc w:val="both"/>
      </w:pPr>
      <w:r>
        <w:rPr>
          <w:rFonts w:ascii="Times New Roman"/>
          <w:b w:val="false"/>
          <w:i w:val="false"/>
          <w:color w:val="000000"/>
          <w:sz w:val="28"/>
        </w:rPr>
        <w:t>
      Should the result of the verification be positive, the right to receive medical care in the CSHI system shall be retained.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revised by order of the Minister of Health of the RK №KR DSM-18 of 25.02.2022 (shall become effective ten calendar days after the date of its first official publication); as amended by orders of the Acting Minister of Health of the RK №KR DSM-122 of 31.10.2022 (shall be made effective ten calendar days after the date of its first official publication).</w:t>
      </w:r>
      <w:r>
        <w:br/>
      </w:r>
      <w:r>
        <w:rPr>
          <w:rFonts w:ascii="Times New Roman"/>
          <w:b w:val="false"/>
          <w:i w:val="false"/>
          <w:color w:val="000000"/>
          <w:sz w:val="28"/>
        </w:rPr>
        <w:t>
</w:t>
      </w:r>
    </w:p>
    <w:bookmarkStart w:name="z149" w:id="53"/>
    <w:p>
      <w:pPr>
        <w:spacing w:after="0"/>
        <w:ind w:left="0"/>
        <w:jc w:val="both"/>
      </w:pPr>
      <w:r>
        <w:rPr>
          <w:rFonts w:ascii="Times New Roman"/>
          <w:b w:val="false"/>
          <w:i w:val="false"/>
          <w:color w:val="000000"/>
          <w:sz w:val="28"/>
        </w:rPr>
        <w:t>
      20-1. Should the data on the categories of persons mentioned in the first part of paragraph 20 hereof not be available in the Fund's IS, the Fund shall enter them as a consumer in the Fund's IS for one month from the date of application to the Fund with the provision of the following supporting documents:</w:t>
      </w:r>
    </w:p>
    <w:bookmarkEnd w:id="53"/>
    <w:p>
      <w:pPr>
        <w:spacing w:after="0"/>
        <w:ind w:left="0"/>
        <w:jc w:val="both"/>
      </w:pPr>
      <w:r>
        <w:rPr>
          <w:rFonts w:ascii="Times New Roman"/>
          <w:b w:val="false"/>
          <w:i w:val="false"/>
          <w:color w:val="000000"/>
          <w:sz w:val="28"/>
        </w:rPr>
        <w:t>
      1) for children - birth certificate(s) of the child(ren) (or certificate(s) providing information from civil status records on birth);</w:t>
      </w:r>
    </w:p>
    <w:p>
      <w:pPr>
        <w:spacing w:after="0"/>
        <w:ind w:left="0"/>
        <w:jc w:val="both"/>
      </w:pPr>
      <w:r>
        <w:rPr>
          <w:rFonts w:ascii="Times New Roman"/>
          <w:b w:val="false"/>
          <w:i w:val="false"/>
          <w:color w:val="000000"/>
          <w:sz w:val="28"/>
        </w:rPr>
        <w:t>
      2) for unemployed pregnant women - certificate in form № 027/y, approved by order of the Acting Minister of Health of the Republic of Kazakhstan № KR DSM-175/2020 of October 30, 2020 “On Approval of the Forms of Records in the Field of Healthcare” (recorded in the Register of State Registration of Regulatory Legal Acts under № 21579);</w:t>
      </w:r>
    </w:p>
    <w:p>
      <w:pPr>
        <w:spacing w:after="0"/>
        <w:ind w:left="0"/>
        <w:jc w:val="both"/>
      </w:pPr>
      <w:r>
        <w:rPr>
          <w:rFonts w:ascii="Times New Roman"/>
          <w:b w:val="false"/>
          <w:i w:val="false"/>
          <w:color w:val="000000"/>
          <w:sz w:val="28"/>
        </w:rPr>
        <w:t>
      3) for those registered as unemployed - details of registration as unemployed in the form approved by Order of the Deputy Prime Minister - Minister of Labour and Social Protection of Population of the Republic of Kazakhstan № 214 of June 9, 2023 “On Approval of the Rules for Registration of Job Seekers, Unemployed and Labour Mediation Provided by Career Centres” (recorded in the Register of State Registration of Regulatory Legal Acts № 32850) (hereinafter - Order № 214);</w:t>
      </w:r>
    </w:p>
    <w:p>
      <w:pPr>
        <w:spacing w:after="0"/>
        <w:ind w:left="0"/>
        <w:jc w:val="both"/>
      </w:pPr>
      <w:r>
        <w:rPr>
          <w:rFonts w:ascii="Times New Roman"/>
          <w:b w:val="false"/>
          <w:i w:val="false"/>
          <w:color w:val="000000"/>
          <w:sz w:val="28"/>
        </w:rPr>
        <w:t>
      4) for unemployed persons (one of the child's lawful guardians) bringing up the child (children) until he/she reaches the age of three years - birth certificate(s) of the child (children) (or certificate(s) containing information from civil status records on the birth of the child (children);</w:t>
      </w:r>
    </w:p>
    <w:p>
      <w:pPr>
        <w:spacing w:after="0"/>
        <w:ind w:left="0"/>
        <w:jc w:val="both"/>
      </w:pPr>
      <w:r>
        <w:rPr>
          <w:rFonts w:ascii="Times New Roman"/>
          <w:b w:val="false"/>
          <w:i w:val="false"/>
          <w:color w:val="000000"/>
          <w:sz w:val="28"/>
        </w:rPr>
        <w:t>
      5) for persons on leave because of pregnancy and childbirth, adoption of a newborn child (children), child care - birth certificate(s) of the child (children) (or certificate(s) containing information from the civil status records on the birth);</w:t>
      </w:r>
    </w:p>
    <w:p>
      <w:pPr>
        <w:spacing w:after="0"/>
        <w:ind w:left="0"/>
        <w:jc w:val="both"/>
      </w:pPr>
      <w:r>
        <w:rPr>
          <w:rFonts w:ascii="Times New Roman"/>
          <w:b w:val="false"/>
          <w:i w:val="false"/>
          <w:color w:val="000000"/>
          <w:sz w:val="28"/>
        </w:rPr>
        <w:t>
      6) for unemployed persons caring for a child with a disability - a certificate of the child's disability in the form approved by Order of the Deputy Prime Minister - Minister of Labour and Social Protection of Population of the Republic of Kazakhstan, № 260 of June 29, 2023 “On Approval of the Rules for Medical and Social Expertise” (recorded in the Register of State Registration of Regulatory Legal Acts under № 32922) (hereinafter referred to as Order № 260), birth certificate(s) of the child(ren) (or certificate(s) bearing (containing) information from civil status records on birth), information on registration as unemployed in the form approved by Order № 214;</w:t>
      </w:r>
    </w:p>
    <w:p>
      <w:pPr>
        <w:spacing w:after="0"/>
        <w:ind w:left="0"/>
        <w:jc w:val="both"/>
      </w:pPr>
      <w:r>
        <w:rPr>
          <w:rFonts w:ascii="Times New Roman"/>
          <w:b w:val="false"/>
          <w:i w:val="false"/>
          <w:color w:val="000000"/>
          <w:sz w:val="28"/>
        </w:rPr>
        <w:t>
      7) for unemployed persons caring for a person with a disability of the first group - a certificate of disability in the form approved by order № 260;</w:t>
      </w:r>
    </w:p>
    <w:p>
      <w:pPr>
        <w:spacing w:after="0"/>
        <w:ind w:left="0"/>
        <w:jc w:val="both"/>
      </w:pPr>
      <w:r>
        <w:rPr>
          <w:rFonts w:ascii="Times New Roman"/>
          <w:b w:val="false"/>
          <w:i w:val="false"/>
          <w:color w:val="000000"/>
          <w:sz w:val="28"/>
        </w:rPr>
        <w:t>
      8) for beneficiaries of pension payments, including veterans of the Great Patriotic War:</w:t>
      </w:r>
    </w:p>
    <w:p>
      <w:pPr>
        <w:spacing w:after="0"/>
        <w:ind w:left="0"/>
        <w:jc w:val="both"/>
      </w:pPr>
      <w:r>
        <w:rPr>
          <w:rFonts w:ascii="Times New Roman"/>
          <w:b w:val="false"/>
          <w:i w:val="false"/>
          <w:color w:val="000000"/>
          <w:sz w:val="28"/>
        </w:rPr>
        <w:t>
      for participants of the Great Patriotic War - a certificate of a veteran of the Great Patriotic War under Article 9 of the Law of the Republic of Kazakhstan “On Veterans” (hereinafter - the Law on Veterans) or copies of the page with a mark in the certificate of the recipient of pension payments by age (benefits);</w:t>
      </w:r>
    </w:p>
    <w:p>
      <w:pPr>
        <w:spacing w:after="0"/>
        <w:ind w:left="0"/>
        <w:jc w:val="both"/>
      </w:pPr>
      <w:r>
        <w:rPr>
          <w:rFonts w:ascii="Times New Roman"/>
          <w:b w:val="false"/>
          <w:i w:val="false"/>
          <w:color w:val="000000"/>
          <w:sz w:val="28"/>
        </w:rPr>
        <w:t>
      for persons with disability as a result of a wound, contusion, injury or disease received during the Great Patriotic War, namely servicemen of the active army and navy, partisans and underground fighters of the Great Patriotic War, as well as workers and employees who are disabled as a result of a wound, contusion, injury or disease received during the Great Patriotic War at the front, in the area of military operations, on front-line sections of railways, defence lines, naval bases and airfields - a certificate of a veteran of the Great Patriotic War under Article 9 of the Law on Veterans or copies of the page with a mark in the certificate of a recipient of retirement pension payments (benefits);</w:t>
      </w:r>
    </w:p>
    <w:p>
      <w:pPr>
        <w:spacing w:after="0"/>
        <w:ind w:left="0"/>
        <w:jc w:val="both"/>
      </w:pPr>
      <w:r>
        <w:rPr>
          <w:rFonts w:ascii="Times New Roman"/>
          <w:b w:val="false"/>
          <w:i w:val="false"/>
          <w:color w:val="000000"/>
          <w:sz w:val="28"/>
        </w:rPr>
        <w:t>
      for veterans - copies of the page with a mark in the certificate of the recipient of old-age pension payments (benefits);</w:t>
      </w:r>
    </w:p>
    <w:p>
      <w:pPr>
        <w:spacing w:after="0"/>
        <w:ind w:left="0"/>
        <w:jc w:val="both"/>
      </w:pPr>
      <w:r>
        <w:rPr>
          <w:rFonts w:ascii="Times New Roman"/>
          <w:b w:val="false"/>
          <w:i w:val="false"/>
          <w:color w:val="000000"/>
          <w:sz w:val="28"/>
        </w:rPr>
        <w:t>
      for recipients of pension payments - a certificate of the recipient of pension payments on age / benefits in the form approved by order of the Deputy Prime Minister - Minister of Labour and Social Protection of Population of the Republic of Kazakhstan № 232 of 22 June 2023 “On Approval of the Rules for Calculating (Determining) the Size, Assignment, Implementation, Suspension, Recalculation, Renewal, Termination and Review of the Decision on Assignment (Denial of Assignment) of the State Basic Pension Payment, Pension Payments on Age”, (recorded in the Register of State Registration of Regulatory Legal Acts under № 32890);</w:t>
      </w:r>
    </w:p>
    <w:p>
      <w:pPr>
        <w:spacing w:after="0"/>
        <w:ind w:left="0"/>
        <w:jc w:val="both"/>
      </w:pPr>
      <w:r>
        <w:rPr>
          <w:rFonts w:ascii="Times New Roman"/>
          <w:b w:val="false"/>
          <w:i w:val="false"/>
          <w:color w:val="000000"/>
          <w:sz w:val="28"/>
        </w:rPr>
        <w:t>
      9) for unemployed kandasses - a certificate of kandas in the form approved by order of the Minister of Labour and Social Protection of Population of the Republic of Kazakhstan № 329-Ө-M of July 22, 2013 “On Approval of the Rules for Assignment or Prolongation of the Status of Kandas” (recorded in the Register of State Registration of Regulatory Legal Acts under № 8624) and data on registration as unemployed in the form approved by order № 214;</w:t>
      </w:r>
    </w:p>
    <w:p>
      <w:pPr>
        <w:spacing w:after="0"/>
        <w:ind w:left="0"/>
        <w:jc w:val="both"/>
      </w:pPr>
      <w:r>
        <w:rPr>
          <w:rFonts w:ascii="Times New Roman"/>
          <w:b w:val="false"/>
          <w:i w:val="false"/>
          <w:color w:val="000000"/>
          <w:sz w:val="28"/>
        </w:rPr>
        <w:t>
      10) for mothers with many children who have been awarded the “Altyn Alka” or “Kumis Alka” pendants or who have previously received the title of “Heroine Mother” or who have been awarded the “Mother Glory” orders of the I and II degrees - a document confirming the award or receipt of the title of mother of many children, award of the pendant “Altyn Alka”, “Kumis Alka” or previously received the title “Heroine Mother”, awarded the orders "Maternal Glory" I and II degree;</w:t>
      </w:r>
    </w:p>
    <w:p>
      <w:pPr>
        <w:spacing w:after="0"/>
        <w:ind w:left="0"/>
        <w:jc w:val="both"/>
      </w:pPr>
      <w:r>
        <w:rPr>
          <w:rFonts w:ascii="Times New Roman"/>
          <w:b w:val="false"/>
          <w:i w:val="false"/>
          <w:color w:val="000000"/>
          <w:sz w:val="28"/>
        </w:rPr>
        <w:t>
      11) for persons with disabilities - a certificate of disability in the form approved by order № 260;</w:t>
      </w:r>
    </w:p>
    <w:p>
      <w:pPr>
        <w:spacing w:after="0"/>
        <w:ind w:left="0"/>
        <w:jc w:val="both"/>
      </w:pPr>
      <w:r>
        <w:rPr>
          <w:rFonts w:ascii="Times New Roman"/>
          <w:b w:val="false"/>
          <w:i w:val="false"/>
          <w:color w:val="000000"/>
          <w:sz w:val="28"/>
        </w:rPr>
        <w:t>
      12) for persons enrolled on a full-time basis in organisations of secondary, technical and vocational, post-secondary, higher education, as well as postgraduate education - a certificate from an organisation of secondary, technical and vocational, post-secondary, higher and (or) postgraduate education;</w:t>
      </w:r>
    </w:p>
    <w:p>
      <w:pPr>
        <w:spacing w:after="0"/>
        <w:ind w:left="0"/>
        <w:jc w:val="both"/>
      </w:pPr>
      <w:r>
        <w:rPr>
          <w:rFonts w:ascii="Times New Roman"/>
          <w:b w:val="false"/>
          <w:i w:val="false"/>
          <w:color w:val="000000"/>
          <w:sz w:val="28"/>
        </w:rPr>
        <w:t>
      13) for unemployed beneficiaries of state targeted social assistance - data confirming that the applicant (family) belongs to the beneficiaries of targeted social assistance, issued under order of the Deputy Prime Minister - Minister of Labour and Social Protection of the Republic of Kazakhstan № 227 of June 21, 2023 “On Approval of the Rules for Assignment and Payment of State Targeted Social Assistance” (recorded in the Register of State Registration of Regulatory Legal Acts under № 32885);</w:t>
      </w:r>
    </w:p>
    <w:p>
      <w:pPr>
        <w:spacing w:after="0"/>
        <w:ind w:left="0"/>
        <w:jc w:val="both"/>
      </w:pPr>
      <w:r>
        <w:rPr>
          <w:rFonts w:ascii="Times New Roman"/>
          <w:b w:val="false"/>
          <w:i w:val="false"/>
          <w:color w:val="000000"/>
          <w:sz w:val="28"/>
        </w:rPr>
        <w:t>
      14) for a person who is exempted from paying deductions and (or) contributions under Decree of the Government of the Republic of Kazakhstan № 224 of April 20, 2020 “On Further Measures to Implement Decree of the President of the Republic of Kazakhstan” № 287 of March 16, 2020 “On Further Measures to Stabilise the Economy” on Taxation Issues” or where the employer did not contribute and (or) did not pay contributions to the CSMI, as per the provisions of legal acts adopted to ensure economic security of the country during crisis situations that create or may create a threat to life and health of the population, in line with the acts of the Government of the Republic of Kazakhstan or the Tax Code - one of the following documents confirming labour activity under Article 35 of the Labour Code of the Republic of Kazakhstan:</w:t>
      </w:r>
    </w:p>
    <w:p>
      <w:pPr>
        <w:spacing w:after="0"/>
        <w:ind w:left="0"/>
        <w:jc w:val="both"/>
      </w:pPr>
      <w:r>
        <w:rPr>
          <w:rFonts w:ascii="Times New Roman"/>
          <w:b w:val="false"/>
          <w:i w:val="false"/>
          <w:color w:val="000000"/>
          <w:sz w:val="28"/>
        </w:rPr>
        <w:t>
      an employment record book;</w:t>
      </w:r>
    </w:p>
    <w:p>
      <w:pPr>
        <w:spacing w:after="0"/>
        <w:ind w:left="0"/>
        <w:jc w:val="both"/>
      </w:pPr>
      <w:r>
        <w:rPr>
          <w:rFonts w:ascii="Times New Roman"/>
          <w:b w:val="false"/>
          <w:i w:val="false"/>
          <w:color w:val="000000"/>
          <w:sz w:val="28"/>
        </w:rPr>
        <w:t>
      a labour agreement with a mark of the employer on the date and grounds for its termination;</w:t>
      </w:r>
    </w:p>
    <w:p>
      <w:pPr>
        <w:spacing w:after="0"/>
        <w:ind w:left="0"/>
        <w:jc w:val="both"/>
      </w:pPr>
      <w:r>
        <w:rPr>
          <w:rFonts w:ascii="Times New Roman"/>
          <w:b w:val="false"/>
          <w:i w:val="false"/>
          <w:color w:val="000000"/>
          <w:sz w:val="28"/>
        </w:rPr>
        <w:t>
      excerpts from the employer's acts confirming the occurrence and (or) termination of labour relations based on the conclusion and (or) termination of the employment agreement;</w:t>
      </w:r>
    </w:p>
    <w:p>
      <w:pPr>
        <w:spacing w:after="0"/>
        <w:ind w:left="0"/>
        <w:jc w:val="both"/>
      </w:pPr>
      <w:r>
        <w:rPr>
          <w:rFonts w:ascii="Times New Roman"/>
          <w:b w:val="false"/>
          <w:i w:val="false"/>
          <w:color w:val="000000"/>
          <w:sz w:val="28"/>
        </w:rPr>
        <w:t>
      excerpts from the payroll statement for employees;</w:t>
      </w:r>
    </w:p>
    <w:p>
      <w:pPr>
        <w:spacing w:after="0"/>
        <w:ind w:left="0"/>
        <w:jc w:val="both"/>
      </w:pPr>
      <w:r>
        <w:rPr>
          <w:rFonts w:ascii="Times New Roman"/>
          <w:b w:val="false"/>
          <w:i w:val="false"/>
          <w:color w:val="000000"/>
          <w:sz w:val="28"/>
        </w:rPr>
        <w:t>
      service record (list of information on the employee's labour activity), signed and certified by the employer's seal (if any);</w:t>
      </w:r>
    </w:p>
    <w:p>
      <w:pPr>
        <w:spacing w:after="0"/>
        <w:ind w:left="0"/>
        <w:jc w:val="both"/>
      </w:pPr>
      <w:r>
        <w:rPr>
          <w:rFonts w:ascii="Times New Roman"/>
          <w:b w:val="false"/>
          <w:i w:val="false"/>
          <w:color w:val="000000"/>
          <w:sz w:val="28"/>
        </w:rPr>
        <w:t>
      excerpts from the unified accumulative pension fund on the transferred mandatory pension contributions;</w:t>
      </w:r>
    </w:p>
    <w:p>
      <w:pPr>
        <w:spacing w:after="0"/>
        <w:ind w:left="0"/>
        <w:jc w:val="both"/>
      </w:pPr>
      <w:r>
        <w:rPr>
          <w:rFonts w:ascii="Times New Roman"/>
          <w:b w:val="false"/>
          <w:i w:val="false"/>
          <w:color w:val="000000"/>
          <w:sz w:val="28"/>
        </w:rPr>
        <w:t>
      data from the State Social Insurance Fund on social contributions made;</w:t>
      </w:r>
    </w:p>
    <w:p>
      <w:pPr>
        <w:spacing w:after="0"/>
        <w:ind w:left="0"/>
        <w:jc w:val="both"/>
      </w:pPr>
      <w:r>
        <w:rPr>
          <w:rFonts w:ascii="Times New Roman"/>
          <w:b w:val="false"/>
          <w:i w:val="false"/>
          <w:color w:val="000000"/>
          <w:sz w:val="28"/>
        </w:rPr>
        <w:t>
      a dual training agreement;</w:t>
      </w:r>
    </w:p>
    <w:p>
      <w:pPr>
        <w:spacing w:after="0"/>
        <w:ind w:left="0"/>
        <w:jc w:val="both"/>
      </w:pPr>
      <w:r>
        <w:rPr>
          <w:rFonts w:ascii="Times New Roman"/>
          <w:b w:val="false"/>
          <w:i w:val="false"/>
          <w:color w:val="000000"/>
          <w:sz w:val="28"/>
        </w:rPr>
        <w:t>
      an archive certificate confirming the employee's labour activity;</w:t>
      </w:r>
    </w:p>
    <w:p>
      <w:pPr>
        <w:spacing w:after="0"/>
        <w:ind w:left="0"/>
        <w:jc w:val="both"/>
      </w:pPr>
      <w:r>
        <w:rPr>
          <w:rFonts w:ascii="Times New Roman"/>
          <w:b w:val="false"/>
          <w:i w:val="false"/>
          <w:color w:val="000000"/>
          <w:sz w:val="28"/>
        </w:rPr>
        <w:t>
      an enforceable court decision on the establishment of a legal fact confirming the existence of labour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paragraph 20-1, as per order of the Minister of Health of the Republic of Kazakhstan № KR DSM- 106 of 18.10.2021 (shall be put into effect upon expiry of ten calendar days after the day of its first official publication); as revised by order of the Minister of Health of the Republic of Kazakhstan № KR DSM-18 of 25.02.2022 ( shall become effective ten calendar days after the date of its first official publication); as amended by orders of the Acting Minister of Health of the Republic of Kazakhstan № KR DSM-122 of 31.10.2022 (shall be effective ten calendar days after the date of its first official publication); № 6 of 29.02.2024 ( shall take effect ten calendar days after the date of its first official publication).</w:t>
      </w:r>
      <w:r>
        <w:br/>
      </w:r>
      <w:r>
        <w:rPr>
          <w:rFonts w:ascii="Times New Roman"/>
          <w:b w:val="false"/>
          <w:i w:val="false"/>
          <w:color w:val="000000"/>
          <w:sz w:val="28"/>
        </w:rPr>
        <w:t>
</w:t>
      </w:r>
    </w:p>
    <w:bookmarkStart w:name="z83" w:id="54"/>
    <w:p>
      <w:pPr>
        <w:spacing w:after="0"/>
        <w:ind w:left="0"/>
        <w:jc w:val="left"/>
      </w:pPr>
      <w:r>
        <w:rPr>
          <w:rFonts w:ascii="Times New Roman"/>
          <w:b/>
          <w:i w:val="false"/>
          <w:color w:val="000000"/>
        </w:rPr>
        <w:t xml:space="preserve"> Paragraph 1. The procedure for recordkeeping of consumers belonging to the category of "children"</w:t>
      </w:r>
    </w:p>
    <w:bookmarkEnd w:id="54"/>
    <w:bookmarkStart w:name="z84" w:id="55"/>
    <w:p>
      <w:pPr>
        <w:spacing w:after="0"/>
        <w:ind w:left="0"/>
        <w:jc w:val="both"/>
      </w:pPr>
      <w:r>
        <w:rPr>
          <w:rFonts w:ascii="Times New Roman"/>
          <w:b w:val="false"/>
          <w:i w:val="false"/>
          <w:color w:val="000000"/>
          <w:sz w:val="28"/>
        </w:rPr>
        <w:t>
      21. The list entitled “Children” shall be generated by the State Corporation by using the data from the information system (hereinafter referred to as IS) of the MLSPP RK, obtained from the IS of the ME RK.</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revised by order of the Acting Minister of Health of the Republic of Kazakhstan № KR DSM-122 of 31.10.2022 (shall be put into effect upon expiry of ten calendar days after the day of its first official publication).</w:t>
      </w:r>
      <w:r>
        <w:br/>
      </w:r>
      <w:r>
        <w:rPr>
          <w:rFonts w:ascii="Times New Roman"/>
          <w:b w:val="false"/>
          <w:i w:val="false"/>
          <w:color w:val="000000"/>
          <w:sz w:val="28"/>
        </w:rPr>
        <w:t>
</w:t>
      </w:r>
    </w:p>
    <w:bookmarkStart w:name="z85" w:id="56"/>
    <w:p>
      <w:pPr>
        <w:spacing w:after="0"/>
        <w:ind w:left="0"/>
        <w:jc w:val="both"/>
      </w:pPr>
      <w:r>
        <w:rPr>
          <w:rFonts w:ascii="Times New Roman"/>
          <w:b w:val="false"/>
          <w:i w:val="false"/>
          <w:color w:val="000000"/>
          <w:sz w:val="28"/>
        </w:rPr>
        <w:t>
      22. The data on children shall be transferred from the state database of natural persons of the MJ RK to the IS of the ME RK.</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revised by order of the Acting Minister of Health of the Republic of Kazakhstan № KR DSM-122 of 31.10.2022 (shall take effect ten calendar days after the date of its first official publication).</w:t>
      </w:r>
      <w:r>
        <w:br/>
      </w:r>
      <w:r>
        <w:rPr>
          <w:rFonts w:ascii="Times New Roman"/>
          <w:b w:val="false"/>
          <w:i w:val="false"/>
          <w:color w:val="000000"/>
          <w:sz w:val="28"/>
        </w:rPr>
        <w:t>
</w:t>
      </w:r>
    </w:p>
    <w:bookmarkStart w:name="z86" w:id="57"/>
    <w:p>
      <w:pPr>
        <w:spacing w:after="0"/>
        <w:ind w:left="0"/>
        <w:jc w:val="left"/>
      </w:pPr>
      <w:r>
        <w:rPr>
          <w:rFonts w:ascii="Times New Roman"/>
          <w:b/>
          <w:i w:val="false"/>
          <w:color w:val="000000"/>
        </w:rPr>
        <w:t xml:space="preserve"> Paragraph 2. The procedure for recordkeeping of consumers belonging to the category of "persons registered as unemployed"</w:t>
      </w:r>
    </w:p>
    <w:bookmarkEnd w:id="57"/>
    <w:bookmarkStart w:name="z87" w:id="58"/>
    <w:p>
      <w:pPr>
        <w:spacing w:after="0"/>
        <w:ind w:left="0"/>
        <w:jc w:val="both"/>
      </w:pPr>
      <w:r>
        <w:rPr>
          <w:rFonts w:ascii="Times New Roman"/>
          <w:b w:val="false"/>
          <w:i w:val="false"/>
          <w:color w:val="000000"/>
          <w:sz w:val="28"/>
        </w:rPr>
        <w:t>
      23. The State corporation shall form the list of “persons registered as unemployed” based on data from the IS MLSPP RK.</w:t>
      </w:r>
    </w:p>
    <w:bookmarkEnd w:id="58"/>
    <w:bookmarkStart w:name="z88" w:id="59"/>
    <w:p>
      <w:pPr>
        <w:spacing w:after="0"/>
        <w:ind w:left="0"/>
        <w:jc w:val="both"/>
      </w:pPr>
      <w:r>
        <w:rPr>
          <w:rFonts w:ascii="Times New Roman"/>
          <w:b w:val="false"/>
          <w:i w:val="false"/>
          <w:color w:val="000000"/>
          <w:sz w:val="28"/>
        </w:rPr>
        <w:t>
      Confirmation of the category shall be carried out by the date of registration and (or) deregistration as unemployed.</w:t>
      </w:r>
    </w:p>
    <w:bookmarkEnd w:id="59"/>
    <w:bookmarkStart w:name="z89" w:id="60"/>
    <w:p>
      <w:pPr>
        <w:spacing w:after="0"/>
        <w:ind w:left="0"/>
        <w:jc w:val="left"/>
      </w:pPr>
      <w:r>
        <w:rPr>
          <w:rFonts w:ascii="Times New Roman"/>
          <w:b/>
          <w:i w:val="false"/>
          <w:color w:val="000000"/>
        </w:rPr>
        <w:t xml:space="preserve"> Paragraph 3. The procedure for recordkeeping of consumers belonging to the category of "non-working pregnant women"</w:t>
      </w:r>
    </w:p>
    <w:bookmarkEnd w:id="60"/>
    <w:bookmarkStart w:name="z90" w:id="61"/>
    <w:p>
      <w:pPr>
        <w:spacing w:after="0"/>
        <w:ind w:left="0"/>
        <w:jc w:val="both"/>
      </w:pPr>
      <w:r>
        <w:rPr>
          <w:rFonts w:ascii="Times New Roman"/>
          <w:b w:val="false"/>
          <w:i w:val="false"/>
          <w:color w:val="000000"/>
          <w:sz w:val="28"/>
        </w:rPr>
        <w:t>
      24. The State corporation shall form the list of “non-working pregnant women” based on data from the IS MLSPP RK.</w:t>
      </w:r>
    </w:p>
    <w:bookmarkEnd w:id="61"/>
    <w:bookmarkStart w:name="z91" w:id="62"/>
    <w:p>
      <w:pPr>
        <w:spacing w:after="0"/>
        <w:ind w:left="0"/>
        <w:jc w:val="both"/>
      </w:pPr>
      <w:r>
        <w:rPr>
          <w:rFonts w:ascii="Times New Roman"/>
          <w:b w:val="false"/>
          <w:i w:val="false"/>
          <w:color w:val="000000"/>
          <w:sz w:val="28"/>
        </w:rPr>
        <w:t>
      25. In the IS MLSPP RK, data on pregnant women shall be transferred from the IS "Register of pregnant women and women of fertile age" of the Ministry of Healthcare of the RK (hereinafter referred to as IS RPFAW).</w:t>
      </w:r>
    </w:p>
    <w:bookmarkEnd w:id="62"/>
    <w:bookmarkStart w:name="z92" w:id="63"/>
    <w:p>
      <w:pPr>
        <w:spacing w:after="0"/>
        <w:ind w:left="0"/>
        <w:jc w:val="both"/>
      </w:pPr>
      <w:r>
        <w:rPr>
          <w:rFonts w:ascii="Times New Roman"/>
          <w:b w:val="false"/>
          <w:i w:val="false"/>
          <w:color w:val="000000"/>
          <w:sz w:val="28"/>
        </w:rPr>
        <w:t>
      26. After checking the data in the IS of the Ministry of Labor and Social Protection of the Republic of Kazakhstan for the presence of CPC and (or) CO, the status of non-working pregnant women:</w:t>
      </w:r>
    </w:p>
    <w:bookmarkEnd w:id="63"/>
    <w:bookmarkStart w:name="z93" w:id="64"/>
    <w:p>
      <w:pPr>
        <w:spacing w:after="0"/>
        <w:ind w:left="0"/>
        <w:jc w:val="both"/>
      </w:pPr>
      <w:r>
        <w:rPr>
          <w:rFonts w:ascii="Times New Roman"/>
          <w:b w:val="false"/>
          <w:i w:val="false"/>
          <w:color w:val="000000"/>
          <w:sz w:val="28"/>
        </w:rPr>
        <w:t>
      1) assigned in the absence of payment for CPC and (or) SC for one month preceding the date of reconciliation;</w:t>
      </w:r>
    </w:p>
    <w:bookmarkEnd w:id="64"/>
    <w:bookmarkStart w:name="z94" w:id="65"/>
    <w:p>
      <w:pPr>
        <w:spacing w:after="0"/>
        <w:ind w:left="0"/>
        <w:jc w:val="both"/>
      </w:pPr>
      <w:r>
        <w:rPr>
          <w:rFonts w:ascii="Times New Roman"/>
          <w:b w:val="false"/>
          <w:i w:val="false"/>
          <w:color w:val="000000"/>
          <w:sz w:val="28"/>
        </w:rPr>
        <w:t>
      2) withdrawn if there are payments for CPC and (or) SC for two months preceding the date of reconciliation.</w:t>
      </w:r>
    </w:p>
    <w:bookmarkEnd w:id="65"/>
    <w:bookmarkStart w:name="z95" w:id="66"/>
    <w:p>
      <w:pPr>
        <w:spacing w:after="0"/>
        <w:ind w:left="0"/>
        <w:jc w:val="left"/>
      </w:pPr>
      <w:r>
        <w:rPr>
          <w:rFonts w:ascii="Times New Roman"/>
          <w:b/>
          <w:i w:val="false"/>
          <w:color w:val="000000"/>
        </w:rPr>
        <w:t xml:space="preserve"> Paragraph 4. The procedure for recordkeeping of consumers belonging to the category "non-working person (one of the legal representatives of the child) raising a child (children) until they reach the age of three years"</w:t>
      </w:r>
    </w:p>
    <w:bookmarkEnd w:id="66"/>
    <w:bookmarkStart w:name="z96" w:id="67"/>
    <w:p>
      <w:pPr>
        <w:spacing w:after="0"/>
        <w:ind w:left="0"/>
        <w:jc w:val="both"/>
      </w:pPr>
      <w:r>
        <w:rPr>
          <w:rFonts w:ascii="Times New Roman"/>
          <w:b w:val="false"/>
          <w:i w:val="false"/>
          <w:color w:val="000000"/>
          <w:sz w:val="28"/>
        </w:rPr>
        <w:t>
      27. By the State corporation, the list of “non-working person (one of the legal representatives of the child) raising a child (children) until they reach the age of three” shall be formed based on data from the IS MLSPP RK.</w:t>
      </w:r>
    </w:p>
    <w:bookmarkEnd w:id="67"/>
    <w:bookmarkStart w:name="z97" w:id="68"/>
    <w:p>
      <w:pPr>
        <w:spacing w:after="0"/>
        <w:ind w:left="0"/>
        <w:jc w:val="both"/>
      </w:pPr>
      <w:r>
        <w:rPr>
          <w:rFonts w:ascii="Times New Roman"/>
          <w:b w:val="false"/>
          <w:i w:val="false"/>
          <w:color w:val="000000"/>
          <w:sz w:val="28"/>
        </w:rPr>
        <w:t>
      28. In the IS MLSPP RK, data on persons (both parents) who are married and who have children under three years old with the linking of the individual identification number (hereinafter referred to as IIN) of the parents to each other and the child's IIN shall be transferred from the IS “Registration of civil acts state" MJ RK.</w:t>
      </w:r>
    </w:p>
    <w:bookmarkEnd w:id="68"/>
    <w:bookmarkStart w:name="z98" w:id="69"/>
    <w:p>
      <w:pPr>
        <w:spacing w:after="0"/>
        <w:ind w:left="0"/>
        <w:jc w:val="both"/>
      </w:pPr>
      <w:r>
        <w:rPr>
          <w:rFonts w:ascii="Times New Roman"/>
          <w:b w:val="false"/>
          <w:i w:val="false"/>
          <w:color w:val="000000"/>
          <w:sz w:val="28"/>
        </w:rPr>
        <w:t>
      29. The data on persons established as guardians (custodians) over children under three years of age with linking the IIN of guardians and (or) custodians to each other and to the IIN of the child shall be transferred to the IS of the MLSPP RK and from the IS of the ME RK.</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revised by order of the Acting Minister of Health of the Republic of Kazakhstan № KR DSM-122 of 31.10.2022 (shall become effective ten calendar days after the date of its first official publication).</w:t>
      </w:r>
      <w:r>
        <w:br/>
      </w:r>
      <w:r>
        <w:rPr>
          <w:rFonts w:ascii="Times New Roman"/>
          <w:b w:val="false"/>
          <w:i w:val="false"/>
          <w:color w:val="000000"/>
          <w:sz w:val="28"/>
        </w:rPr>
        <w:t>
</w:t>
      </w:r>
    </w:p>
    <w:bookmarkStart w:name="z99" w:id="70"/>
    <w:p>
      <w:pPr>
        <w:spacing w:after="0"/>
        <w:ind w:left="0"/>
        <w:jc w:val="both"/>
      </w:pPr>
      <w:r>
        <w:rPr>
          <w:rFonts w:ascii="Times New Roman"/>
          <w:b w:val="false"/>
          <w:i w:val="false"/>
          <w:color w:val="000000"/>
          <w:sz w:val="28"/>
        </w:rPr>
        <w:t>
      30. After checking the data in the IS of the Ministry of Labor and Social Protection of the Republic of Kazakhstan for the presence of CPC and (or) SC in both parents, the category "non-working person (one of the legal representatives of the child) raising a child (children) until they reach the age of three":</w:t>
      </w:r>
    </w:p>
    <w:bookmarkEnd w:id="70"/>
    <w:bookmarkStart w:name="z100" w:id="71"/>
    <w:p>
      <w:pPr>
        <w:spacing w:after="0"/>
        <w:ind w:left="0"/>
        <w:jc w:val="both"/>
      </w:pPr>
      <w:r>
        <w:rPr>
          <w:rFonts w:ascii="Times New Roman"/>
          <w:b w:val="false"/>
          <w:i w:val="false"/>
          <w:color w:val="000000"/>
          <w:sz w:val="28"/>
        </w:rPr>
        <w:t>
      1) assigned to a parent who does not have CPC and (or) CO;</w:t>
      </w:r>
    </w:p>
    <w:bookmarkEnd w:id="71"/>
    <w:bookmarkStart w:name="z101" w:id="72"/>
    <w:p>
      <w:pPr>
        <w:spacing w:after="0"/>
        <w:ind w:left="0"/>
        <w:jc w:val="both"/>
      </w:pPr>
      <w:r>
        <w:rPr>
          <w:rFonts w:ascii="Times New Roman"/>
          <w:b w:val="false"/>
          <w:i w:val="false"/>
          <w:color w:val="000000"/>
          <w:sz w:val="28"/>
        </w:rPr>
        <w:t>
      2) assigned to the mother if both parents do not have a payment for CPC and (or) SC for one month preceding the date of reconciliation in the absence of an application from the father;</w:t>
      </w:r>
    </w:p>
    <w:bookmarkEnd w:id="72"/>
    <w:bookmarkStart w:name="z102" w:id="73"/>
    <w:p>
      <w:pPr>
        <w:spacing w:after="0"/>
        <w:ind w:left="0"/>
        <w:jc w:val="both"/>
      </w:pPr>
      <w:r>
        <w:rPr>
          <w:rFonts w:ascii="Times New Roman"/>
          <w:b w:val="false"/>
          <w:i w:val="false"/>
          <w:color w:val="000000"/>
          <w:sz w:val="28"/>
        </w:rPr>
        <w:t>
      3) withdrawn if there are payments for CPC and (or) SC for two months preceding the date of reconciliation.</w:t>
      </w:r>
    </w:p>
    <w:bookmarkEnd w:id="73"/>
    <w:bookmarkStart w:name="z103" w:id="74"/>
    <w:p>
      <w:pPr>
        <w:spacing w:after="0"/>
        <w:ind w:left="0"/>
        <w:jc w:val="left"/>
      </w:pPr>
      <w:r>
        <w:rPr>
          <w:rFonts w:ascii="Times New Roman"/>
          <w:b/>
          <w:i w:val="false"/>
          <w:color w:val="000000"/>
        </w:rPr>
        <w:t xml:space="preserve"> Paragraph 5. The procedure for recordkeeping of consumers belonging to the category "persons on leave due to pregnancy and childbirth, adoption of a newborn child (children), caring for a child (children) until they reach the age of three years"</w:t>
      </w:r>
    </w:p>
    <w:bookmarkEnd w:id="74"/>
    <w:bookmarkStart w:name="z104" w:id="75"/>
    <w:p>
      <w:pPr>
        <w:spacing w:after="0"/>
        <w:ind w:left="0"/>
        <w:jc w:val="both"/>
      </w:pPr>
      <w:r>
        <w:rPr>
          <w:rFonts w:ascii="Times New Roman"/>
          <w:b w:val="false"/>
          <w:i w:val="false"/>
          <w:color w:val="000000"/>
          <w:sz w:val="28"/>
        </w:rPr>
        <w:t>
      31. The State corporation shall form the list of "persons on leave due to pregnancy and childbirth, adoption of a newborn child (children), caring for a child (children) until they reach the age of three" based on data from IS MLSPP RK.</w:t>
      </w:r>
    </w:p>
    <w:bookmarkEnd w:id="75"/>
    <w:bookmarkStart w:name="z105" w:id="76"/>
    <w:p>
      <w:pPr>
        <w:spacing w:after="0"/>
        <w:ind w:left="0"/>
        <w:jc w:val="both"/>
      </w:pPr>
      <w:r>
        <w:rPr>
          <w:rFonts w:ascii="Times New Roman"/>
          <w:b w:val="false"/>
          <w:i w:val="false"/>
          <w:color w:val="000000"/>
          <w:sz w:val="28"/>
        </w:rPr>
        <w:t>
      32. In the IS MLSPP RK, data on persons on leave due to pregnancy and childbirth based on a certificate of incapacity for work shall be transferred from IS RPFAW.</w:t>
      </w:r>
    </w:p>
    <w:bookmarkEnd w:id="76"/>
    <w:bookmarkStart w:name="z106" w:id="77"/>
    <w:p>
      <w:pPr>
        <w:spacing w:after="0"/>
        <w:ind w:left="0"/>
        <w:jc w:val="both"/>
      </w:pPr>
      <w:r>
        <w:rPr>
          <w:rFonts w:ascii="Times New Roman"/>
          <w:b w:val="false"/>
          <w:i w:val="false"/>
          <w:color w:val="000000"/>
          <w:sz w:val="28"/>
        </w:rPr>
        <w:t>
      33. After checking the data in the IS of the Ministry of Labor and Social Protection of the Republic of Kazakhstan for the presence of CPC and (or) SC in both married parents, the category “persons on leave due to pregnancy and childbirth, adoption of a newborn child (children), according to caring for a child (children) until they reach the age of three years":</w:t>
      </w:r>
    </w:p>
    <w:bookmarkEnd w:id="77"/>
    <w:bookmarkStart w:name="z107" w:id="78"/>
    <w:p>
      <w:pPr>
        <w:spacing w:after="0"/>
        <w:ind w:left="0"/>
        <w:jc w:val="both"/>
      </w:pPr>
      <w:r>
        <w:rPr>
          <w:rFonts w:ascii="Times New Roman"/>
          <w:b w:val="false"/>
          <w:i w:val="false"/>
          <w:color w:val="000000"/>
          <w:sz w:val="28"/>
        </w:rPr>
        <w:t>
      1) assigned to a parent who does not have CPC and (or) CO;</w:t>
      </w:r>
    </w:p>
    <w:bookmarkEnd w:id="78"/>
    <w:bookmarkStart w:name="z108" w:id="79"/>
    <w:p>
      <w:pPr>
        <w:spacing w:after="0"/>
        <w:ind w:left="0"/>
        <w:jc w:val="both"/>
      </w:pPr>
      <w:r>
        <w:rPr>
          <w:rFonts w:ascii="Times New Roman"/>
          <w:b w:val="false"/>
          <w:i w:val="false"/>
          <w:color w:val="000000"/>
          <w:sz w:val="28"/>
        </w:rPr>
        <w:t>
      2) assigned to the mother if both parents do not have a payment for CPC and (or) SC for one month preceding the date of reconciliation in the absence of an application from the father;</w:t>
      </w:r>
    </w:p>
    <w:bookmarkEnd w:id="79"/>
    <w:bookmarkStart w:name="z109" w:id="80"/>
    <w:p>
      <w:pPr>
        <w:spacing w:after="0"/>
        <w:ind w:left="0"/>
        <w:jc w:val="both"/>
      </w:pPr>
      <w:r>
        <w:rPr>
          <w:rFonts w:ascii="Times New Roman"/>
          <w:b w:val="false"/>
          <w:i w:val="false"/>
          <w:color w:val="000000"/>
          <w:sz w:val="28"/>
        </w:rPr>
        <w:t>
      3) withdrawn if there are payments for CPC and (or) SC for two months preceding the date of reconciliation.</w:t>
      </w:r>
    </w:p>
    <w:bookmarkEnd w:id="80"/>
    <w:bookmarkStart w:name="z110" w:id="81"/>
    <w:p>
      <w:pPr>
        <w:spacing w:after="0"/>
        <w:ind w:left="0"/>
        <w:jc w:val="left"/>
      </w:pPr>
      <w:r>
        <w:rPr>
          <w:rFonts w:ascii="Times New Roman"/>
          <w:b/>
          <w:i w:val="false"/>
          <w:color w:val="000000"/>
        </w:rPr>
        <w:t xml:space="preserve"> Paragraph 6: Procedure for registering consumers categorised as “Unemployed Persons Caring for a Child with a Disability”</w:t>
      </w:r>
    </w:p>
    <w:bookmarkEnd w:id="81"/>
    <w:p>
      <w:pPr>
        <w:spacing w:after="0"/>
        <w:ind w:left="0"/>
        <w:jc w:val="both"/>
      </w:pPr>
      <w:r>
        <w:rPr>
          <w:rFonts w:ascii="Times New Roman"/>
          <w:b w:val="false"/>
          <w:i w:val="false"/>
          <w:color w:val="ff0000"/>
          <w:sz w:val="28"/>
        </w:rPr>
        <w:t>
      Footnote. The title of paragraph 6 is revised by order of the Acting Minister of Health of the Republic of Kazakhstan № KR DSM-122 of 31.10.2022 (shall take effect ten calendar days after the date of its first official publication).</w:t>
      </w:r>
    </w:p>
    <w:bookmarkStart w:name="z111" w:id="82"/>
    <w:p>
      <w:pPr>
        <w:spacing w:after="0"/>
        <w:ind w:left="0"/>
        <w:jc w:val="both"/>
      </w:pPr>
      <w:r>
        <w:rPr>
          <w:rFonts w:ascii="Times New Roman"/>
          <w:b w:val="false"/>
          <w:i w:val="false"/>
          <w:color w:val="000000"/>
          <w:sz w:val="28"/>
        </w:rPr>
        <w:t>
      34. The list entitled “Unemployed Persons Caring for a Child with a Disability” shall be generated by the State Corporation based on data from the IS of the MLSPP RK.</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is revised by order of the Acting Minister of Health of the Republic of Kazakhstan № KR DSM-122 from 31.10.2022 (shall be enacted ten calendar days after the date of its first official publication).</w:t>
      </w:r>
      <w:r>
        <w:br/>
      </w:r>
      <w:r>
        <w:rPr>
          <w:rFonts w:ascii="Times New Roman"/>
          <w:b w:val="false"/>
          <w:i w:val="false"/>
          <w:color w:val="000000"/>
          <w:sz w:val="28"/>
        </w:rPr>
        <w:t>
</w:t>
      </w:r>
    </w:p>
    <w:bookmarkStart w:name="z114" w:id="83"/>
    <w:p>
      <w:pPr>
        <w:spacing w:after="0"/>
        <w:ind w:left="0"/>
        <w:jc w:val="both"/>
      </w:pPr>
      <w:r>
        <w:rPr>
          <w:rFonts w:ascii="Times New Roman"/>
          <w:b w:val="false"/>
          <w:i w:val="false"/>
          <w:color w:val="000000"/>
          <w:sz w:val="28"/>
        </w:rPr>
        <w:t>
      35. Upon reconciliation of the data in the IS of the Ministry of Labour and Social Protection of the Republic of Kazakhstan on the availability of MPC and (or) SC, the category “Unemployed Persons Caring for a Child with a Disability”:</w:t>
      </w:r>
    </w:p>
    <w:bookmarkEnd w:id="83"/>
    <w:p>
      <w:pPr>
        <w:spacing w:after="0"/>
        <w:ind w:left="0"/>
        <w:jc w:val="both"/>
      </w:pPr>
      <w:r>
        <w:rPr>
          <w:rFonts w:ascii="Times New Roman"/>
          <w:b w:val="false"/>
          <w:i w:val="false"/>
          <w:color w:val="000000"/>
          <w:sz w:val="28"/>
        </w:rPr>
        <w:t>
      1) shall be assigned if there is no payment on MPC and (or) SC for one month preceding the date of reconciliation;</w:t>
      </w:r>
    </w:p>
    <w:p>
      <w:pPr>
        <w:spacing w:after="0"/>
        <w:ind w:left="0"/>
        <w:jc w:val="both"/>
      </w:pPr>
      <w:r>
        <w:rPr>
          <w:rFonts w:ascii="Times New Roman"/>
          <w:b w:val="false"/>
          <w:i w:val="false"/>
          <w:color w:val="000000"/>
          <w:sz w:val="28"/>
        </w:rPr>
        <w:t>
      2) shall be withdrawn if there is a payment for MPC and (or) SC for two months preceding the date of reconciliation.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is reworded by order of the Acting Minister of Health of the RK № KR DSM-122 of 31.10.2022 (shall become effective ten calendar days after the date of its first official publication).</w:t>
      </w:r>
      <w:r>
        <w:br/>
      </w:r>
      <w:r>
        <w:rPr>
          <w:rFonts w:ascii="Times New Roman"/>
          <w:b w:val="false"/>
          <w:i w:val="false"/>
          <w:color w:val="000000"/>
          <w:sz w:val="28"/>
        </w:rPr>
        <w:t>
</w:t>
      </w:r>
    </w:p>
    <w:bookmarkStart w:name="z115" w:id="84"/>
    <w:p>
      <w:pPr>
        <w:spacing w:after="0"/>
        <w:ind w:left="0"/>
        <w:jc w:val="left"/>
      </w:pPr>
      <w:r>
        <w:rPr>
          <w:rFonts w:ascii="Times New Roman"/>
          <w:b/>
          <w:i w:val="false"/>
          <w:color w:val="000000"/>
        </w:rPr>
        <w:t xml:space="preserve"> Paragraph 7: Procedure for keeping records of consumers categorised as “Unemployed Person Caring for a Person with Disability of the Frst Croup”.</w:t>
      </w:r>
    </w:p>
    <w:bookmarkEnd w:id="84"/>
    <w:p>
      <w:pPr>
        <w:spacing w:after="0"/>
        <w:ind w:left="0"/>
        <w:jc w:val="both"/>
      </w:pPr>
      <w:bookmarkStart w:name="z116" w:id="85"/>
      <w:r>
        <w:rPr>
          <w:rFonts w:ascii="Times New Roman"/>
          <w:b w:val="false"/>
          <w:i w:val="false"/>
          <w:color w:val="ff0000"/>
          <w:sz w:val="28"/>
        </w:rPr>
        <w:t>
      Footnote. The title of paragraph 7 is reworded by order of the Acting Minister of Health of the Republic of Kazakhstan № KR DSM-122 of 31.10.2022 (shall be effective ten calendar days after the date of its first official publication).</w:t>
      </w:r>
    </w:p>
    <w:bookmarkEnd w:id="85"/>
    <w:p>
      <w:pPr>
        <w:spacing w:after="0"/>
        <w:ind w:left="0"/>
        <w:jc w:val="both"/>
      </w:pPr>
      <w:r>
        <w:rPr>
          <w:rFonts w:ascii="Times New Roman"/>
          <w:b w:val="false"/>
          <w:i w:val="false"/>
          <w:color w:val="000000"/>
          <w:sz w:val="28"/>
        </w:rPr>
        <w:t>
      Footnote. Paragraph 7 is revised by order of the Minister of Health of the RK № KR DSM-18 of 25.02.2022 (shall be put into effect after ten calendar days after the day of its first official publication).</w:t>
      </w:r>
    </w:p>
    <w:p>
      <w:pPr>
        <w:spacing w:after="0"/>
        <w:ind w:left="0"/>
        <w:jc w:val="both"/>
      </w:pPr>
      <w:r>
        <w:rPr>
          <w:rFonts w:ascii="Times New Roman"/>
          <w:b w:val="false"/>
          <w:i w:val="false"/>
          <w:color w:val="000000"/>
          <w:sz w:val="28"/>
        </w:rPr>
        <w:t>
      36. The list titled Unemployed Person Caring for a Person with Disability of the First Group shall be generated by the State Corporation based on data from the IS of the MLSPP 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is reworded by order of the Acting Minister of Health of the RK №KR DSM-122 of 31.10.2022 (shall take effect ten calendar days after the date of its first official publication).</w:t>
      </w:r>
      <w:r>
        <w:br/>
      </w:r>
      <w:r>
        <w:rPr>
          <w:rFonts w:ascii="Times New Roman"/>
          <w:b w:val="false"/>
          <w:i w:val="false"/>
          <w:color w:val="000000"/>
          <w:sz w:val="28"/>
        </w:rPr>
        <w:t>
</w:t>
      </w:r>
    </w:p>
    <w:bookmarkStart w:name="z119" w:id="86"/>
    <w:p>
      <w:pPr>
        <w:spacing w:after="0"/>
        <w:ind w:left="0"/>
        <w:jc w:val="both"/>
      </w:pPr>
      <w:r>
        <w:rPr>
          <w:rFonts w:ascii="Times New Roman"/>
          <w:b w:val="false"/>
          <w:i w:val="false"/>
          <w:color w:val="000000"/>
          <w:sz w:val="28"/>
        </w:rPr>
        <w:t>
      37. Upon reconciliation of the data in the IS of the Ministry of Labour and Social Protection of the Republic of Kazakhstan on the availability of MPC and (or) SC, the category “Unemployed Person Caring for a Person with Disability of the First Group”:</w:t>
      </w:r>
    </w:p>
    <w:bookmarkEnd w:id="86"/>
    <w:p>
      <w:pPr>
        <w:spacing w:after="0"/>
        <w:ind w:left="0"/>
        <w:jc w:val="both"/>
      </w:pPr>
      <w:r>
        <w:rPr>
          <w:rFonts w:ascii="Times New Roman"/>
          <w:b w:val="false"/>
          <w:i w:val="false"/>
          <w:color w:val="000000"/>
          <w:sz w:val="28"/>
        </w:rPr>
        <w:t>
      1) shall be assigned if there is no payment for MPC and (or) SC for one month preceding the date of reconciliation;</w:t>
      </w:r>
    </w:p>
    <w:p>
      <w:pPr>
        <w:spacing w:after="0"/>
        <w:ind w:left="0"/>
        <w:jc w:val="both"/>
      </w:pPr>
      <w:r>
        <w:rPr>
          <w:rFonts w:ascii="Times New Roman"/>
          <w:b w:val="false"/>
          <w:i w:val="false"/>
          <w:color w:val="000000"/>
          <w:sz w:val="28"/>
        </w:rPr>
        <w:t>
      2) shall be withdrawn if there are payments for MPC and (or) SC for two months preceding the reconciliation 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is revised by order of the Acting Minister of Health of the RK № KR DSM-122 of 31.10.2022 (shall enter into force ten calendar days after the date of its first official publication).</w:t>
      </w:r>
      <w:r>
        <w:br/>
      </w:r>
      <w:r>
        <w:rPr>
          <w:rFonts w:ascii="Times New Roman"/>
          <w:b w:val="false"/>
          <w:i w:val="false"/>
          <w:color w:val="000000"/>
          <w:sz w:val="28"/>
        </w:rPr>
        <w:t>
</w:t>
      </w:r>
    </w:p>
    <w:bookmarkStart w:name="z120" w:id="87"/>
    <w:p>
      <w:pPr>
        <w:spacing w:after="0"/>
        <w:ind w:left="0"/>
        <w:jc w:val="left"/>
      </w:pPr>
      <w:r>
        <w:rPr>
          <w:rFonts w:ascii="Times New Roman"/>
          <w:b/>
          <w:i w:val="false"/>
          <w:color w:val="000000"/>
        </w:rPr>
        <w:t xml:space="preserve"> Paragraph 8. The procedure for recordkeeping of consumers belonging to the category "recipients of pension payments, including veterans of the Great Patriotic War"</w:t>
      </w:r>
    </w:p>
    <w:bookmarkEnd w:id="87"/>
    <w:bookmarkStart w:name="z121" w:id="88"/>
    <w:p>
      <w:pPr>
        <w:spacing w:after="0"/>
        <w:ind w:left="0"/>
        <w:jc w:val="both"/>
      </w:pPr>
      <w:r>
        <w:rPr>
          <w:rFonts w:ascii="Times New Roman"/>
          <w:b w:val="false"/>
          <w:i w:val="false"/>
          <w:color w:val="000000"/>
          <w:sz w:val="28"/>
        </w:rPr>
        <w:t>
      38. By the State corporation, the list of “recipients of pension payments, including veterans of the Great Patriotic War” shall be formed based on data from the IS MLSPP RK.</w:t>
      </w:r>
    </w:p>
    <w:bookmarkEnd w:id="88"/>
    <w:bookmarkStart w:name="z122" w:id="89"/>
    <w:p>
      <w:pPr>
        <w:spacing w:after="0"/>
        <w:ind w:left="0"/>
        <w:jc w:val="left"/>
      </w:pPr>
      <w:r>
        <w:rPr>
          <w:rFonts w:ascii="Times New Roman"/>
          <w:b/>
          <w:i w:val="false"/>
          <w:color w:val="000000"/>
        </w:rPr>
        <w:t xml:space="preserve"> Paragraph 9. The procedure for recordkeeping of consumers belonging to the category of "persons serving a sentence by a court sentence in institutions of the penal (penitentiary) system (except for minimum security institutions)"</w:t>
      </w:r>
    </w:p>
    <w:bookmarkEnd w:id="89"/>
    <w:bookmarkStart w:name="z123" w:id="90"/>
    <w:p>
      <w:pPr>
        <w:spacing w:after="0"/>
        <w:ind w:left="0"/>
        <w:jc w:val="both"/>
      </w:pPr>
      <w:r>
        <w:rPr>
          <w:rFonts w:ascii="Times New Roman"/>
          <w:b w:val="false"/>
          <w:i w:val="false"/>
          <w:color w:val="000000"/>
          <w:sz w:val="28"/>
        </w:rPr>
        <w:t>
      39. The State corporation shall form the list of “persons serving sentences under a court sentence in institutions of the penal (penitentiary) system (except for minimum security institutions)” shall be formed based on data from the IS MLSPP RK.</w:t>
      </w:r>
    </w:p>
    <w:bookmarkEnd w:id="90"/>
    <w:bookmarkStart w:name="z124" w:id="91"/>
    <w:p>
      <w:pPr>
        <w:spacing w:after="0"/>
        <w:ind w:left="0"/>
        <w:jc w:val="both"/>
      </w:pPr>
      <w:r>
        <w:rPr>
          <w:rFonts w:ascii="Times New Roman"/>
          <w:b w:val="false"/>
          <w:i w:val="false"/>
          <w:color w:val="000000"/>
          <w:sz w:val="28"/>
        </w:rPr>
        <w:t>
      40. In the IS MLSPP RK, data on persons serving a sentence by a court verdict in institutions of the penal (penitentiary) system (except for institutions of minimum security), except for foreigners or stateless persons temporarily staying in the Republic of Kazakhstan, shall be transferred from a centralized automated base data of the Criminal Executive System of the Ministry of Internal Affairs of the Republic of Kazakhstan (hereinafter referred to as CADB PS).</w:t>
      </w:r>
    </w:p>
    <w:bookmarkEnd w:id="91"/>
    <w:bookmarkStart w:name="z125" w:id="92"/>
    <w:p>
      <w:pPr>
        <w:spacing w:after="0"/>
        <w:ind w:left="0"/>
        <w:jc w:val="left"/>
      </w:pPr>
      <w:r>
        <w:rPr>
          <w:rFonts w:ascii="Times New Roman"/>
          <w:b/>
          <w:i w:val="false"/>
          <w:color w:val="000000"/>
        </w:rPr>
        <w:t xml:space="preserve"> Paragraph 10: Order of keeping records of consumers categorised as “Persons Kept in Pre-Trial Detention Centres and Unemployed Persons Subjected to House Arrest”.</w:t>
      </w:r>
    </w:p>
    <w:bookmarkEnd w:id="92"/>
    <w:p>
      <w:pPr>
        <w:spacing w:after="0"/>
        <w:ind w:left="0"/>
        <w:jc w:val="both"/>
      </w:pPr>
      <w:r>
        <w:rPr>
          <w:rFonts w:ascii="Times New Roman"/>
          <w:b w:val="false"/>
          <w:i w:val="false"/>
          <w:color w:val="ff0000"/>
          <w:sz w:val="28"/>
        </w:rPr>
        <w:t>
      Footnote. Paragraph 10 is reworded by order of the Minister of Health of the RK № KR DSM-18 of 25.02.2022 (shall be enforced upon expiry of ten calendar days after the day of its first official publication).</w:t>
      </w:r>
    </w:p>
    <w:bookmarkStart w:name="z127" w:id="93"/>
    <w:p>
      <w:pPr>
        <w:spacing w:after="0"/>
        <w:ind w:left="0"/>
        <w:jc w:val="both"/>
      </w:pPr>
      <w:r>
        <w:rPr>
          <w:rFonts w:ascii="Times New Roman"/>
          <w:b w:val="false"/>
          <w:i w:val="false"/>
          <w:color w:val="000000"/>
          <w:sz w:val="28"/>
        </w:rPr>
        <w:t>
      41. The State Corporation shall compile the list titled “Persons Kept in Pre-Trial Detention Centres, as well as Unemployed Persons under House Arrest” based on data from the IS of the MLSPP RK.</w:t>
      </w:r>
    </w:p>
    <w:bookmarkEnd w:id="93"/>
    <w:p>
      <w:pPr>
        <w:spacing w:after="0"/>
        <w:ind w:left="0"/>
        <w:jc w:val="both"/>
      </w:pPr>
      <w:r>
        <w:rPr>
          <w:rFonts w:ascii="Times New Roman"/>
          <w:b w:val="false"/>
          <w:i w:val="false"/>
          <w:color w:val="000000"/>
          <w:sz w:val="28"/>
        </w:rPr>
        <w:t>
      42. Data on persons held in pre-trial detention centres, as well as unemployed persons subject to house arrest, excluding foreigners or stateless persons temporarily staying in the Republic of Kazakhstan, shall be forwarded to the IS of the MLSPP RK from the Committee on Legal Statistics and Special Records of the General Prosecutor's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is revised by order of the Acting Minister of Health of the RK № KR DSM-122 of 31.10.2022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42-1. After reconciliation of data in the IS of the MLSPP RK on the existence of MPC and (or) SC, the category “Unemployed Person, to Whom the Measure of Restraint in the Form of House Arrest is Applied”:</w:t>
      </w:r>
    </w:p>
    <w:p>
      <w:pPr>
        <w:spacing w:after="0"/>
        <w:ind w:left="0"/>
        <w:jc w:val="both"/>
      </w:pPr>
      <w:r>
        <w:rPr>
          <w:rFonts w:ascii="Times New Roman"/>
          <w:b w:val="false"/>
          <w:i w:val="false"/>
          <w:color w:val="000000"/>
          <w:sz w:val="28"/>
        </w:rPr>
        <w:t>
      1) shall be assigned if there is no payment on MPC and (or) SC for one month preceding the date of reconciliation;</w:t>
      </w:r>
    </w:p>
    <w:p>
      <w:pPr>
        <w:spacing w:after="0"/>
        <w:ind w:left="0"/>
        <w:jc w:val="both"/>
      </w:pPr>
      <w:r>
        <w:rPr>
          <w:rFonts w:ascii="Times New Roman"/>
          <w:b w:val="false"/>
          <w:i w:val="false"/>
          <w:color w:val="000000"/>
          <w:sz w:val="28"/>
        </w:rPr>
        <w:t>
      2) shall be cancelled if there is a payment under MPC and (or) SC for two months preceding the reconciliation 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42-1 as per order of the Acting Minister of Health of the Republic of Kazakhstan № KR DSM-122 of 31.10.2022 (shall be enacted ten calendar days after the date of its first official publication).</w:t>
      </w:r>
      <w:r>
        <w:br/>
      </w:r>
      <w:r>
        <w:rPr>
          <w:rFonts w:ascii="Times New Roman"/>
          <w:b w:val="false"/>
          <w:i w:val="false"/>
          <w:color w:val="000000"/>
          <w:sz w:val="28"/>
        </w:rPr>
        <w:t>
</w:t>
      </w:r>
    </w:p>
    <w:bookmarkStart w:name="z128" w:id="94"/>
    <w:p>
      <w:pPr>
        <w:spacing w:after="0"/>
        <w:ind w:left="0"/>
        <w:jc w:val="left"/>
      </w:pPr>
      <w:r>
        <w:rPr>
          <w:rFonts w:ascii="Times New Roman"/>
          <w:b/>
          <w:i w:val="false"/>
          <w:color w:val="000000"/>
        </w:rPr>
        <w:t xml:space="preserve"> Paragraph 11. Procedures for keeping records of consumers categorised as “Unemployed Kandasses”</w:t>
      </w:r>
    </w:p>
    <w:bookmarkEnd w:id="94"/>
    <w:p>
      <w:pPr>
        <w:spacing w:after="0"/>
        <w:ind w:left="0"/>
        <w:jc w:val="both"/>
      </w:pPr>
      <w:r>
        <w:rPr>
          <w:rFonts w:ascii="Times New Roman"/>
          <w:b w:val="false"/>
          <w:i w:val="false"/>
          <w:color w:val="ff0000"/>
          <w:sz w:val="28"/>
        </w:rPr>
        <w:t>
      Footnote. Paragraph 11 is reworded by order of the Minister of Health of the RK № KR DSM-18 of 25.02.2022 (shall be put into effect ten calendar days after the date of its first official publication).</w:t>
      </w:r>
    </w:p>
    <w:bookmarkStart w:name="z132" w:id="95"/>
    <w:p>
      <w:pPr>
        <w:spacing w:after="0"/>
        <w:ind w:left="0"/>
        <w:jc w:val="both"/>
      </w:pPr>
      <w:r>
        <w:rPr>
          <w:rFonts w:ascii="Times New Roman"/>
          <w:b w:val="false"/>
          <w:i w:val="false"/>
          <w:color w:val="000000"/>
          <w:sz w:val="28"/>
        </w:rPr>
        <w:t>
      43. The list of “Unemployed Kandasses” shall be prepared by the State Corporation based on the data from the IS of the MLSPP RK.</w:t>
      </w:r>
    </w:p>
    <w:bookmarkEnd w:id="95"/>
    <w:p>
      <w:pPr>
        <w:spacing w:after="0"/>
        <w:ind w:left="0"/>
        <w:jc w:val="both"/>
      </w:pPr>
      <w:r>
        <w:rPr>
          <w:rFonts w:ascii="Times New Roman"/>
          <w:b w:val="false"/>
          <w:i w:val="false"/>
          <w:color w:val="000000"/>
          <w:sz w:val="28"/>
        </w:rPr>
        <w:t>
      44. Upon reconciliation of data in the IS MLSPP RK for the presence of OPV and (or) CRM, the category “Unemployed Kandasses"”:</w:t>
      </w:r>
    </w:p>
    <w:p>
      <w:pPr>
        <w:spacing w:after="0"/>
        <w:ind w:left="0"/>
        <w:jc w:val="both"/>
      </w:pPr>
      <w:r>
        <w:rPr>
          <w:rFonts w:ascii="Times New Roman"/>
          <w:b w:val="false"/>
          <w:i w:val="false"/>
          <w:color w:val="000000"/>
          <w:sz w:val="28"/>
        </w:rPr>
        <w:t>
      1) shall be assigned in case of absence of payment on MPC and (or) SC for one month preceding the date of reconciliation;</w:t>
      </w:r>
    </w:p>
    <w:p>
      <w:pPr>
        <w:spacing w:after="0"/>
        <w:ind w:left="0"/>
        <w:jc w:val="both"/>
      </w:pPr>
      <w:r>
        <w:rPr>
          <w:rFonts w:ascii="Times New Roman"/>
          <w:b w:val="false"/>
          <w:i w:val="false"/>
          <w:color w:val="000000"/>
          <w:sz w:val="28"/>
        </w:rPr>
        <w:t>
      2) shall be withdrawn if there are payments on MPC and (or) SC for two months preceding the date of reconciliation.</w:t>
      </w:r>
    </w:p>
    <w:bookmarkStart w:name="z133" w:id="96"/>
    <w:p>
      <w:pPr>
        <w:spacing w:after="0"/>
        <w:ind w:left="0"/>
        <w:jc w:val="left"/>
      </w:pPr>
      <w:r>
        <w:rPr>
          <w:rFonts w:ascii="Times New Roman"/>
          <w:b/>
          <w:i w:val="false"/>
          <w:color w:val="000000"/>
        </w:rPr>
        <w:t xml:space="preserve"> Paragraph 12. The procedure for recordkeeping of consumers belonging to the category of "mothers with many children, awarded with pendants "Altyn alka", "Kumis alka" or previously received the title of "Mother Heroine", as well as awarded the orders of "Maternal Glory" of I and II degree"</w:t>
      </w:r>
    </w:p>
    <w:bookmarkEnd w:id="96"/>
    <w:bookmarkStart w:name="z134" w:id="97"/>
    <w:p>
      <w:pPr>
        <w:spacing w:after="0"/>
        <w:ind w:left="0"/>
        <w:jc w:val="both"/>
      </w:pPr>
      <w:r>
        <w:rPr>
          <w:rFonts w:ascii="Times New Roman"/>
          <w:b w:val="false"/>
          <w:i w:val="false"/>
          <w:color w:val="000000"/>
          <w:sz w:val="28"/>
        </w:rPr>
        <w:t>
      45. By the State corporation, the list of "mothers with many children, awarded with pendants" Altyn alka", "Kumis alka" or previously received the title "Mother Heroine", as well as awarded with the orders "Maternal Glory" of I and II degree" shall be formed based on data from the IS MLSPP RK.</w:t>
      </w:r>
    </w:p>
    <w:bookmarkEnd w:id="97"/>
    <w:bookmarkStart w:name="z135" w:id="98"/>
    <w:p>
      <w:pPr>
        <w:spacing w:after="0"/>
        <w:ind w:left="0"/>
        <w:jc w:val="left"/>
      </w:pPr>
      <w:r>
        <w:rPr>
          <w:rFonts w:ascii="Times New Roman"/>
          <w:b/>
          <w:i w:val="false"/>
          <w:color w:val="000000"/>
        </w:rPr>
        <w:t xml:space="preserve"> Paragraph 13. Procedure for keeping records of consumers categorised as “Persons with Disabilities”</w:t>
      </w:r>
    </w:p>
    <w:bookmarkEnd w:id="98"/>
    <w:p>
      <w:pPr>
        <w:spacing w:after="0"/>
        <w:ind w:left="0"/>
        <w:jc w:val="both"/>
      </w:pPr>
      <w:r>
        <w:rPr>
          <w:rFonts w:ascii="Times New Roman"/>
          <w:b w:val="false"/>
          <w:i w:val="false"/>
          <w:color w:val="ff0000"/>
          <w:sz w:val="28"/>
        </w:rPr>
        <w:t>
      Footnote. The title of paragraph 13 - as revised by order of the Acting Minister of Health of the Republic of Kazakhstan № KR DSM-122 of 31.10.2022 (shall become effective ten calendar days after the date of its first official publication).</w:t>
      </w:r>
    </w:p>
    <w:bookmarkStart w:name="z136" w:id="99"/>
    <w:p>
      <w:pPr>
        <w:spacing w:after="0"/>
        <w:ind w:left="0"/>
        <w:jc w:val="both"/>
      </w:pPr>
      <w:r>
        <w:rPr>
          <w:rFonts w:ascii="Times New Roman"/>
          <w:b w:val="false"/>
          <w:i w:val="false"/>
          <w:color w:val="000000"/>
          <w:sz w:val="28"/>
        </w:rPr>
        <w:t>
      46. The list of “Persons with Disabilities” shall be formed by the State Corporation based on the data of the IS of the MLSPP RK.</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is reworded by order of the Acting Minister of Health of the RK № KR DSM-122 of 31.10.2022 (shall take force upon expiry of ten calendar days after the day of its first official publication).</w:t>
      </w:r>
      <w:r>
        <w:br/>
      </w:r>
      <w:r>
        <w:rPr>
          <w:rFonts w:ascii="Times New Roman"/>
          <w:b w:val="false"/>
          <w:i w:val="false"/>
          <w:color w:val="000000"/>
          <w:sz w:val="28"/>
        </w:rPr>
        <w:t>
</w:t>
      </w:r>
    </w:p>
    <w:bookmarkStart w:name="z137" w:id="100"/>
    <w:p>
      <w:pPr>
        <w:spacing w:after="0"/>
        <w:ind w:left="0"/>
        <w:jc w:val="left"/>
      </w:pPr>
      <w:r>
        <w:rPr>
          <w:rFonts w:ascii="Times New Roman"/>
          <w:b/>
          <w:i w:val="false"/>
          <w:color w:val="000000"/>
        </w:rPr>
        <w:t xml:space="preserve"> Paragraph 14. Procedure for keeping records of consumers falling under the category of “Persons Enrolled on a Full-Time Basis in Organisations of Secondary, Technical and Vocational, Post-Secondary, Higher Education, and Postgraduate Education”</w:t>
      </w:r>
    </w:p>
    <w:bookmarkEnd w:id="100"/>
    <w:bookmarkStart w:name="z138" w:id="101"/>
    <w:p>
      <w:pPr>
        <w:spacing w:after="0"/>
        <w:ind w:left="0"/>
        <w:jc w:val="both"/>
      </w:pPr>
      <w:r>
        <w:rPr>
          <w:rFonts w:ascii="Times New Roman"/>
          <w:b w:val="false"/>
          <w:i w:val="false"/>
          <w:color w:val="000000"/>
          <w:sz w:val="28"/>
        </w:rPr>
        <w:t>
      47. The list of “Persons Enrolled in Full-Time Education in Organisations, Including Foreign, Secondary, Technical and Vocational, Post-Secondary Education, Higher Education, as well as Postgraduate Education” shall be generated by the State Corporation using data from the IS of the MLSPP RK obtained from the IS of the MSHE RK.</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is reworded by order of the Acting Minister of Health of the RK № KR DSM-122 of 31.10.2022 (shall be enforced upon expiry of ten calendar days after the day of its first official publication).</w:t>
      </w:r>
      <w:r>
        <w:br/>
      </w:r>
      <w:r>
        <w:rPr>
          <w:rFonts w:ascii="Times New Roman"/>
          <w:b w:val="false"/>
          <w:i w:val="false"/>
          <w:color w:val="000000"/>
          <w:sz w:val="28"/>
        </w:rPr>
        <w:t>
</w:t>
      </w:r>
    </w:p>
    <w:bookmarkStart w:name="z139" w:id="102"/>
    <w:p>
      <w:pPr>
        <w:spacing w:after="0"/>
        <w:ind w:left="0"/>
        <w:jc w:val="left"/>
      </w:pPr>
      <w:r>
        <w:rPr>
          <w:rFonts w:ascii="Times New Roman"/>
          <w:b/>
          <w:i w:val="false"/>
          <w:color w:val="000000"/>
        </w:rPr>
        <w:t xml:space="preserve"> Paragraph 15. The procedure for recordkeeping of consumers belonging to the category of "non-working recipients of state targeted social assistance"</w:t>
      </w:r>
    </w:p>
    <w:bookmarkEnd w:id="102"/>
    <w:bookmarkStart w:name="z140" w:id="103"/>
    <w:p>
      <w:pPr>
        <w:spacing w:after="0"/>
        <w:ind w:left="0"/>
        <w:jc w:val="both"/>
      </w:pPr>
      <w:r>
        <w:rPr>
          <w:rFonts w:ascii="Times New Roman"/>
          <w:b w:val="false"/>
          <w:i w:val="false"/>
          <w:color w:val="000000"/>
          <w:sz w:val="28"/>
        </w:rPr>
        <w:t>
      48. The list of “non-working recipients of state targeted social assistance” shall be formed by the State corporation based on data from the IS MLSPP RK.</w:t>
      </w:r>
    </w:p>
    <w:bookmarkEnd w:id="103"/>
    <w:bookmarkStart w:name="z141" w:id="104"/>
    <w:p>
      <w:pPr>
        <w:spacing w:after="0"/>
        <w:ind w:left="0"/>
        <w:jc w:val="both"/>
      </w:pPr>
      <w:r>
        <w:rPr>
          <w:rFonts w:ascii="Times New Roman"/>
          <w:b w:val="false"/>
          <w:i w:val="false"/>
          <w:color w:val="000000"/>
          <w:sz w:val="28"/>
        </w:rPr>
        <w:t>
      49. After checking the data in the IS MLSPP RK for the presence of CPC and (or) SO, the category “non-working recipients of state targeted social assistance”:</w:t>
      </w:r>
    </w:p>
    <w:bookmarkEnd w:id="104"/>
    <w:bookmarkStart w:name="z142" w:id="105"/>
    <w:p>
      <w:pPr>
        <w:spacing w:after="0"/>
        <w:ind w:left="0"/>
        <w:jc w:val="both"/>
      </w:pPr>
      <w:r>
        <w:rPr>
          <w:rFonts w:ascii="Times New Roman"/>
          <w:b w:val="false"/>
          <w:i w:val="false"/>
          <w:color w:val="000000"/>
          <w:sz w:val="28"/>
        </w:rPr>
        <w:t>
      1) assigned in the absence of payment for CPC and (or) SC for one month preceding the date of reconciliation;</w:t>
      </w:r>
    </w:p>
    <w:bookmarkEnd w:id="105"/>
    <w:bookmarkStart w:name="z143" w:id="106"/>
    <w:p>
      <w:pPr>
        <w:spacing w:after="0"/>
        <w:ind w:left="0"/>
        <w:jc w:val="both"/>
      </w:pPr>
      <w:r>
        <w:rPr>
          <w:rFonts w:ascii="Times New Roman"/>
          <w:b w:val="false"/>
          <w:i w:val="false"/>
          <w:color w:val="000000"/>
          <w:sz w:val="28"/>
        </w:rPr>
        <w:t>
      2) withdrawn if there are payments for CPC and (or) SC for two months preceding the date of reconciliation.</w:t>
      </w:r>
    </w:p>
    <w:bookmarkEnd w:id="106"/>
    <w:p>
      <w:pPr>
        <w:spacing w:after="0"/>
        <w:ind w:left="0"/>
        <w:jc w:val="left"/>
      </w:pPr>
      <w:r>
        <w:rPr>
          <w:rFonts w:ascii="Times New Roman"/>
          <w:b/>
          <w:i w:val="false"/>
          <w:color w:val="000000"/>
        </w:rPr>
        <w:t xml:space="preserve"> Chapter 2-1. Procedure for registering consumers categorised as “Foreigners and Their Family Members Temporarily Staying on the Territory of the Republic of Kazakhstan under the Terms and Conditions of the International Treaty Ratified by the Republic of Kazakhstan” </w:t>
      </w:r>
    </w:p>
    <w:p>
      <w:pPr>
        <w:spacing w:after="0"/>
        <w:ind w:left="0"/>
        <w:jc w:val="both"/>
      </w:pPr>
      <w:r>
        <w:rPr>
          <w:rFonts w:ascii="Times New Roman"/>
          <w:b w:val="false"/>
          <w:i w:val="false"/>
          <w:color w:val="ff0000"/>
          <w:sz w:val="28"/>
        </w:rPr>
        <w:t>
      Footnote. The Rules have been supplemented by Chapter 2-1 under order of the Minister of Health of the RK № 82 of 15.05.2023 (shall become effective ten calendar days after the date of its first official publication).</w:t>
      </w:r>
    </w:p>
    <w:p>
      <w:pPr>
        <w:spacing w:after="0"/>
        <w:ind w:left="0"/>
        <w:jc w:val="both"/>
      </w:pPr>
      <w:r>
        <w:rPr>
          <w:rFonts w:ascii="Times New Roman"/>
          <w:b w:val="false"/>
          <w:i w:val="false"/>
          <w:color w:val="000000"/>
          <w:sz w:val="28"/>
        </w:rPr>
        <w:t>
      49-1. The list of “Foreigners and Their Family Members Temporarily Staying on the Territory of the Republic of Kazakhstan under the Terms of the International Treaty Ratified by the Republic of Kazakhstan” shall be prepared by the State Corporation based on the data from the “Foreign Labour Force” automated IS of the MLSPP of the Republic of Kazakhstan, IS of the Migration Police of the MIA 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49-1 as per order of the Minister of Health of the RK № 82 of 15.05.2023 (shall go into effect ten calendar days after the day of its first official publication).</w:t>
      </w:r>
      <w:r>
        <w:br/>
      </w:r>
      <w:r>
        <w:rPr>
          <w:rFonts w:ascii="Times New Roman"/>
          <w:b w:val="false"/>
          <w:i w:val="false"/>
          <w:color w:val="000000"/>
          <w:sz w:val="28"/>
        </w:rPr>
        <w:t>
</w:t>
      </w:r>
    </w:p>
    <w:bookmarkStart w:name="z144" w:id="107"/>
    <w:p>
      <w:pPr>
        <w:spacing w:after="0"/>
        <w:ind w:left="0"/>
        <w:jc w:val="left"/>
      </w:pPr>
      <w:r>
        <w:rPr>
          <w:rFonts w:ascii="Times New Roman"/>
          <w:b/>
          <w:i w:val="false"/>
          <w:color w:val="000000"/>
        </w:rPr>
        <w:t xml:space="preserve"> Chapter 3: Procedure for keeping records of consumers categorised as “Military Servicemen, Employees of Special State Bodies, and Law Enforcement Officers”</w:t>
      </w:r>
    </w:p>
    <w:bookmarkEnd w:id="107"/>
    <w:bookmarkStart w:name="z145" w:id="108"/>
    <w:p>
      <w:pPr>
        <w:spacing w:after="0"/>
        <w:ind w:left="0"/>
        <w:jc w:val="both"/>
      </w:pPr>
      <w:r>
        <w:rPr>
          <w:rFonts w:ascii="Times New Roman"/>
          <w:b w:val="false"/>
          <w:i w:val="false"/>
          <w:color w:val="000000"/>
          <w:sz w:val="28"/>
        </w:rPr>
        <w:t xml:space="preserve">
      50. The data under the category “Military Servicemen, Employees of Special State Bodies, Employees of Law Enforcement Bodies” shall be entered into the Fund's IS from the Ministries of Defence, Internal Affairs, Emergency Situations, Finance, National Security Committee, General Prosecutor's Office, State Protection Service, Agency of the Republic of Kazakhstan for Combating Corruption (Anti-Corruption Service), of the Agency of the Republic of Kazakhstan for Financial </w:t>
      </w:r>
    </w:p>
    <w:bookmarkEnd w:id="108"/>
    <w:p>
      <w:pPr>
        <w:spacing w:after="0"/>
        <w:ind w:left="0"/>
        <w:jc w:val="both"/>
      </w:pPr>
      <w:r>
        <w:rPr>
          <w:rFonts w:ascii="Times New Roman"/>
          <w:b w:val="false"/>
          <w:i w:val="false"/>
          <w:color w:val="000000"/>
          <w:sz w:val="28"/>
        </w:rPr>
        <w:t>
      Monitoring (hereinafter referred to as authorised bodies) in the scope of granted powers determined by the current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is reworded by order of the Acting Minister of Health of the RK № KR DSM-122 of 31.10.2022 (shall take force upon expiry of ten calendar days after the day of its first official publication).</w:t>
      </w:r>
      <w:r>
        <w:br/>
      </w:r>
      <w:r>
        <w:rPr>
          <w:rFonts w:ascii="Times New Roman"/>
          <w:b w:val="false"/>
          <w:i w:val="false"/>
          <w:color w:val="000000"/>
          <w:sz w:val="28"/>
        </w:rPr>
        <w:t>
</w:t>
      </w:r>
    </w:p>
    <w:bookmarkStart w:name="z146" w:id="109"/>
    <w:p>
      <w:pPr>
        <w:spacing w:after="0"/>
        <w:ind w:left="0"/>
        <w:jc w:val="both"/>
      </w:pPr>
      <w:r>
        <w:rPr>
          <w:rFonts w:ascii="Times New Roman"/>
          <w:b w:val="false"/>
          <w:i w:val="false"/>
          <w:color w:val="000000"/>
          <w:sz w:val="28"/>
        </w:rPr>
        <w:t>
      51. The authorized bodies shall transfer information about military personnel, employees of special state bodies, law enforcement agencies to the Fund once every fourteen calendar days.</w:t>
      </w:r>
    </w:p>
    <w:bookmarkEnd w:id="109"/>
    <w:bookmarkStart w:name="z147" w:id="110"/>
    <w:p>
      <w:pPr>
        <w:spacing w:after="0"/>
        <w:ind w:left="0"/>
        <w:jc w:val="both"/>
      </w:pPr>
      <w:r>
        <w:rPr>
          <w:rFonts w:ascii="Times New Roman"/>
          <w:b w:val="false"/>
          <w:i w:val="false"/>
          <w:color w:val="000000"/>
          <w:sz w:val="28"/>
        </w:rPr>
        <w:t>
      52. Recordkeeping of consumers in the IS of the Fund in the category of "military personnel, employees of special state bodies, law enforcement officers" shall be carried out from the moment the information is received from the authorized bodies until the next transfer of information.</w:t>
      </w:r>
    </w:p>
    <w:bookmarkEnd w:id="110"/>
    <w:bookmarkStart w:name="z148" w:id="111"/>
    <w:p>
      <w:pPr>
        <w:spacing w:after="0"/>
        <w:ind w:left="0"/>
        <w:jc w:val="both"/>
      </w:pPr>
      <w:r>
        <w:rPr>
          <w:rFonts w:ascii="Times New Roman"/>
          <w:b w:val="false"/>
          <w:i w:val="false"/>
          <w:color w:val="000000"/>
          <w:sz w:val="28"/>
        </w:rPr>
        <w:t>
      53. The authorized bodies, no later than seven calendar days after changes in the information on the composition of military personnel, employees of law enforcement, special state bodies (admission, dismissal, change in the number of staff), enter information about military personnel, employees of law enforcement, special state bodies to the Fund.</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