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802d" w14:textId="8268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economic assessment of damage to subsoil resources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Acting Minister of Industry and Infrastructure Development of the Republic of Kazakhstan dated August 20, 2021 No. 457 and Minister of Energy of the Republic of Kazakhstan dated August 23, 2021 No. 274. Registered in the Ministry of Justice of the Republic of Kazakhstan on August 28, 2021 No. 24132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part 2 of paragraph 3 of Article 79 of the Code of the Republic of Kazakhstan dated December 27, 2017 "On subsoil and subsoil use", </w:t>
      </w:r>
      <w:r>
        <w:rPr>
          <w:rFonts w:ascii="Times New Roman"/>
          <w:b/>
          <w:i w:val="false"/>
          <w:color w:val="000000"/>
          <w:sz w:val="28"/>
        </w:rPr>
        <w:t>WE HEREBY ORDER</w:t>
      </w:r>
      <w:r>
        <w:rPr>
          <w:rFonts w:ascii="Times New Roman"/>
          <w:b w:val="false"/>
          <w:i w:val="false"/>
          <w:color w:val="000000"/>
          <w:sz w:val="28"/>
        </w:rPr>
        <w:t xml:space="preserve">: </w:t>
      </w:r>
    </w:p>
    <w:bookmarkStart w:name="z0" w:id="0"/>
    <w:p>
      <w:pPr>
        <w:spacing w:after="0"/>
        <w:ind w:left="0"/>
        <w:jc w:val="both"/>
      </w:pPr>
      <w:r>
        <w:rPr>
          <w:rFonts w:ascii="Times New Roman"/>
          <w:b w:val="false"/>
          <w:i w:val="false"/>
          <w:color w:val="000000"/>
          <w:sz w:val="28"/>
        </w:rPr>
        <w:t>
      1. To approve the Methodology for economic assessment of damage to subsoil resources in accordance with the appendix to this order.</w:t>
      </w:r>
    </w:p>
    <w:bookmarkEnd w:id="0"/>
    <w:bookmarkStart w:name="z1" w:id="1"/>
    <w:p>
      <w:pPr>
        <w:spacing w:after="0"/>
        <w:ind w:left="0"/>
        <w:jc w:val="both"/>
      </w:pPr>
      <w:r>
        <w:rPr>
          <w:rFonts w:ascii="Times New Roman"/>
          <w:b w:val="false"/>
          <w:i w:val="false"/>
          <w:color w:val="000000"/>
          <w:sz w:val="28"/>
        </w:rPr>
        <w:t>
      2. The Department of Subsoil Use of the Ministry of Industry and Infrastructure Development of the Republic of Kazakhstan, in accordance with the procedure established by law, to ensure:</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Industry and Infrastructure Development of the Republic of Kazakhstan after its official publication.</w:t>
      </w:r>
    </w:p>
    <w:bookmarkStart w:name="z2" w:id="2"/>
    <w:p>
      <w:pPr>
        <w:spacing w:after="0"/>
        <w:ind w:left="0"/>
        <w:jc w:val="both"/>
      </w:pPr>
      <w:r>
        <w:rPr>
          <w:rFonts w:ascii="Times New Roman"/>
          <w:b w:val="false"/>
          <w:i w:val="false"/>
          <w:color w:val="000000"/>
          <w:sz w:val="28"/>
        </w:rPr>
        <w:t>
      3. To impose control over the execution of this joint order on the supervising Vice Minister of Industry and Infrastructure Development of the Republic of Kazakhstan.</w:t>
      </w:r>
    </w:p>
    <w:bookmarkEnd w:id="2"/>
    <w:bookmarkStart w:name="z3" w:id="3"/>
    <w:p>
      <w:pPr>
        <w:spacing w:after="0"/>
        <w:ind w:left="0"/>
        <w:jc w:val="both"/>
      </w:pPr>
      <w:r>
        <w:rPr>
          <w:rFonts w:ascii="Times New Roman"/>
          <w:b w:val="false"/>
          <w:i w:val="false"/>
          <w:color w:val="000000"/>
          <w:sz w:val="28"/>
        </w:rPr>
        <w:t>
      4. This order enters into force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energy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Nogayev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industry and </w:t>
            </w:r>
          </w:p>
          <w:p>
            <w:pPr>
              <w:spacing w:after="20"/>
              <w:ind w:left="20"/>
              <w:jc w:val="both"/>
            </w:pPr>
          </w:p>
          <w:p>
            <w:pPr>
              <w:spacing w:after="20"/>
              <w:ind w:left="20"/>
              <w:jc w:val="both"/>
            </w:pPr>
            <w:r>
              <w:rPr>
                <w:rFonts w:ascii="Times New Roman"/>
                <w:b w:val="false"/>
                <w:i/>
                <w:color w:val="000000"/>
                <w:sz w:val="20"/>
              </w:rPr>
              <w:t xml:space="preserve">infrastructure development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Uskenbayev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ecology, geology and</w:t>
      </w:r>
    </w:p>
    <w:p>
      <w:pPr>
        <w:spacing w:after="0"/>
        <w:ind w:left="0"/>
        <w:jc w:val="both"/>
      </w:pPr>
      <w:r>
        <w:rPr>
          <w:rFonts w:ascii="Times New Roman"/>
          <w:b w:val="false"/>
          <w:i w:val="false"/>
          <w:color w:val="000000"/>
          <w:sz w:val="28"/>
        </w:rPr>
        <w:t xml:space="preserve">natural resources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joint order of the acting </w:t>
            </w:r>
            <w:r>
              <w:br/>
            </w:r>
            <w:r>
              <w:rPr>
                <w:rFonts w:ascii="Times New Roman"/>
                <w:b w:val="false"/>
                <w:i w:val="false"/>
                <w:color w:val="000000"/>
                <w:sz w:val="20"/>
              </w:rPr>
              <w:t xml:space="preserve">Minister of industry and </w:t>
            </w:r>
            <w:r>
              <w:br/>
            </w:r>
            <w:r>
              <w:rPr>
                <w:rFonts w:ascii="Times New Roman"/>
                <w:b w:val="false"/>
                <w:i w:val="false"/>
                <w:color w:val="000000"/>
                <w:sz w:val="20"/>
              </w:rPr>
              <w:t>infrastructure development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August 20, 2021 № 457</w:t>
            </w:r>
            <w:r>
              <w:br/>
            </w:r>
            <w:r>
              <w:rPr>
                <w:rFonts w:ascii="Times New Roman"/>
                <w:b w:val="false"/>
                <w:i w:val="false"/>
                <w:color w:val="000000"/>
                <w:sz w:val="20"/>
              </w:rPr>
              <w:t xml:space="preserve">and Minister of energy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August 23, 2021 № 274</w:t>
            </w:r>
          </w:p>
        </w:tc>
      </w:tr>
    </w:tbl>
    <w:bookmarkStart w:name="z5" w:id="4"/>
    <w:p>
      <w:pPr>
        <w:spacing w:after="0"/>
        <w:ind w:left="0"/>
        <w:jc w:val="left"/>
      </w:pPr>
      <w:r>
        <w:rPr>
          <w:rFonts w:ascii="Times New Roman"/>
          <w:b/>
          <w:i w:val="false"/>
          <w:color w:val="000000"/>
        </w:rPr>
        <w:t xml:space="preserve"> Methodology for economic assessment of damage to subsoil resources</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This Methodology for economic assessment of damage to subsoil resources (hereinafter referred to as the Methodology) is developed in accordance with part two of paragraph 3 of Article 79 of the Code of the Republic of Kazakhstan dated December 27, 2017 "On subsoil and subsoil use" (hereinafter referred to as the Code) and is used in determining damage to subsoil resources caused as a result of violation of the requirements of the legislation of the Republic of Kazakhstan on subsoil and subsoil use or the right of state ownership of subsoil (hereinafter referred to as illegal use of subsoil).</w:t>
      </w:r>
    </w:p>
    <w:bookmarkEnd w:id="6"/>
    <w:bookmarkStart w:name="z8" w:id="7"/>
    <w:p>
      <w:pPr>
        <w:spacing w:after="0"/>
        <w:ind w:left="0"/>
        <w:jc w:val="both"/>
      </w:pPr>
      <w:r>
        <w:rPr>
          <w:rFonts w:ascii="Times New Roman"/>
          <w:b w:val="false"/>
          <w:i w:val="false"/>
          <w:color w:val="000000"/>
          <w:sz w:val="28"/>
        </w:rPr>
        <w:t>
      2. Environmental damage caused to the components of the natural environment as a result of illegal use of subsoil, including the resulting environmental consequences, shall be determined and eliminated in accordance with the environmental legislation of the Republic of Kazakhstan.</w:t>
      </w:r>
    </w:p>
    <w:bookmarkEnd w:id="7"/>
    <w:bookmarkStart w:name="z9" w:id="8"/>
    <w:p>
      <w:pPr>
        <w:spacing w:after="0"/>
        <w:ind w:left="0"/>
        <w:jc w:val="both"/>
      </w:pPr>
      <w:r>
        <w:rPr>
          <w:rFonts w:ascii="Times New Roman"/>
          <w:b w:val="false"/>
          <w:i w:val="false"/>
          <w:color w:val="000000"/>
          <w:sz w:val="28"/>
        </w:rPr>
        <w:t>
      3. The amount of damage caused as a result of violation of the requirements for the rational and integrated use of subsoil in the exploration and production of hydrocarbons and uranium production is determined in accordance with the Rules for determining the amount of damage caused as a result of violation of the requirements for the rational and integrated use of subsoil in the exploration and production of hydrocarbons and uranium production (hereinafter - the Rules), approved by the order of the Minister of Energy of the Republic of Kazakhstan dated April 26, 2018 No. 141 (registered in the Register of State Registration of Regulatory Legal Acts No. 17030).</w:t>
      </w:r>
    </w:p>
    <w:bookmarkEnd w:id="8"/>
    <w:bookmarkStart w:name="z10" w:id="9"/>
    <w:p>
      <w:pPr>
        <w:spacing w:after="0"/>
        <w:ind w:left="0"/>
        <w:jc w:val="both"/>
      </w:pPr>
      <w:r>
        <w:rPr>
          <w:rFonts w:ascii="Times New Roman"/>
          <w:b w:val="false"/>
          <w:i w:val="false"/>
          <w:color w:val="000000"/>
          <w:sz w:val="28"/>
        </w:rPr>
        <w:t>
      4. The economic assessment of damage caused as a result of illegal use of subsoil, including illegal seizure (extraction) of minerals, is determined based on the volume and value of illegally mined minerals (useful components in ore solid minerals), taking into account the base rate of the National Bank of the Republic Kazakhstan as of the first working day of the month in which the amount of damage is determined.</w:t>
      </w:r>
    </w:p>
    <w:bookmarkEnd w:id="9"/>
    <w:bookmarkStart w:name="z11" w:id="10"/>
    <w:p>
      <w:pPr>
        <w:spacing w:after="0"/>
        <w:ind w:left="0"/>
        <w:jc w:val="both"/>
      </w:pPr>
      <w:r>
        <w:rPr>
          <w:rFonts w:ascii="Times New Roman"/>
          <w:b w:val="false"/>
          <w:i w:val="false"/>
          <w:color w:val="000000"/>
          <w:sz w:val="28"/>
        </w:rPr>
        <w:t>
      5. In the case of illegal use of subsoil during the extraction of several types of minerals, the economic assessment of damage is calculated for each type of extracted mineral and added up to determine the total amount of damage.</w:t>
      </w:r>
    </w:p>
    <w:bookmarkEnd w:id="10"/>
    <w:bookmarkStart w:name="z12" w:id="11"/>
    <w:p>
      <w:pPr>
        <w:spacing w:after="0"/>
        <w:ind w:left="0"/>
        <w:jc w:val="both"/>
      </w:pPr>
      <w:r>
        <w:rPr>
          <w:rFonts w:ascii="Times New Roman"/>
          <w:b w:val="false"/>
          <w:i w:val="false"/>
          <w:color w:val="000000"/>
          <w:sz w:val="28"/>
        </w:rPr>
        <w:t>
      6. Officials applying this Methodology to bring persons to administrative or criminal liability under the articles of violation of the state ownership of subsoil (including unauthorized use of subsoil) to determine the actual volume of illegally mined (withdrawn from the subsoil) minerals or other quantitative characteristics of the caused damage, if necessary, have the right to involve relevant specialists, experts and organizations in the manner and in cases provided for by the legislation of the Republic of Kazakhstan.</w:t>
      </w:r>
    </w:p>
    <w:bookmarkEnd w:id="11"/>
    <w:p>
      <w:pPr>
        <w:spacing w:after="0"/>
        <w:ind w:left="0"/>
        <w:jc w:val="both"/>
      </w:pPr>
      <w:r>
        <w:rPr>
          <w:rFonts w:ascii="Times New Roman"/>
          <w:b w:val="false"/>
          <w:i w:val="false"/>
          <w:color w:val="000000"/>
          <w:sz w:val="28"/>
        </w:rPr>
        <w:t>
      In order to compensate for damage caused as a result of illegal use of subsoil, state bodies and officials take into account information from the materials of the relevant criminal cases and cases of administrative offenses initiated on the same grounds.</w:t>
      </w:r>
    </w:p>
    <w:bookmarkStart w:name="z13" w:id="12"/>
    <w:p>
      <w:pPr>
        <w:spacing w:after="0"/>
        <w:ind w:left="0"/>
        <w:jc w:val="both"/>
      </w:pPr>
      <w:r>
        <w:rPr>
          <w:rFonts w:ascii="Times New Roman"/>
          <w:b w:val="false"/>
          <w:i w:val="false"/>
          <w:color w:val="000000"/>
          <w:sz w:val="28"/>
        </w:rPr>
        <w:t>
      7. To determine the value of illegally mined minerals, information sources are used in the following order, depending on the availability or absence of information:</w:t>
      </w:r>
    </w:p>
    <w:bookmarkEnd w:id="12"/>
    <w:p>
      <w:pPr>
        <w:spacing w:after="0"/>
        <w:ind w:left="0"/>
        <w:jc w:val="both"/>
      </w:pPr>
      <w:r>
        <w:rPr>
          <w:rFonts w:ascii="Times New Roman"/>
          <w:b w:val="false"/>
          <w:i w:val="false"/>
          <w:color w:val="000000"/>
          <w:sz w:val="28"/>
        </w:rPr>
        <w:t>
      1) The list of officially recognized sources of information on market prices, approved by the Decree of the Government of the Republic of Kazakhstan dated March 12, 2009 No. 292 (hereinafter referred to as the Decree);</w:t>
      </w:r>
    </w:p>
    <w:p>
      <w:pPr>
        <w:spacing w:after="0"/>
        <w:ind w:left="0"/>
        <w:jc w:val="both"/>
      </w:pPr>
      <w:r>
        <w:rPr>
          <w:rFonts w:ascii="Times New Roman"/>
          <w:b w:val="false"/>
          <w:i w:val="false"/>
          <w:color w:val="000000"/>
          <w:sz w:val="28"/>
        </w:rPr>
        <w:t>
      2) sources of information about stock quotes;</w:t>
      </w:r>
    </w:p>
    <w:p>
      <w:pPr>
        <w:spacing w:after="0"/>
        <w:ind w:left="0"/>
        <w:jc w:val="both"/>
      </w:pPr>
      <w:r>
        <w:rPr>
          <w:rFonts w:ascii="Times New Roman"/>
          <w:b w:val="false"/>
          <w:i w:val="false"/>
          <w:color w:val="000000"/>
          <w:sz w:val="28"/>
        </w:rPr>
        <w:t>
      3) official statistical information published by the authorized body in the field of state statistics;</w:t>
      </w:r>
    </w:p>
    <w:p>
      <w:pPr>
        <w:spacing w:after="0"/>
        <w:ind w:left="0"/>
        <w:jc w:val="both"/>
      </w:pPr>
      <w:r>
        <w:rPr>
          <w:rFonts w:ascii="Times New Roman"/>
          <w:b w:val="false"/>
          <w:i w:val="false"/>
          <w:color w:val="000000"/>
          <w:sz w:val="28"/>
        </w:rPr>
        <w:t>
      4) reports on the fulfillment of obligations under the license/contract conditions and the work program (in terms of the volume of sales of minerals in monetary terms and in physical terms) submitted by subsoil users to state bodies for the previous reporting period;</w:t>
      </w:r>
    </w:p>
    <w:p>
      <w:pPr>
        <w:spacing w:after="0"/>
        <w:ind w:left="0"/>
        <w:jc w:val="both"/>
      </w:pPr>
      <w:r>
        <w:rPr>
          <w:rFonts w:ascii="Times New Roman"/>
          <w:b w:val="false"/>
          <w:i w:val="false"/>
          <w:color w:val="000000"/>
          <w:sz w:val="28"/>
        </w:rPr>
        <w:t>
      5) data of other organizations on market prices that are in the public domain.</w:t>
      </w:r>
    </w:p>
    <w:bookmarkStart w:name="z14" w:id="13"/>
    <w:p>
      <w:pPr>
        <w:spacing w:after="0"/>
        <w:ind w:left="0"/>
        <w:jc w:val="both"/>
      </w:pPr>
      <w:r>
        <w:rPr>
          <w:rFonts w:ascii="Times New Roman"/>
          <w:b w:val="false"/>
          <w:i w:val="false"/>
          <w:color w:val="000000"/>
          <w:sz w:val="28"/>
        </w:rPr>
        <w:t>
      8. When using sources of information on exchange quotations, the price of exchange commodities (minerals), as well as for non-exchange commodities (minerals), prices for which are linked to quotations for exchange commodities, the market price of a mineral is taken into account based on the arithmetic mean of price quotations following the results of the stock exchange on a particular day.</w:t>
      </w:r>
    </w:p>
    <w:bookmarkEnd w:id="13"/>
    <w:bookmarkStart w:name="z15" w:id="14"/>
    <w:p>
      <w:pPr>
        <w:spacing w:after="0"/>
        <w:ind w:left="0"/>
        <w:jc w:val="both"/>
      </w:pPr>
      <w:r>
        <w:rPr>
          <w:rFonts w:ascii="Times New Roman"/>
          <w:b w:val="false"/>
          <w:i w:val="false"/>
          <w:color w:val="000000"/>
          <w:sz w:val="28"/>
        </w:rPr>
        <w:t>
      9. When using statistical information of state bodies or officially recognized sources of information on market prices as sources of information, according to the Decree, the market price of a mineral is taken into account according to the value of the price in the calendar month in which the damage was detected.</w:t>
      </w:r>
    </w:p>
    <w:bookmarkEnd w:id="14"/>
    <w:bookmarkStart w:name="z16" w:id="15"/>
    <w:p>
      <w:pPr>
        <w:spacing w:after="0"/>
        <w:ind w:left="0"/>
        <w:jc w:val="both"/>
      </w:pPr>
      <w:r>
        <w:rPr>
          <w:rFonts w:ascii="Times New Roman"/>
          <w:b w:val="false"/>
          <w:i w:val="false"/>
          <w:color w:val="000000"/>
          <w:sz w:val="28"/>
        </w:rPr>
        <w:t>
      10. When using reports on the fulfillment of obligations of license/contract conditions and the work program submitted by subsoil users to state bodies for the previous reporting period as sources, the market price of a mineral is taken into account by the arithmetic mean of at least three reports.</w:t>
      </w:r>
    </w:p>
    <w:bookmarkEnd w:id="15"/>
    <w:bookmarkStart w:name="z17" w:id="16"/>
    <w:p>
      <w:pPr>
        <w:spacing w:after="0"/>
        <w:ind w:left="0"/>
        <w:jc w:val="both"/>
      </w:pPr>
      <w:r>
        <w:rPr>
          <w:rFonts w:ascii="Times New Roman"/>
          <w:b w:val="false"/>
          <w:i w:val="false"/>
          <w:color w:val="000000"/>
          <w:sz w:val="28"/>
        </w:rPr>
        <w:t>
      11. When using data from other organizations on market prices that are in the public domain as sources of information, the market price of a mineral is taken into account according to the arithmetic mean on the day on which the damage was revealed. The arithmetic mean is determined using data from at least three organizations.</w:t>
      </w:r>
    </w:p>
    <w:bookmarkEnd w:id="16"/>
    <w:bookmarkStart w:name="z18" w:id="17"/>
    <w:p>
      <w:pPr>
        <w:spacing w:after="0"/>
        <w:ind w:left="0"/>
        <w:jc w:val="both"/>
      </w:pPr>
      <w:r>
        <w:rPr>
          <w:rFonts w:ascii="Times New Roman"/>
          <w:b w:val="false"/>
          <w:i w:val="false"/>
          <w:color w:val="000000"/>
          <w:sz w:val="28"/>
        </w:rPr>
        <w:t>
      12. For non-metallic solid minerals, when determining the market price, its value on the territory of the region, within which the corresponding damage to subsoil resources has been identified, is taken into account.</w:t>
      </w:r>
    </w:p>
    <w:bookmarkEnd w:id="17"/>
    <w:bookmarkStart w:name="z19" w:id="18"/>
    <w:p>
      <w:pPr>
        <w:spacing w:after="0"/>
        <w:ind w:left="0"/>
        <w:jc w:val="both"/>
      </w:pPr>
      <w:r>
        <w:rPr>
          <w:rFonts w:ascii="Times New Roman"/>
          <w:b w:val="false"/>
          <w:i w:val="false"/>
          <w:color w:val="000000"/>
          <w:sz w:val="28"/>
        </w:rPr>
        <w:t>
      13. In the absence of information on the prevailing prices for common minerals, products of their processing in the sources of information specified in paragraph 7 of this Methodology, their value is determined based on the market prices prevailing for persons engaged in similar activities on the territory of an administrative-territorial unit, within which damage was caused to subsoil resources, on the first working day of the calendar month in which the damage was revealed. The specified information is requested from the authorized body for the study and use of subsoil or local executive bodies.</w:t>
      </w:r>
    </w:p>
    <w:bookmarkEnd w:id="18"/>
    <w:bookmarkStart w:name="z20" w:id="19"/>
    <w:p>
      <w:pPr>
        <w:spacing w:after="0"/>
        <w:ind w:left="0"/>
        <w:jc w:val="left"/>
      </w:pPr>
      <w:r>
        <w:rPr>
          <w:rFonts w:ascii="Times New Roman"/>
          <w:b/>
          <w:i w:val="false"/>
          <w:color w:val="000000"/>
        </w:rPr>
        <w:t xml:space="preserve"> Chapter 2. </w:t>
      </w:r>
      <w:r>
        <w:br/>
      </w:r>
      <w:r>
        <w:rPr>
          <w:rFonts w:ascii="Times New Roman"/>
          <w:b/>
          <w:i w:val="false"/>
          <w:color w:val="000000"/>
        </w:rPr>
        <w:t xml:space="preserve">Economic assessment of damage to the subsoil resources a result of illegal </w:t>
      </w:r>
      <w:r>
        <w:br/>
      </w:r>
      <w:r>
        <w:rPr>
          <w:rFonts w:ascii="Times New Roman"/>
          <w:b/>
          <w:i w:val="false"/>
          <w:color w:val="000000"/>
        </w:rPr>
        <w:t>use of subsoil when mining solid (with the exception of generally produced) minerals</w:t>
      </w:r>
    </w:p>
    <w:bookmarkEnd w:id="19"/>
    <w:bookmarkStart w:name="z21" w:id="20"/>
    <w:p>
      <w:pPr>
        <w:spacing w:after="0"/>
        <w:ind w:left="0"/>
        <w:jc w:val="both"/>
      </w:pPr>
      <w:r>
        <w:rPr>
          <w:rFonts w:ascii="Times New Roman"/>
          <w:b w:val="false"/>
          <w:i w:val="false"/>
          <w:color w:val="000000"/>
          <w:sz w:val="28"/>
        </w:rPr>
        <w:t>
      14. The amount of damage as a result of illegal use of subsoil during the extraction of solid minerals is determined by the following formula:</w:t>
      </w:r>
    </w:p>
    <w:bookmarkEnd w:id="20"/>
    <w:p>
      <w:pPr>
        <w:spacing w:after="0"/>
        <w:ind w:left="0"/>
        <w:jc w:val="both"/>
      </w:pPr>
      <w:r>
        <w:rPr>
          <w:rFonts w:ascii="Times New Roman"/>
          <w:b w:val="false"/>
          <w:i w:val="false"/>
          <w:color w:val="000000"/>
          <w:sz w:val="28"/>
        </w:rPr>
        <w:t>
      U= (OdobSdob) + (OdobSdobRbst),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U - the amount of damage to subsoil resources;</w:t>
      </w:r>
    </w:p>
    <w:p>
      <w:pPr>
        <w:spacing w:after="0"/>
        <w:ind w:left="0"/>
        <w:jc w:val="both"/>
      </w:pPr>
      <w:r>
        <w:rPr>
          <w:rFonts w:ascii="Times New Roman"/>
          <w:b w:val="false"/>
          <w:i w:val="false"/>
          <w:color w:val="000000"/>
          <w:sz w:val="28"/>
        </w:rPr>
        <w:t>
      Odob- the volume of illegally mined solid minerals;</w:t>
      </w:r>
    </w:p>
    <w:p>
      <w:pPr>
        <w:spacing w:after="0"/>
        <w:ind w:left="0"/>
        <w:jc w:val="both"/>
      </w:pPr>
      <w:r>
        <w:rPr>
          <w:rFonts w:ascii="Times New Roman"/>
          <w:b w:val="false"/>
          <w:i w:val="false"/>
          <w:color w:val="000000"/>
          <w:sz w:val="28"/>
        </w:rPr>
        <w:t>
      Sdob- the value of illegally mined solid minerals;</w:t>
      </w:r>
    </w:p>
    <w:p>
      <w:pPr>
        <w:spacing w:after="0"/>
        <w:ind w:left="0"/>
        <w:jc w:val="both"/>
      </w:pPr>
      <w:r>
        <w:rPr>
          <w:rFonts w:ascii="Times New Roman"/>
          <w:b w:val="false"/>
          <w:i w:val="false"/>
          <w:color w:val="000000"/>
          <w:sz w:val="28"/>
        </w:rPr>
        <w:t>
      Rbst- the amount of the base rate established by the National Bank of the Republic of Kazakhstan on the first working day of the month in which the amount of damage is determined, %.</w:t>
      </w:r>
    </w:p>
    <w:bookmarkStart w:name="z22" w:id="21"/>
    <w:p>
      <w:pPr>
        <w:spacing w:after="0"/>
        <w:ind w:left="0"/>
        <w:jc w:val="both"/>
      </w:pPr>
      <w:r>
        <w:rPr>
          <w:rFonts w:ascii="Times New Roman"/>
          <w:b w:val="false"/>
          <w:i w:val="false"/>
          <w:color w:val="000000"/>
          <w:sz w:val="28"/>
        </w:rPr>
        <w:t>
      15. In the absence of information about the reserves at the site of illegal mining, in order to establish or clarify the content of the useful component in illegally mined solid minerals, the state body has the right to send a sample of seized minerals to testing laboratories.</w:t>
      </w:r>
    </w:p>
    <w:bookmarkEnd w:id="21"/>
    <w:bookmarkStart w:name="z23" w:id="22"/>
    <w:p>
      <w:pPr>
        <w:spacing w:after="0"/>
        <w:ind w:left="0"/>
        <w:jc w:val="both"/>
      </w:pPr>
      <w:r>
        <w:rPr>
          <w:rFonts w:ascii="Times New Roman"/>
          <w:b w:val="false"/>
          <w:i w:val="false"/>
          <w:color w:val="000000"/>
          <w:sz w:val="28"/>
        </w:rPr>
        <w:t>
      16. The costs of transportation and laboratory services are subject to inclusion in the calculation of the amount of damage caused as a result of illegal use of subsoil during the extraction of solid minerals.</w:t>
      </w:r>
    </w:p>
    <w:bookmarkEnd w:id="22"/>
    <w:bookmarkStart w:name="z24" w:id="23"/>
    <w:p>
      <w:pPr>
        <w:spacing w:after="0"/>
        <w:ind w:left="0"/>
        <w:jc w:val="left"/>
      </w:pPr>
      <w:r>
        <w:rPr>
          <w:rFonts w:ascii="Times New Roman"/>
          <w:b/>
          <w:i w:val="false"/>
          <w:color w:val="000000"/>
        </w:rPr>
        <w:t xml:space="preserve"> Chapter 3. </w:t>
      </w:r>
      <w:r>
        <w:br/>
      </w:r>
      <w:r>
        <w:rPr>
          <w:rFonts w:ascii="Times New Roman"/>
          <w:b/>
          <w:i w:val="false"/>
          <w:color w:val="000000"/>
        </w:rPr>
        <w:t xml:space="preserve">Economic assessment of damage to subsoil resources as a result </w:t>
      </w:r>
      <w:r>
        <w:br/>
      </w:r>
      <w:r>
        <w:rPr>
          <w:rFonts w:ascii="Times New Roman"/>
          <w:b/>
          <w:i w:val="false"/>
          <w:color w:val="000000"/>
        </w:rPr>
        <w:t>of illegal use of subsoil during extraction of generally produced minerals</w:t>
      </w:r>
    </w:p>
    <w:bookmarkEnd w:id="23"/>
    <w:bookmarkStart w:name="z25" w:id="24"/>
    <w:p>
      <w:pPr>
        <w:spacing w:after="0"/>
        <w:ind w:left="0"/>
        <w:jc w:val="both"/>
      </w:pPr>
      <w:r>
        <w:rPr>
          <w:rFonts w:ascii="Times New Roman"/>
          <w:b w:val="false"/>
          <w:i w:val="false"/>
          <w:color w:val="000000"/>
          <w:sz w:val="28"/>
        </w:rPr>
        <w:t>
      17. The amount of damage as a result of illegal use of subsoil during the extraction of generally produced minerals (hereinafter referred to as GPM) is determined by the following formula:</w:t>
      </w:r>
    </w:p>
    <w:bookmarkEnd w:id="24"/>
    <w:p>
      <w:pPr>
        <w:spacing w:after="0"/>
        <w:ind w:left="0"/>
        <w:jc w:val="both"/>
      </w:pPr>
      <w:r>
        <w:rPr>
          <w:rFonts w:ascii="Times New Roman"/>
          <w:b w:val="false"/>
          <w:i w:val="false"/>
          <w:color w:val="000000"/>
          <w:sz w:val="28"/>
        </w:rPr>
        <w:t>
      U= (OdobSdob) + (OdobSdobRbst),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U - the amount of damage to subsoil resources;</w:t>
      </w:r>
    </w:p>
    <w:p>
      <w:pPr>
        <w:spacing w:after="0"/>
        <w:ind w:left="0"/>
        <w:jc w:val="both"/>
      </w:pPr>
      <w:r>
        <w:rPr>
          <w:rFonts w:ascii="Times New Roman"/>
          <w:b w:val="false"/>
          <w:i w:val="false"/>
          <w:color w:val="000000"/>
          <w:sz w:val="28"/>
        </w:rPr>
        <w:t>
      Odob- the volume of illegally mined minerals;</w:t>
      </w:r>
    </w:p>
    <w:p>
      <w:pPr>
        <w:spacing w:after="0"/>
        <w:ind w:left="0"/>
        <w:jc w:val="both"/>
      </w:pPr>
      <w:r>
        <w:rPr>
          <w:rFonts w:ascii="Times New Roman"/>
          <w:b w:val="false"/>
          <w:i w:val="false"/>
          <w:color w:val="000000"/>
          <w:sz w:val="28"/>
        </w:rPr>
        <w:t>
      Sdob- the value of illegally produced GPM;</w:t>
      </w:r>
    </w:p>
    <w:p>
      <w:pPr>
        <w:spacing w:after="0"/>
        <w:ind w:left="0"/>
        <w:jc w:val="both"/>
      </w:pPr>
      <w:r>
        <w:rPr>
          <w:rFonts w:ascii="Times New Roman"/>
          <w:b w:val="false"/>
          <w:i w:val="false"/>
          <w:color w:val="000000"/>
          <w:sz w:val="28"/>
        </w:rPr>
        <w:t>
      Rbst- the amount of the base rate established by the National Bank of the Republic of Kazakhstan on the first working day of the month in which the amount of damage is determined, %.</w:t>
      </w:r>
    </w:p>
    <w:bookmarkStart w:name="z26" w:id="25"/>
    <w:p>
      <w:pPr>
        <w:spacing w:after="0"/>
        <w:ind w:left="0"/>
        <w:jc w:val="both"/>
      </w:pPr>
      <w:r>
        <w:rPr>
          <w:rFonts w:ascii="Times New Roman"/>
          <w:b w:val="false"/>
          <w:i w:val="false"/>
          <w:color w:val="000000"/>
          <w:sz w:val="28"/>
        </w:rPr>
        <w:t>
      18. In the absence of information about the reserves at the site of illegal mining, in order to determine the type of illegally mined common minerals, the state body that carries out the economic assessment of the damage caused sends a sample of seized minerals and a corresponding request to obtain information about the type of illegally mined common minerals to the authorized body for the study of mineral resources or testing laboratories.</w:t>
      </w:r>
    </w:p>
    <w:bookmarkEnd w:id="25"/>
    <w:p>
      <w:pPr>
        <w:spacing w:after="0"/>
        <w:ind w:left="0"/>
        <w:jc w:val="both"/>
      </w:pPr>
      <w:r>
        <w:rPr>
          <w:rFonts w:ascii="Times New Roman"/>
          <w:b w:val="false"/>
          <w:i w:val="false"/>
          <w:color w:val="000000"/>
          <w:sz w:val="28"/>
        </w:rPr>
        <w:t>
      The costs of transportation and laboratory services are subject to inclusion in the calculation of the amount of damage caused as a result of illegal use of subsoil during the extraction of GPM.</w:t>
      </w:r>
    </w:p>
    <w:bookmarkStart w:name="z27" w:id="26"/>
    <w:p>
      <w:pPr>
        <w:spacing w:after="0"/>
        <w:ind w:left="0"/>
        <w:jc w:val="left"/>
      </w:pPr>
      <w:r>
        <w:rPr>
          <w:rFonts w:ascii="Times New Roman"/>
          <w:b/>
          <w:i w:val="false"/>
          <w:color w:val="000000"/>
        </w:rPr>
        <w:t xml:space="preserve"> Chapter 4. </w:t>
      </w:r>
      <w:r>
        <w:br/>
      </w:r>
      <w:r>
        <w:rPr>
          <w:rFonts w:ascii="Times New Roman"/>
          <w:b/>
          <w:i w:val="false"/>
          <w:color w:val="000000"/>
        </w:rPr>
        <w:t xml:space="preserve">Economic assessment of damage to subsoil resources </w:t>
      </w:r>
      <w:r>
        <w:br/>
      </w:r>
      <w:r>
        <w:rPr>
          <w:rFonts w:ascii="Times New Roman"/>
          <w:b/>
          <w:i w:val="false"/>
          <w:color w:val="000000"/>
        </w:rPr>
        <w:t>as a result of illegal use of subsoil during hydrocarbon production</w:t>
      </w:r>
    </w:p>
    <w:bookmarkEnd w:id="26"/>
    <w:bookmarkStart w:name="z28" w:id="27"/>
    <w:p>
      <w:pPr>
        <w:spacing w:after="0"/>
        <w:ind w:left="0"/>
        <w:jc w:val="both"/>
      </w:pPr>
      <w:r>
        <w:rPr>
          <w:rFonts w:ascii="Times New Roman"/>
          <w:b w:val="false"/>
          <w:i w:val="false"/>
          <w:color w:val="000000"/>
          <w:sz w:val="28"/>
        </w:rPr>
        <w:t>
      19. The amount of damage as a result of illegal use of subsoil during the extraction of hydrocarbons is determined by the following formula:</w:t>
      </w:r>
    </w:p>
    <w:bookmarkEnd w:id="27"/>
    <w:p>
      <w:pPr>
        <w:spacing w:after="0"/>
        <w:ind w:left="0"/>
        <w:jc w:val="both"/>
      </w:pPr>
      <w:r>
        <w:rPr>
          <w:rFonts w:ascii="Times New Roman"/>
          <w:b w:val="false"/>
          <w:i w:val="false"/>
          <w:color w:val="000000"/>
          <w:sz w:val="28"/>
        </w:rPr>
        <w:t>
      U= (OdobSdob) + (OdobSdobRbst),</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U - the amount of damage to subsoil resources,</w:t>
      </w:r>
    </w:p>
    <w:p>
      <w:pPr>
        <w:spacing w:after="0"/>
        <w:ind w:left="0"/>
        <w:jc w:val="both"/>
      </w:pPr>
      <w:r>
        <w:rPr>
          <w:rFonts w:ascii="Times New Roman"/>
          <w:b w:val="false"/>
          <w:i w:val="false"/>
          <w:color w:val="000000"/>
          <w:sz w:val="28"/>
        </w:rPr>
        <w:t>
      Odob– volume of illegally extracted hydrocarbons;</w:t>
      </w:r>
    </w:p>
    <w:p>
      <w:pPr>
        <w:spacing w:after="0"/>
        <w:ind w:left="0"/>
        <w:jc w:val="both"/>
      </w:pPr>
      <w:r>
        <w:rPr>
          <w:rFonts w:ascii="Times New Roman"/>
          <w:b w:val="false"/>
          <w:i w:val="false"/>
          <w:color w:val="000000"/>
          <w:sz w:val="28"/>
        </w:rPr>
        <w:t>
      Sdob- the cost of illegally extracted hydrocarbons;</w:t>
      </w:r>
    </w:p>
    <w:p>
      <w:pPr>
        <w:spacing w:after="0"/>
        <w:ind w:left="0"/>
        <w:jc w:val="both"/>
      </w:pPr>
      <w:r>
        <w:rPr>
          <w:rFonts w:ascii="Times New Roman"/>
          <w:b w:val="false"/>
          <w:i w:val="false"/>
          <w:color w:val="000000"/>
          <w:sz w:val="28"/>
        </w:rPr>
        <w:t>
      Rbst- the amount of the base rate established by the National Bank of the Republic of Kazakhstan on the first working day of the month in which the amount of damage is determined, %.</w:t>
      </w:r>
    </w:p>
    <w:bookmarkStart w:name="z29" w:id="28"/>
    <w:p>
      <w:pPr>
        <w:spacing w:after="0"/>
        <w:ind w:left="0"/>
        <w:jc w:val="both"/>
      </w:pPr>
      <w:r>
        <w:rPr>
          <w:rFonts w:ascii="Times New Roman"/>
          <w:b w:val="false"/>
          <w:i w:val="false"/>
          <w:color w:val="000000"/>
          <w:sz w:val="28"/>
        </w:rPr>
        <w:t>
      20. In case of illegal use of subsoil during the extraction of raw gas, the reserves of which are on the state balance of minerals, the amount of damage caused as a result of violation of the requirements for the rational and integrated use of subsoil during the exploration and production of hydrocarbons is calculated in accordance with example 2 of the Appendix to the Rules.</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