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7ff4" w14:textId="3a97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Convention concerning Abolition of Forced Labour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14 December 2000</w:t>
      </w:r>
    </w:p>
    <w:p>
      <w:pPr>
        <w:spacing w:after="0"/>
        <w:ind w:left="0"/>
        <w:jc w:val="both"/>
      </w:pPr>
      <w:bookmarkStart w:name="z1" w:id="0"/>
      <w:r>
        <w:rPr>
          <w:rFonts w:ascii="Times New Roman"/>
          <w:b w:val="false"/>
          <w:i w:val="false"/>
          <w:color w:val="000000"/>
          <w:sz w:val="28"/>
        </w:rPr>
        <w:t xml:space="preserve">
      To ratify the Convention of the International Labour Organisation concerning Abolition of Forced Labour Convention (Convention № 105), adopted on the 40-th session of General conference of the International Labor Organization in Geneva, 25 June 1957.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Convention №105 of the International Labour Organisation concerning Abolition of Forced Labour </w:t>
      </w:r>
    </w:p>
    <w:bookmarkEnd w:id="1"/>
    <w:bookmarkStart w:name="z3" w:id="2"/>
    <w:p>
      <w:pPr>
        <w:spacing w:after="0"/>
        <w:ind w:left="0"/>
        <w:jc w:val="left"/>
      </w:pPr>
      <w:r>
        <w:rPr>
          <w:rFonts w:ascii="Times New Roman"/>
          <w:b/>
          <w:i w:val="false"/>
          <w:color w:val="000000"/>
        </w:rPr>
        <w:t xml:space="preserve"> 
(Geneva, 25 June 1957)</w:t>
      </w:r>
    </w:p>
    <w:bookmarkEnd w:id="2"/>
    <w:bookmarkStart w:name="z4" w:id="3"/>
    <w:p>
      <w:pPr>
        <w:spacing w:after="0"/>
        <w:ind w:left="0"/>
        <w:jc w:val="both"/>
      </w:pPr>
      <w:r>
        <w:rPr>
          <w:rFonts w:ascii="Times New Roman"/>
          <w:b w:val="false"/>
          <w:i w:val="false"/>
          <w:color w:val="000000"/>
          <w:sz w:val="28"/>
        </w:rPr>
        <w:t xml:space="preserve">
      The General Conference of the International Labour Organisation, </w:t>
      </w:r>
      <w:r>
        <w:br/>
      </w:r>
      <w:r>
        <w:rPr>
          <w:rFonts w:ascii="Times New Roman"/>
          <w:b w:val="false"/>
          <w:i w:val="false"/>
          <w:color w:val="000000"/>
          <w:sz w:val="28"/>
        </w:rPr>
        <w:t>
</w:t>
      </w:r>
      <w:r>
        <w:rPr>
          <w:rFonts w:ascii="Times New Roman"/>
          <w:b w:val="false"/>
          <w:i w:val="false"/>
          <w:color w:val="000000"/>
          <w:sz w:val="28"/>
        </w:rPr>
        <w:t xml:space="preserve">
      Having been convened at Geneva by the Governing Body of the International Labour Office, and having met in its fortieth session on 5 June 1957, and </w:t>
      </w:r>
      <w:r>
        <w:br/>
      </w:r>
      <w:r>
        <w:rPr>
          <w:rFonts w:ascii="Times New Roman"/>
          <w:b w:val="false"/>
          <w:i w:val="false"/>
          <w:color w:val="000000"/>
          <w:sz w:val="28"/>
        </w:rPr>
        <w:t>
</w:t>
      </w:r>
      <w:r>
        <w:rPr>
          <w:rFonts w:ascii="Times New Roman"/>
          <w:b w:val="false"/>
          <w:i w:val="false"/>
          <w:color w:val="000000"/>
          <w:sz w:val="28"/>
        </w:rPr>
        <w:t xml:space="preserve">
      Having considered the question of forced labour, which is the fourth item on the agenda of the session, and </w:t>
      </w:r>
      <w:r>
        <w:br/>
      </w:r>
      <w:r>
        <w:rPr>
          <w:rFonts w:ascii="Times New Roman"/>
          <w:b w:val="false"/>
          <w:i w:val="false"/>
          <w:color w:val="000000"/>
          <w:sz w:val="28"/>
        </w:rPr>
        <w:t>
</w:t>
      </w:r>
      <w:r>
        <w:rPr>
          <w:rFonts w:ascii="Times New Roman"/>
          <w:b w:val="false"/>
          <w:i w:val="false"/>
          <w:color w:val="000000"/>
          <w:sz w:val="28"/>
        </w:rPr>
        <w:t>
      Having noted the provisions of the Forced Labour </w:t>
      </w:r>
      <w:r>
        <w:rPr>
          <w:rFonts w:ascii="Times New Roman"/>
          <w:b w:val="false"/>
          <w:i w:val="false"/>
          <w:color w:val="000000"/>
          <w:sz w:val="28"/>
        </w:rPr>
        <w:t>Convention, 1930</w:t>
      </w:r>
      <w:r>
        <w:rPr>
          <w:rFonts w:ascii="Times New Roman"/>
          <w:b w:val="false"/>
          <w:i w:val="false"/>
          <w:color w:val="000000"/>
          <w:sz w:val="28"/>
        </w:rPr>
        <w:t xml:space="preserve">, and </w:t>
      </w:r>
      <w:r>
        <w:br/>
      </w:r>
      <w:r>
        <w:rPr>
          <w:rFonts w:ascii="Times New Roman"/>
          <w:b w:val="false"/>
          <w:i w:val="false"/>
          <w:color w:val="000000"/>
          <w:sz w:val="28"/>
        </w:rPr>
        <w:t>
</w:t>
      </w:r>
      <w:r>
        <w:rPr>
          <w:rFonts w:ascii="Times New Roman"/>
          <w:b w:val="false"/>
          <w:i w:val="false"/>
          <w:color w:val="000000"/>
          <w:sz w:val="28"/>
        </w:rPr>
        <w:t>
      Having noted that the Slavery </w:t>
      </w:r>
      <w:r>
        <w:rPr>
          <w:rFonts w:ascii="Times New Roman"/>
          <w:b w:val="false"/>
          <w:i w:val="false"/>
          <w:color w:val="000000"/>
          <w:sz w:val="28"/>
        </w:rPr>
        <w:t>Convention, 1926</w:t>
      </w:r>
      <w:r>
        <w:rPr>
          <w:rFonts w:ascii="Times New Roman"/>
          <w:b w:val="false"/>
          <w:i w:val="false"/>
          <w:color w:val="000000"/>
          <w:sz w:val="28"/>
        </w:rPr>
        <w:t>, provides that all necessary measures shall be taken to prevent compulsory or forced labour from developing into conditions analogous to slavery and that the </w:t>
      </w:r>
      <w:r>
        <w:rPr>
          <w:rFonts w:ascii="Times New Roman"/>
          <w:b w:val="false"/>
          <w:i w:val="false"/>
          <w:color w:val="000000"/>
          <w:sz w:val="28"/>
        </w:rPr>
        <w:t>Supplementary Convention</w:t>
      </w:r>
      <w:r>
        <w:rPr>
          <w:rFonts w:ascii="Times New Roman"/>
          <w:b w:val="false"/>
          <w:i w:val="false"/>
          <w:color w:val="000000"/>
          <w:sz w:val="28"/>
        </w:rPr>
        <w:t xml:space="preserve"> on the Abolition of Slavery, the Slave Trade, and Institutions and Practices Similar to Slavery, 1956, provides for the complete abolition of debt bondage and serfdom, and </w:t>
      </w:r>
      <w:r>
        <w:br/>
      </w:r>
      <w:r>
        <w:rPr>
          <w:rFonts w:ascii="Times New Roman"/>
          <w:b w:val="false"/>
          <w:i w:val="false"/>
          <w:color w:val="000000"/>
          <w:sz w:val="28"/>
        </w:rPr>
        <w:t>
</w:t>
      </w:r>
      <w:r>
        <w:rPr>
          <w:rFonts w:ascii="Times New Roman"/>
          <w:b w:val="false"/>
          <w:i w:val="false"/>
          <w:color w:val="000000"/>
          <w:sz w:val="28"/>
        </w:rPr>
        <w:t xml:space="preserve">
      Having noted that the Protection of Wages Convention, 1949, provides that wages shall be paid regularly and prohibits methods of payment which deprive the worker of a genuine possibility of terminating his employment, and </w:t>
      </w:r>
      <w:r>
        <w:br/>
      </w:r>
      <w:r>
        <w:rPr>
          <w:rFonts w:ascii="Times New Roman"/>
          <w:b w:val="false"/>
          <w:i w:val="false"/>
          <w:color w:val="000000"/>
          <w:sz w:val="28"/>
        </w:rPr>
        <w:t>
</w:t>
      </w:r>
      <w:r>
        <w:rPr>
          <w:rFonts w:ascii="Times New Roman"/>
          <w:b w:val="false"/>
          <w:i w:val="false"/>
          <w:color w:val="000000"/>
          <w:sz w:val="28"/>
        </w:rPr>
        <w:t>
      Having decided upon the adoption of further proposals with regard to the abolition of certain forms of forced or compulsory labour constituting a violation of the rights of man referred to in the Charter of the United Nations and enunciated by the </w:t>
      </w:r>
      <w:r>
        <w:rPr>
          <w:rFonts w:ascii="Times New Roman"/>
          <w:b w:val="false"/>
          <w:i w:val="false"/>
          <w:color w:val="000000"/>
          <w:sz w:val="28"/>
        </w:rPr>
        <w:t>Universal Declaration of Human Rights</w:t>
      </w:r>
      <w:r>
        <w:rPr>
          <w:rFonts w:ascii="Times New Roman"/>
          <w:b w:val="false"/>
          <w:i w:val="false"/>
          <w:color w:val="000000"/>
          <w:sz w:val="28"/>
        </w:rPr>
        <w:t xml:space="preserve">, and </w:t>
      </w:r>
      <w:r>
        <w:br/>
      </w:r>
      <w:r>
        <w:rPr>
          <w:rFonts w:ascii="Times New Roman"/>
          <w:b w:val="false"/>
          <w:i w:val="false"/>
          <w:color w:val="000000"/>
          <w:sz w:val="28"/>
        </w:rPr>
        <w:t>
</w:t>
      </w:r>
      <w:r>
        <w:rPr>
          <w:rFonts w:ascii="Times New Roman"/>
          <w:b w:val="false"/>
          <w:i w:val="false"/>
          <w:color w:val="000000"/>
          <w:sz w:val="28"/>
        </w:rPr>
        <w:t xml:space="preserve">
      Having determined that these proposals shall take the form of an international Convention, </w:t>
      </w:r>
      <w:r>
        <w:br/>
      </w:r>
      <w:r>
        <w:rPr>
          <w:rFonts w:ascii="Times New Roman"/>
          <w:b w:val="false"/>
          <w:i w:val="false"/>
          <w:color w:val="000000"/>
          <w:sz w:val="28"/>
        </w:rPr>
        <w:t>
</w:t>
      </w:r>
      <w:r>
        <w:rPr>
          <w:rFonts w:ascii="Times New Roman"/>
          <w:b w:val="false"/>
          <w:i w:val="false"/>
          <w:color w:val="000000"/>
          <w:sz w:val="28"/>
        </w:rPr>
        <w:t xml:space="preserve">
      Adopts this twenty-fifth day of June of the year one thousand nine hundred and fifty-seven the following Convention, which may be cited as the Abolition of Forced Labour Convention, 1957: </w:t>
      </w:r>
    </w:p>
    <w:bookmarkEnd w:id="3"/>
    <w:bookmarkStart w:name="z13" w:id="4"/>
    <w:p>
      <w:pPr>
        <w:spacing w:after="0"/>
        <w:ind w:left="0"/>
        <w:jc w:val="left"/>
      </w:pPr>
      <w:r>
        <w:rPr>
          <w:rFonts w:ascii="Times New Roman"/>
          <w:b/>
          <w:i w:val="false"/>
          <w:color w:val="000000"/>
        </w:rPr>
        <w:t xml:space="preserve"> 
Article 1</w:t>
      </w:r>
    </w:p>
    <w:bookmarkEnd w:id="4"/>
    <w:bookmarkStart w:name="z14" w:id="5"/>
    <w:p>
      <w:pPr>
        <w:spacing w:after="0"/>
        <w:ind w:left="0"/>
        <w:jc w:val="both"/>
      </w:pPr>
      <w:r>
        <w:rPr>
          <w:rFonts w:ascii="Times New Roman"/>
          <w:b w:val="false"/>
          <w:i w:val="false"/>
          <w:color w:val="000000"/>
          <w:sz w:val="28"/>
        </w:rPr>
        <w:t xml:space="preserve">
      Each Member of the International Labour Organisation which ratifies this Convention undertakes to suppress and not to make use of any form of forced or compulsory labour: </w:t>
      </w:r>
      <w:r>
        <w:br/>
      </w:r>
      <w:r>
        <w:rPr>
          <w:rFonts w:ascii="Times New Roman"/>
          <w:b w:val="false"/>
          <w:i w:val="false"/>
          <w:color w:val="000000"/>
          <w:sz w:val="28"/>
        </w:rPr>
        <w:t>
</w:t>
      </w:r>
      <w:r>
        <w:rPr>
          <w:rFonts w:ascii="Times New Roman"/>
          <w:b w:val="false"/>
          <w:i w:val="false"/>
          <w:color w:val="000000"/>
          <w:sz w:val="28"/>
        </w:rPr>
        <w:t xml:space="preserve">
      (a) As a means of political coercion or education or as a punishment for holding or expressing political views or views ideologically opposed to the established political, social or economic system; </w:t>
      </w:r>
      <w:r>
        <w:br/>
      </w:r>
      <w:r>
        <w:rPr>
          <w:rFonts w:ascii="Times New Roman"/>
          <w:b w:val="false"/>
          <w:i w:val="false"/>
          <w:color w:val="000000"/>
          <w:sz w:val="28"/>
        </w:rPr>
        <w:t>
</w:t>
      </w:r>
      <w:r>
        <w:rPr>
          <w:rFonts w:ascii="Times New Roman"/>
          <w:b w:val="false"/>
          <w:i w:val="false"/>
          <w:color w:val="000000"/>
          <w:sz w:val="28"/>
        </w:rPr>
        <w:t xml:space="preserve">
      (b) As a method of mobilising and using labour for purposes of economic development; </w:t>
      </w:r>
      <w:r>
        <w:br/>
      </w:r>
      <w:r>
        <w:rPr>
          <w:rFonts w:ascii="Times New Roman"/>
          <w:b w:val="false"/>
          <w:i w:val="false"/>
          <w:color w:val="000000"/>
          <w:sz w:val="28"/>
        </w:rPr>
        <w:t>
</w:t>
      </w:r>
      <w:r>
        <w:rPr>
          <w:rFonts w:ascii="Times New Roman"/>
          <w:b w:val="false"/>
          <w:i w:val="false"/>
          <w:color w:val="000000"/>
          <w:sz w:val="28"/>
        </w:rPr>
        <w:t xml:space="preserve">
      (c) As a means of labour discipline; </w:t>
      </w:r>
      <w:r>
        <w:br/>
      </w:r>
      <w:r>
        <w:rPr>
          <w:rFonts w:ascii="Times New Roman"/>
          <w:b w:val="false"/>
          <w:i w:val="false"/>
          <w:color w:val="000000"/>
          <w:sz w:val="28"/>
        </w:rPr>
        <w:t>
</w:t>
      </w:r>
      <w:r>
        <w:rPr>
          <w:rFonts w:ascii="Times New Roman"/>
          <w:b w:val="false"/>
          <w:i w:val="false"/>
          <w:color w:val="000000"/>
          <w:sz w:val="28"/>
        </w:rPr>
        <w:t xml:space="preserve">
      (d) As a punishment for having participated in strikes; </w:t>
      </w:r>
      <w:r>
        <w:br/>
      </w:r>
      <w:r>
        <w:rPr>
          <w:rFonts w:ascii="Times New Roman"/>
          <w:b w:val="false"/>
          <w:i w:val="false"/>
          <w:color w:val="000000"/>
          <w:sz w:val="28"/>
        </w:rPr>
        <w:t>
</w:t>
      </w:r>
      <w:r>
        <w:rPr>
          <w:rFonts w:ascii="Times New Roman"/>
          <w:b w:val="false"/>
          <w:i w:val="false"/>
          <w:color w:val="000000"/>
          <w:sz w:val="28"/>
        </w:rPr>
        <w:t xml:space="preserve">
      (e) As a means of racial, social, national or religious discrimination. </w:t>
      </w:r>
    </w:p>
    <w:bookmarkEnd w:id="5"/>
    <w:bookmarkStart w:name="z20" w:id="6"/>
    <w:p>
      <w:pPr>
        <w:spacing w:after="0"/>
        <w:ind w:left="0"/>
        <w:jc w:val="left"/>
      </w:pPr>
      <w:r>
        <w:rPr>
          <w:rFonts w:ascii="Times New Roman"/>
          <w:b/>
          <w:i w:val="false"/>
          <w:color w:val="000000"/>
        </w:rPr>
        <w:t xml:space="preserve"> 
Article 2</w:t>
      </w:r>
    </w:p>
    <w:bookmarkEnd w:id="6"/>
    <w:bookmarkStart w:name="z21" w:id="7"/>
    <w:p>
      <w:pPr>
        <w:spacing w:after="0"/>
        <w:ind w:left="0"/>
        <w:jc w:val="both"/>
      </w:pPr>
      <w:r>
        <w:rPr>
          <w:rFonts w:ascii="Times New Roman"/>
          <w:b w:val="false"/>
          <w:i w:val="false"/>
          <w:color w:val="000000"/>
          <w:sz w:val="28"/>
        </w:rPr>
        <w:t xml:space="preserve">
      Each Member of the International Labour Organisation which ratifies this Convention undertakes to take effective measures to secure the immediate and complete abolition of forced or compulsory labour as specified in article 1 of this Convention. </w:t>
      </w:r>
    </w:p>
    <w:bookmarkEnd w:id="7"/>
    <w:bookmarkStart w:name="z22" w:id="8"/>
    <w:p>
      <w:pPr>
        <w:spacing w:after="0"/>
        <w:ind w:left="0"/>
        <w:jc w:val="left"/>
      </w:pPr>
      <w:r>
        <w:rPr>
          <w:rFonts w:ascii="Times New Roman"/>
          <w:b/>
          <w:i w:val="false"/>
          <w:color w:val="000000"/>
        </w:rPr>
        <w:t xml:space="preserve"> 
Article 3</w:t>
      </w:r>
    </w:p>
    <w:bookmarkEnd w:id="8"/>
    <w:bookmarkStart w:name="z23" w:id="9"/>
    <w:p>
      <w:pPr>
        <w:spacing w:after="0"/>
        <w:ind w:left="0"/>
        <w:jc w:val="both"/>
      </w:pPr>
      <w:r>
        <w:rPr>
          <w:rFonts w:ascii="Times New Roman"/>
          <w:b w:val="false"/>
          <w:i w:val="false"/>
          <w:color w:val="000000"/>
          <w:sz w:val="28"/>
        </w:rPr>
        <w:t xml:space="preserve">
      The formal ratifications of this Convention shall be communicated to the Director-General of the International Labour Office for registration. </w:t>
      </w:r>
    </w:p>
    <w:bookmarkEnd w:id="9"/>
    <w:bookmarkStart w:name="z24" w:id="10"/>
    <w:p>
      <w:pPr>
        <w:spacing w:after="0"/>
        <w:ind w:left="0"/>
        <w:jc w:val="left"/>
      </w:pPr>
      <w:r>
        <w:rPr>
          <w:rFonts w:ascii="Times New Roman"/>
          <w:b/>
          <w:i w:val="false"/>
          <w:color w:val="000000"/>
        </w:rPr>
        <w:t xml:space="preserve"> 
Article 4</w:t>
      </w:r>
    </w:p>
    <w:bookmarkEnd w:id="10"/>
    <w:bookmarkStart w:name="z25" w:id="11"/>
    <w:p>
      <w:pPr>
        <w:spacing w:after="0"/>
        <w:ind w:left="0"/>
        <w:jc w:val="both"/>
      </w:pPr>
      <w:r>
        <w:rPr>
          <w:rFonts w:ascii="Times New Roman"/>
          <w:b w:val="false"/>
          <w:i w:val="false"/>
          <w:color w:val="000000"/>
          <w:sz w:val="28"/>
        </w:rPr>
        <w:t xml:space="preserve">
      1. This Convention shall be binding only upon those Members of the International Labour Organisation whose ratifications have been registered with the Director-General. </w:t>
      </w:r>
      <w:r>
        <w:br/>
      </w:r>
      <w:r>
        <w:rPr>
          <w:rFonts w:ascii="Times New Roman"/>
          <w:b w:val="false"/>
          <w:i w:val="false"/>
          <w:color w:val="000000"/>
          <w:sz w:val="28"/>
        </w:rPr>
        <w:t>
</w:t>
      </w:r>
      <w:r>
        <w:rPr>
          <w:rFonts w:ascii="Times New Roman"/>
          <w:b w:val="false"/>
          <w:i w:val="false"/>
          <w:color w:val="000000"/>
          <w:sz w:val="28"/>
        </w:rPr>
        <w:t xml:space="preserve">
      2. It shall come into force twelve months after the date on which the ratifications of two Members have been registered with the Director-General. </w:t>
      </w:r>
      <w:r>
        <w:br/>
      </w:r>
      <w:r>
        <w:rPr>
          <w:rFonts w:ascii="Times New Roman"/>
          <w:b w:val="false"/>
          <w:i w:val="false"/>
          <w:color w:val="000000"/>
          <w:sz w:val="28"/>
        </w:rPr>
        <w:t>
</w:t>
      </w:r>
      <w:r>
        <w:rPr>
          <w:rFonts w:ascii="Times New Roman"/>
          <w:b w:val="false"/>
          <w:i w:val="false"/>
          <w:color w:val="000000"/>
          <w:sz w:val="28"/>
        </w:rPr>
        <w:t xml:space="preserve">
      3. Thereafter, this Convention shall come into force for any Member twelve months after the date on which its ratification has been registered. </w:t>
      </w:r>
    </w:p>
    <w:bookmarkEnd w:id="11"/>
    <w:bookmarkStart w:name="z28" w:id="12"/>
    <w:p>
      <w:pPr>
        <w:spacing w:after="0"/>
        <w:ind w:left="0"/>
        <w:jc w:val="left"/>
      </w:pPr>
      <w:r>
        <w:rPr>
          <w:rFonts w:ascii="Times New Roman"/>
          <w:b/>
          <w:i w:val="false"/>
          <w:color w:val="000000"/>
        </w:rPr>
        <w:t xml:space="preserve"> 
Article 5</w:t>
      </w:r>
    </w:p>
    <w:bookmarkEnd w:id="12"/>
    <w:bookmarkStart w:name="z29" w:id="13"/>
    <w:p>
      <w:pPr>
        <w:spacing w:after="0"/>
        <w:ind w:left="0"/>
        <w:jc w:val="both"/>
      </w:pPr>
      <w:r>
        <w:rPr>
          <w:rFonts w:ascii="Times New Roman"/>
          <w:b w:val="false"/>
          <w:i w:val="false"/>
          <w:color w:val="000000"/>
          <w:sz w:val="28"/>
        </w:rPr>
        <w:t xml:space="preserve">
      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 </w:t>
      </w:r>
      <w:r>
        <w:br/>
      </w:r>
      <w:r>
        <w:rPr>
          <w:rFonts w:ascii="Times New Roman"/>
          <w:b w:val="false"/>
          <w:i w:val="false"/>
          <w:color w:val="000000"/>
          <w:sz w:val="28"/>
        </w:rPr>
        <w:t>
</w:t>
      </w:r>
      <w:r>
        <w:rPr>
          <w:rFonts w:ascii="Times New Roman"/>
          <w:b w:val="false"/>
          <w:i w:val="false"/>
          <w:color w:val="000000"/>
          <w:sz w:val="28"/>
        </w:rPr>
        <w:t xml:space="preserve">
      2. Each Member which has ratified this Convention and which does not, within the year following the expiration of the period of ten years mentioned in the preceding paragraph, exercise the right of denunciation provided for in this article, will be bound for another period of five years and, thereafter, may denounce this Convention at the expiration of each period of five years under the terms provided for in this article. </w:t>
      </w:r>
    </w:p>
    <w:bookmarkEnd w:id="13"/>
    <w:bookmarkStart w:name="z31" w:id="14"/>
    <w:p>
      <w:pPr>
        <w:spacing w:after="0"/>
        <w:ind w:left="0"/>
        <w:jc w:val="left"/>
      </w:pPr>
      <w:r>
        <w:rPr>
          <w:rFonts w:ascii="Times New Roman"/>
          <w:b/>
          <w:i w:val="false"/>
          <w:color w:val="000000"/>
        </w:rPr>
        <w:t xml:space="preserve"> 
Article 6</w:t>
      </w:r>
    </w:p>
    <w:bookmarkEnd w:id="14"/>
    <w:bookmarkStart w:name="z32" w:id="15"/>
    <w:p>
      <w:pPr>
        <w:spacing w:after="0"/>
        <w:ind w:left="0"/>
        <w:jc w:val="both"/>
      </w:pPr>
      <w:r>
        <w:rPr>
          <w:rFonts w:ascii="Times New Roman"/>
          <w:b w:val="false"/>
          <w:i w:val="false"/>
          <w:color w:val="000000"/>
          <w:sz w:val="28"/>
        </w:rPr>
        <w:t xml:space="preserve">
      1. The Director-General of the International Labour Office shall notify all Members of the International Labour Organisation of the registration of all ratifications and denunciations communicated to him by the Members of the Organisation. </w:t>
      </w:r>
      <w:r>
        <w:br/>
      </w:r>
      <w:r>
        <w:rPr>
          <w:rFonts w:ascii="Times New Roman"/>
          <w:b w:val="false"/>
          <w:i w:val="false"/>
          <w:color w:val="000000"/>
          <w:sz w:val="28"/>
        </w:rPr>
        <w:t>
</w:t>
      </w:r>
      <w:r>
        <w:rPr>
          <w:rFonts w:ascii="Times New Roman"/>
          <w:b w:val="false"/>
          <w:i w:val="false"/>
          <w:color w:val="000000"/>
          <w:sz w:val="28"/>
        </w:rPr>
        <w:t xml:space="preserve">
      2. When notifying the Members of the Organisation of the registration of the second ratification communicated to him the Director-General shall draw the attention of the Members of the Organisation to the date upon which the Convention will come into force. </w:t>
      </w:r>
    </w:p>
    <w:bookmarkEnd w:id="15"/>
    <w:bookmarkStart w:name="z34" w:id="16"/>
    <w:p>
      <w:pPr>
        <w:spacing w:after="0"/>
        <w:ind w:left="0"/>
        <w:jc w:val="left"/>
      </w:pPr>
      <w:r>
        <w:rPr>
          <w:rFonts w:ascii="Times New Roman"/>
          <w:b/>
          <w:i w:val="false"/>
          <w:color w:val="000000"/>
        </w:rPr>
        <w:t xml:space="preserve"> 
Article 7</w:t>
      </w:r>
    </w:p>
    <w:bookmarkEnd w:id="16"/>
    <w:bookmarkStart w:name="z35" w:id="17"/>
    <w:p>
      <w:pPr>
        <w:spacing w:after="0"/>
        <w:ind w:left="0"/>
        <w:jc w:val="both"/>
      </w:pPr>
      <w:r>
        <w:rPr>
          <w:rFonts w:ascii="Times New Roman"/>
          <w:b w:val="false"/>
          <w:i w:val="false"/>
          <w:color w:val="000000"/>
          <w:sz w:val="28"/>
        </w:rPr>
        <w:t xml:space="preserve">
      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 </w:t>
      </w:r>
    </w:p>
    <w:bookmarkEnd w:id="17"/>
    <w:bookmarkStart w:name="z36" w:id="18"/>
    <w:p>
      <w:pPr>
        <w:spacing w:after="0"/>
        <w:ind w:left="0"/>
        <w:jc w:val="left"/>
      </w:pPr>
      <w:r>
        <w:rPr>
          <w:rFonts w:ascii="Times New Roman"/>
          <w:b/>
          <w:i w:val="false"/>
          <w:color w:val="000000"/>
        </w:rPr>
        <w:t xml:space="preserve"> 
Article 8</w:t>
      </w:r>
    </w:p>
    <w:bookmarkEnd w:id="18"/>
    <w:bookmarkStart w:name="z37" w:id="19"/>
    <w:p>
      <w:pPr>
        <w:spacing w:after="0"/>
        <w:ind w:left="0"/>
        <w:jc w:val="both"/>
      </w:pPr>
      <w:r>
        <w:rPr>
          <w:rFonts w:ascii="Times New Roman"/>
          <w:b w:val="false"/>
          <w:i w:val="false"/>
          <w:color w:val="000000"/>
          <w:sz w:val="28"/>
        </w:rPr>
        <w:t xml:space="preserve">
      At such times as it may consider necessary the Governing Body of the International Labour Office shall present to the General Conference a report on the working of the Convention and shall examine the desirability of placing on the agenda of the Conference the question of its revision in whole or in part. </w:t>
      </w:r>
    </w:p>
    <w:bookmarkEnd w:id="19"/>
    <w:bookmarkStart w:name="z38" w:id="20"/>
    <w:p>
      <w:pPr>
        <w:spacing w:after="0"/>
        <w:ind w:left="0"/>
        <w:jc w:val="left"/>
      </w:pPr>
      <w:r>
        <w:rPr>
          <w:rFonts w:ascii="Times New Roman"/>
          <w:b/>
          <w:i w:val="false"/>
          <w:color w:val="000000"/>
        </w:rPr>
        <w:t xml:space="preserve"> 
Article 9</w:t>
      </w:r>
    </w:p>
    <w:bookmarkEnd w:id="20"/>
    <w:bookmarkStart w:name="z39" w:id="21"/>
    <w:p>
      <w:pPr>
        <w:spacing w:after="0"/>
        <w:ind w:left="0"/>
        <w:jc w:val="both"/>
      </w:pPr>
      <w:r>
        <w:rPr>
          <w:rFonts w:ascii="Times New Roman"/>
          <w:b w:val="false"/>
          <w:i w:val="false"/>
          <w:color w:val="000000"/>
          <w:sz w:val="28"/>
        </w:rPr>
        <w:t xml:space="preserve">
      1. Should the Conference adopt a new Convention revising this Convention in whole or in part, then, unless the new Convention otherwise provides: </w:t>
      </w:r>
      <w:r>
        <w:br/>
      </w:r>
      <w:r>
        <w:rPr>
          <w:rFonts w:ascii="Times New Roman"/>
          <w:b w:val="false"/>
          <w:i w:val="false"/>
          <w:color w:val="000000"/>
          <w:sz w:val="28"/>
        </w:rPr>
        <w:t>
</w:t>
      </w:r>
      <w:r>
        <w:rPr>
          <w:rFonts w:ascii="Times New Roman"/>
          <w:b w:val="false"/>
          <w:i w:val="false"/>
          <w:color w:val="000000"/>
          <w:sz w:val="28"/>
        </w:rPr>
        <w:t xml:space="preserve">
      (a) The ratification by a Member of the new revising Convention shall ipso jure involve the immediate denunciation of this Convention, notwithstanding the provisions of article 5 above, if and when the new revising Convention shall have come into force; </w:t>
      </w:r>
      <w:r>
        <w:br/>
      </w:r>
      <w:r>
        <w:rPr>
          <w:rFonts w:ascii="Times New Roman"/>
          <w:b w:val="false"/>
          <w:i w:val="false"/>
          <w:color w:val="000000"/>
          <w:sz w:val="28"/>
        </w:rPr>
        <w:t>
</w:t>
      </w:r>
      <w:r>
        <w:rPr>
          <w:rFonts w:ascii="Times New Roman"/>
          <w:b w:val="false"/>
          <w:i w:val="false"/>
          <w:color w:val="000000"/>
          <w:sz w:val="28"/>
        </w:rPr>
        <w:t xml:space="preserve">
      (b) As from the date when the new revising Convention comes into force this Convention shall cease to be open to ratification by the Members. </w:t>
      </w:r>
      <w:r>
        <w:br/>
      </w:r>
      <w:r>
        <w:rPr>
          <w:rFonts w:ascii="Times New Roman"/>
          <w:b w:val="false"/>
          <w:i w:val="false"/>
          <w:color w:val="000000"/>
          <w:sz w:val="28"/>
        </w:rPr>
        <w:t>
</w:t>
      </w:r>
      <w:r>
        <w:rPr>
          <w:rFonts w:ascii="Times New Roman"/>
          <w:b w:val="false"/>
          <w:i w:val="false"/>
          <w:color w:val="000000"/>
          <w:sz w:val="28"/>
        </w:rPr>
        <w:t xml:space="preserve">
      2. This Convention shall in any case remain in force in its actual form and content for those Members which have ratified it but have not ratified the revising Convention. </w:t>
      </w:r>
    </w:p>
    <w:bookmarkEnd w:id="21"/>
    <w:bookmarkStart w:name="z43" w:id="22"/>
    <w:p>
      <w:pPr>
        <w:spacing w:after="0"/>
        <w:ind w:left="0"/>
        <w:jc w:val="left"/>
      </w:pPr>
      <w:r>
        <w:rPr>
          <w:rFonts w:ascii="Times New Roman"/>
          <w:b/>
          <w:i w:val="false"/>
          <w:color w:val="000000"/>
        </w:rPr>
        <w:t xml:space="preserve"> 
Article 10</w:t>
      </w:r>
    </w:p>
    <w:bookmarkEnd w:id="22"/>
    <w:bookmarkStart w:name="z44" w:id="23"/>
    <w:p>
      <w:pPr>
        <w:spacing w:after="0"/>
        <w:ind w:left="0"/>
        <w:jc w:val="both"/>
      </w:pPr>
      <w:r>
        <w:rPr>
          <w:rFonts w:ascii="Times New Roman"/>
          <w:b w:val="false"/>
          <w:i w:val="false"/>
          <w:color w:val="000000"/>
          <w:sz w:val="28"/>
        </w:rPr>
        <w:t xml:space="preserve">
      The English and French versions of the text of this Convention are equally authoritative. </w:t>
      </w:r>
      <w:r>
        <w:br/>
      </w:r>
      <w:r>
        <w:rPr>
          <w:rFonts w:ascii="Times New Roman"/>
          <w:b w:val="false"/>
          <w:i w:val="false"/>
          <w:color w:val="000000"/>
          <w:sz w:val="28"/>
        </w:rPr>
        <w:t>
</w:t>
      </w:r>
      <w:r>
        <w:rPr>
          <w:rFonts w:ascii="Times New Roman"/>
          <w:b w:val="false"/>
          <w:i w:val="false"/>
          <w:color w:val="000000"/>
          <w:sz w:val="28"/>
        </w:rPr>
        <w:t xml:space="preserve">
      The foregoing is the authentic text of the Convention duly adopted by the General Conference of the International Labour Organisation during its fortieth session which was held at Geneva and declared closed the twenty-seventh day of June 1957. </w:t>
      </w:r>
      <w:r>
        <w:br/>
      </w:r>
      <w:r>
        <w:rPr>
          <w:rFonts w:ascii="Times New Roman"/>
          <w:b w:val="false"/>
          <w:i w:val="false"/>
          <w:color w:val="000000"/>
          <w:sz w:val="28"/>
        </w:rPr>
        <w:t>
</w:t>
      </w:r>
      <w:r>
        <w:rPr>
          <w:rFonts w:ascii="Times New Roman"/>
          <w:b w:val="false"/>
          <w:i w:val="false"/>
          <w:color w:val="000000"/>
          <w:sz w:val="28"/>
        </w:rPr>
        <w:t xml:space="preserve">
      In faith whereof we have appended our signatures this fourth day of July 1957.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