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8865" w14:textId="6548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Convention concerning the Prohibition and Immediate Action for the Elimination of the Worst Forms of Child Labour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26 December 2002</w:t>
      </w:r>
    </w:p>
    <w:p>
      <w:pPr>
        <w:spacing w:after="0"/>
        <w:ind w:left="0"/>
        <w:jc w:val="both"/>
      </w:pPr>
      <w:bookmarkStart w:name="z1" w:id="0"/>
      <w:r>
        <w:rPr>
          <w:rFonts w:ascii="Times New Roman"/>
          <w:b w:val="false"/>
          <w:i w:val="false"/>
          <w:color w:val="000000"/>
          <w:sz w:val="28"/>
        </w:rPr>
        <w:t>
      To ratify the Convention concerning the Prohibition and Immediate Action for the Elimination of the Worst Forms of Child Labour (Convention 182), adopted on the 87-th session of General conference of the International Labor Organization in Geneva, 17 June 1999.</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President </w:t>
      </w:r>
      <w:r>
        <w:br/>
      </w:r>
      <w:r>
        <w:rPr>
          <w:rFonts w:ascii="Times New Roman"/>
          <w:b w:val="false"/>
          <w:i w:val="false"/>
          <w:color w:val="000000"/>
          <w:sz w:val="28"/>
        </w:rPr>
        <w:t>
</w:t>
      </w:r>
      <w:r>
        <w:rPr>
          <w:rFonts w:ascii="Times New Roman"/>
          <w:b w:val="false"/>
          <w:i/>
          <w:color w:val="000000"/>
          <w:sz w:val="28"/>
        </w:rPr>
        <w:t>      of the Republic of Kazakhstan              NAZARBAYEV</w:t>
      </w:r>
    </w:p>
    <w:bookmarkStart w:name="z2" w:id="1"/>
    <w:p>
      <w:pPr>
        <w:spacing w:after="0"/>
        <w:ind w:left="0"/>
        <w:jc w:val="left"/>
      </w:pPr>
      <w:r>
        <w:rPr>
          <w:rFonts w:ascii="Times New Roman"/>
          <w:b/>
          <w:i w:val="false"/>
          <w:color w:val="000000"/>
        </w:rPr>
        <w:t xml:space="preserve"> 
Convention №182 of the International Labour Organisation concerning the Prohibition and Immediate Action for the Elimination of the Worst Forms of Child Labour</w:t>
      </w:r>
    </w:p>
    <w:bookmarkEnd w:id="1"/>
    <w:bookmarkStart w:name="z3" w:id="2"/>
    <w:p>
      <w:pPr>
        <w:spacing w:after="0"/>
        <w:ind w:left="0"/>
        <w:jc w:val="left"/>
      </w:pPr>
      <w:r>
        <w:rPr>
          <w:rFonts w:ascii="Times New Roman"/>
          <w:b/>
          <w:i w:val="false"/>
          <w:color w:val="000000"/>
        </w:rPr>
        <w:t xml:space="preserve"> 
(Geneva, 17 June 1999)</w:t>
      </w:r>
    </w:p>
    <w:bookmarkEnd w:id="2"/>
    <w:bookmarkStart w:name="z4" w:id="3"/>
    <w:p>
      <w:pPr>
        <w:spacing w:after="0"/>
        <w:ind w:left="0"/>
        <w:jc w:val="both"/>
      </w:pPr>
      <w:r>
        <w:rPr>
          <w:rFonts w:ascii="Times New Roman"/>
          <w:b w:val="false"/>
          <w:i w:val="false"/>
          <w:color w:val="000000"/>
          <w:sz w:val="28"/>
        </w:rPr>
        <w:t xml:space="preserve">
      The General Conference of the International Labour Organization, </w:t>
      </w:r>
      <w:r>
        <w:br/>
      </w:r>
      <w:r>
        <w:rPr>
          <w:rFonts w:ascii="Times New Roman"/>
          <w:b w:val="false"/>
          <w:i w:val="false"/>
          <w:color w:val="000000"/>
          <w:sz w:val="28"/>
        </w:rPr>
        <w:t>
</w:t>
      </w:r>
      <w:r>
        <w:rPr>
          <w:rFonts w:ascii="Times New Roman"/>
          <w:b w:val="false"/>
          <w:i w:val="false"/>
          <w:color w:val="000000"/>
          <w:sz w:val="28"/>
        </w:rPr>
        <w:t xml:space="preserve">
      Having been convened at Geneva by the Governing Body of the International Labour Office, and having met in its 87th Session on 1 June 1999, and </w:t>
      </w:r>
      <w:r>
        <w:br/>
      </w:r>
      <w:r>
        <w:rPr>
          <w:rFonts w:ascii="Times New Roman"/>
          <w:b w:val="false"/>
          <w:i w:val="false"/>
          <w:color w:val="000000"/>
          <w:sz w:val="28"/>
        </w:rPr>
        <w:t>
</w:t>
      </w:r>
      <w:r>
        <w:rPr>
          <w:rFonts w:ascii="Times New Roman"/>
          <w:b w:val="false"/>
          <w:i w:val="false"/>
          <w:color w:val="000000"/>
          <w:sz w:val="28"/>
        </w:rPr>
        <w:t xml:space="preserve">
      Considering the need to adopt new instruments for the prohibition and elimination of the worst forms of child labour, as the main priority for national and international action, including international cooperation and assistance, to complement the Convention and the Recommendation concerning Minimum Age for Admission to Employment, 1973, which remain fundamental instruments on child labour, and </w:t>
      </w:r>
      <w:r>
        <w:br/>
      </w:r>
      <w:r>
        <w:rPr>
          <w:rFonts w:ascii="Times New Roman"/>
          <w:b w:val="false"/>
          <w:i w:val="false"/>
          <w:color w:val="000000"/>
          <w:sz w:val="28"/>
        </w:rPr>
        <w:t>
</w:t>
      </w:r>
      <w:r>
        <w:rPr>
          <w:rFonts w:ascii="Times New Roman"/>
          <w:b w:val="false"/>
          <w:i w:val="false"/>
          <w:color w:val="000000"/>
          <w:sz w:val="28"/>
        </w:rPr>
        <w:t xml:space="preserve">
      Considering that the effective elimination of the worst forms of child labour requires immediate and comprehensive action, taking into account the importance of free basic education and the need to remove the children concerned from all such work and to provide for their rehabilitation and social integration while addressing the needs of their families, and </w:t>
      </w:r>
      <w:r>
        <w:br/>
      </w:r>
      <w:r>
        <w:rPr>
          <w:rFonts w:ascii="Times New Roman"/>
          <w:b w:val="false"/>
          <w:i w:val="false"/>
          <w:color w:val="000000"/>
          <w:sz w:val="28"/>
        </w:rPr>
        <w:t>
</w:t>
      </w:r>
      <w:r>
        <w:rPr>
          <w:rFonts w:ascii="Times New Roman"/>
          <w:b w:val="false"/>
          <w:i w:val="false"/>
          <w:color w:val="000000"/>
          <w:sz w:val="28"/>
        </w:rPr>
        <w:t xml:space="preserve">
      Recalling the resolution concerning the elimination of child labour adopted by the International Labour Conference at its 83rd Session in 1996, and </w:t>
      </w:r>
      <w:r>
        <w:br/>
      </w:r>
      <w:r>
        <w:rPr>
          <w:rFonts w:ascii="Times New Roman"/>
          <w:b w:val="false"/>
          <w:i w:val="false"/>
          <w:color w:val="000000"/>
          <w:sz w:val="28"/>
        </w:rPr>
        <w:t>
</w:t>
      </w:r>
      <w:r>
        <w:rPr>
          <w:rFonts w:ascii="Times New Roman"/>
          <w:b w:val="false"/>
          <w:i w:val="false"/>
          <w:color w:val="000000"/>
          <w:sz w:val="28"/>
        </w:rPr>
        <w:t xml:space="preserve">
      Recognizing that child labour is to a great extent caused by poverty and that the long-term solution lies in sustained economic growth leading to social progress, in particular poverty alleviation and universal education, and </w:t>
      </w:r>
      <w:r>
        <w:br/>
      </w:r>
      <w:r>
        <w:rPr>
          <w:rFonts w:ascii="Times New Roman"/>
          <w:b w:val="false"/>
          <w:i w:val="false"/>
          <w:color w:val="000000"/>
          <w:sz w:val="28"/>
        </w:rPr>
        <w:t>
</w:t>
      </w:r>
      <w:r>
        <w:rPr>
          <w:rFonts w:ascii="Times New Roman"/>
          <w:b w:val="false"/>
          <w:i w:val="false"/>
          <w:color w:val="000000"/>
          <w:sz w:val="28"/>
        </w:rPr>
        <w:t>
      Recalling the </w:t>
      </w:r>
      <w:r>
        <w:rPr>
          <w:rFonts w:ascii="Times New Roman"/>
          <w:b w:val="false"/>
          <w:i w:val="false"/>
          <w:color w:val="000000"/>
          <w:sz w:val="28"/>
        </w:rPr>
        <w:t>Convention on the Rights of the Child</w:t>
      </w:r>
      <w:r>
        <w:rPr>
          <w:rFonts w:ascii="Times New Roman"/>
          <w:b w:val="false"/>
          <w:i w:val="false"/>
          <w:color w:val="000000"/>
          <w:sz w:val="28"/>
        </w:rPr>
        <w:t xml:space="preserve"> adopted by the United Nations General Assembly on 20 November 1989, and </w:t>
      </w:r>
      <w:r>
        <w:br/>
      </w:r>
      <w:r>
        <w:rPr>
          <w:rFonts w:ascii="Times New Roman"/>
          <w:b w:val="false"/>
          <w:i w:val="false"/>
          <w:color w:val="000000"/>
          <w:sz w:val="28"/>
        </w:rPr>
        <w:t>
</w:t>
      </w:r>
      <w:r>
        <w:rPr>
          <w:rFonts w:ascii="Times New Roman"/>
          <w:b w:val="false"/>
          <w:i w:val="false"/>
          <w:color w:val="000000"/>
          <w:sz w:val="28"/>
        </w:rPr>
        <w:t xml:space="preserve">
      Recalling the ILO Declaration on Fundamental Principles and Rights at Work and its Follow-up, adopted by the International Labour Conference at its 86th Session in 1998, and </w:t>
      </w:r>
      <w:r>
        <w:br/>
      </w:r>
      <w:r>
        <w:rPr>
          <w:rFonts w:ascii="Times New Roman"/>
          <w:b w:val="false"/>
          <w:i w:val="false"/>
          <w:color w:val="000000"/>
          <w:sz w:val="28"/>
        </w:rPr>
        <w:t>
</w:t>
      </w:r>
      <w:r>
        <w:rPr>
          <w:rFonts w:ascii="Times New Roman"/>
          <w:b w:val="false"/>
          <w:i w:val="false"/>
          <w:color w:val="000000"/>
          <w:sz w:val="28"/>
        </w:rPr>
        <w:t>
      Recalling that some of the worst forms of child labour are covered by other international instruments, in particular the Forced Labour </w:t>
      </w:r>
      <w:r>
        <w:rPr>
          <w:rFonts w:ascii="Times New Roman"/>
          <w:b w:val="false"/>
          <w:i w:val="false"/>
          <w:color w:val="000000"/>
          <w:sz w:val="28"/>
        </w:rPr>
        <w:t>Convention</w:t>
      </w:r>
      <w:r>
        <w:rPr>
          <w:rFonts w:ascii="Times New Roman"/>
          <w:b w:val="false"/>
          <w:i w:val="false"/>
          <w:color w:val="000000"/>
          <w:sz w:val="28"/>
        </w:rPr>
        <w:t xml:space="preserve">, 1930, and the United Nations Supplementary Convention on the Abolition of Slavery, the Slave Trade, and Institutions and Practices Similar to Slavery, 1956, and </w:t>
      </w:r>
      <w:r>
        <w:br/>
      </w:r>
      <w:r>
        <w:rPr>
          <w:rFonts w:ascii="Times New Roman"/>
          <w:b w:val="false"/>
          <w:i w:val="false"/>
          <w:color w:val="000000"/>
          <w:sz w:val="28"/>
        </w:rPr>
        <w:t>
</w:t>
      </w:r>
      <w:r>
        <w:rPr>
          <w:rFonts w:ascii="Times New Roman"/>
          <w:b w:val="false"/>
          <w:i w:val="false"/>
          <w:color w:val="000000"/>
          <w:sz w:val="28"/>
        </w:rPr>
        <w:t xml:space="preserve">
      Having decided upon the adoption of certain proposals with regard to child labour, which is the fourth item on the agenda of the session, and </w:t>
      </w:r>
      <w:r>
        <w:br/>
      </w:r>
      <w:r>
        <w:rPr>
          <w:rFonts w:ascii="Times New Roman"/>
          <w:b w:val="false"/>
          <w:i w:val="false"/>
          <w:color w:val="000000"/>
          <w:sz w:val="28"/>
        </w:rPr>
        <w:t>
</w:t>
      </w:r>
      <w:r>
        <w:rPr>
          <w:rFonts w:ascii="Times New Roman"/>
          <w:b w:val="false"/>
          <w:i w:val="false"/>
          <w:color w:val="000000"/>
          <w:sz w:val="28"/>
        </w:rPr>
        <w:t xml:space="preserve">
      Having determined that these proposals shall take the form of an international Convention, </w:t>
      </w:r>
      <w:r>
        <w:br/>
      </w:r>
      <w:r>
        <w:rPr>
          <w:rFonts w:ascii="Times New Roman"/>
          <w:b w:val="false"/>
          <w:i w:val="false"/>
          <w:color w:val="000000"/>
          <w:sz w:val="28"/>
        </w:rPr>
        <w:t>
</w:t>
      </w:r>
      <w:r>
        <w:rPr>
          <w:rFonts w:ascii="Times New Roman"/>
          <w:b w:val="false"/>
          <w:i w:val="false"/>
          <w:color w:val="000000"/>
          <w:sz w:val="28"/>
        </w:rPr>
        <w:t xml:space="preserve">
      Adopts this seventeenth day of June of the year one thousand nine hundred and ninety-nine the following Convention, which may be cited as the Worst Forms of Child Labour Convention, 1999. </w:t>
      </w:r>
    </w:p>
    <w:bookmarkEnd w:id="3"/>
    <w:bookmarkStart w:name="z16" w:id="4"/>
    <w:p>
      <w:pPr>
        <w:spacing w:after="0"/>
        <w:ind w:left="0"/>
        <w:jc w:val="left"/>
      </w:pPr>
      <w:r>
        <w:rPr>
          <w:rFonts w:ascii="Times New Roman"/>
          <w:b/>
          <w:i w:val="false"/>
          <w:color w:val="000000"/>
        </w:rPr>
        <w:t xml:space="preserve"> 
Article 1</w:t>
      </w:r>
    </w:p>
    <w:bookmarkEnd w:id="4"/>
    <w:bookmarkStart w:name="z17" w:id="5"/>
    <w:p>
      <w:pPr>
        <w:spacing w:after="0"/>
        <w:ind w:left="0"/>
        <w:jc w:val="both"/>
      </w:pPr>
      <w:r>
        <w:rPr>
          <w:rFonts w:ascii="Times New Roman"/>
          <w:b w:val="false"/>
          <w:i w:val="false"/>
          <w:color w:val="000000"/>
          <w:sz w:val="28"/>
        </w:rPr>
        <w:t xml:space="preserve">
      Each Member which ratifies this Convention shall take immediate and effective measures to secure the prohibition and elimination of the worst forms of child labour as a matter of urgency. </w:t>
      </w:r>
    </w:p>
    <w:bookmarkEnd w:id="5"/>
    <w:bookmarkStart w:name="z18" w:id="6"/>
    <w:p>
      <w:pPr>
        <w:spacing w:after="0"/>
        <w:ind w:left="0"/>
        <w:jc w:val="left"/>
      </w:pPr>
      <w:r>
        <w:rPr>
          <w:rFonts w:ascii="Times New Roman"/>
          <w:b/>
          <w:i w:val="false"/>
          <w:color w:val="000000"/>
        </w:rPr>
        <w:t xml:space="preserve"> 
Article 2</w:t>
      </w:r>
    </w:p>
    <w:bookmarkEnd w:id="6"/>
    <w:bookmarkStart w:name="z19" w:id="7"/>
    <w:p>
      <w:pPr>
        <w:spacing w:after="0"/>
        <w:ind w:left="0"/>
        <w:jc w:val="both"/>
      </w:pPr>
      <w:r>
        <w:rPr>
          <w:rFonts w:ascii="Times New Roman"/>
          <w:b w:val="false"/>
          <w:i w:val="false"/>
          <w:color w:val="000000"/>
          <w:sz w:val="28"/>
        </w:rPr>
        <w:t xml:space="preserve">
      For the purposes of this Convention, the term "child" shall apply to all persons under the age of 18. </w:t>
      </w:r>
    </w:p>
    <w:bookmarkEnd w:id="7"/>
    <w:bookmarkStart w:name="z20" w:id="8"/>
    <w:p>
      <w:pPr>
        <w:spacing w:after="0"/>
        <w:ind w:left="0"/>
        <w:jc w:val="left"/>
      </w:pPr>
      <w:r>
        <w:rPr>
          <w:rFonts w:ascii="Times New Roman"/>
          <w:b/>
          <w:i w:val="false"/>
          <w:color w:val="000000"/>
        </w:rPr>
        <w:t xml:space="preserve"> 
Article 3</w:t>
      </w:r>
    </w:p>
    <w:bookmarkEnd w:id="8"/>
    <w:bookmarkStart w:name="z21" w:id="9"/>
    <w:p>
      <w:pPr>
        <w:spacing w:after="0"/>
        <w:ind w:left="0"/>
        <w:jc w:val="both"/>
      </w:pPr>
      <w:r>
        <w:rPr>
          <w:rFonts w:ascii="Times New Roman"/>
          <w:b w:val="false"/>
          <w:i w:val="false"/>
          <w:color w:val="000000"/>
          <w:sz w:val="28"/>
        </w:rPr>
        <w:t xml:space="preserve">
      For the purposes of this Convention, the term " the worst forms of child labour" comprises: </w:t>
      </w:r>
      <w:r>
        <w:br/>
      </w:r>
      <w:r>
        <w:rPr>
          <w:rFonts w:ascii="Times New Roman"/>
          <w:b w:val="false"/>
          <w:i w:val="false"/>
          <w:color w:val="000000"/>
          <w:sz w:val="28"/>
        </w:rPr>
        <w:t>
</w:t>
      </w:r>
      <w:r>
        <w:rPr>
          <w:rFonts w:ascii="Times New Roman"/>
          <w:b w:val="false"/>
          <w:i w:val="false"/>
          <w:color w:val="000000"/>
          <w:sz w:val="28"/>
        </w:rPr>
        <w:t xml:space="preserve">
      (a) All forms of slavery or practices similar to slavery, such as the sale and trafficking of children, debt bondage and serfdom and forced or compulsory labour, including forced or compulsory recruitment of children for use in armed conflict; </w:t>
      </w:r>
      <w:r>
        <w:br/>
      </w:r>
      <w:r>
        <w:rPr>
          <w:rFonts w:ascii="Times New Roman"/>
          <w:b w:val="false"/>
          <w:i w:val="false"/>
          <w:color w:val="000000"/>
          <w:sz w:val="28"/>
        </w:rPr>
        <w:t>
</w:t>
      </w:r>
      <w:r>
        <w:rPr>
          <w:rFonts w:ascii="Times New Roman"/>
          <w:b w:val="false"/>
          <w:i w:val="false"/>
          <w:color w:val="000000"/>
          <w:sz w:val="28"/>
        </w:rPr>
        <w:t xml:space="preserve">
      (b) The use, procuring or offering of a child for prostitution, for the production of pornography or for pornographic performances; </w:t>
      </w:r>
      <w:r>
        <w:br/>
      </w:r>
      <w:r>
        <w:rPr>
          <w:rFonts w:ascii="Times New Roman"/>
          <w:b w:val="false"/>
          <w:i w:val="false"/>
          <w:color w:val="000000"/>
          <w:sz w:val="28"/>
        </w:rPr>
        <w:t>
</w:t>
      </w:r>
      <w:r>
        <w:rPr>
          <w:rFonts w:ascii="Times New Roman"/>
          <w:b w:val="false"/>
          <w:i w:val="false"/>
          <w:color w:val="000000"/>
          <w:sz w:val="28"/>
        </w:rPr>
        <w:t xml:space="preserve">
      (c) The use, procuring or offering of a child for illicit activities, in particular for the production and trafficking of drugs as defined in the relevant international treaties; </w:t>
      </w:r>
      <w:r>
        <w:br/>
      </w:r>
      <w:r>
        <w:rPr>
          <w:rFonts w:ascii="Times New Roman"/>
          <w:b w:val="false"/>
          <w:i w:val="false"/>
          <w:color w:val="000000"/>
          <w:sz w:val="28"/>
        </w:rPr>
        <w:t>
</w:t>
      </w:r>
      <w:r>
        <w:rPr>
          <w:rFonts w:ascii="Times New Roman"/>
          <w:b w:val="false"/>
          <w:i w:val="false"/>
          <w:color w:val="000000"/>
          <w:sz w:val="28"/>
        </w:rPr>
        <w:t xml:space="preserve">
      (d) Work which, by its nature or the circumstances in which it is carried out, is likely to harm the health, safety or morals of children. </w:t>
      </w:r>
    </w:p>
    <w:bookmarkEnd w:id="9"/>
    <w:bookmarkStart w:name="z26" w:id="10"/>
    <w:p>
      <w:pPr>
        <w:spacing w:after="0"/>
        <w:ind w:left="0"/>
        <w:jc w:val="left"/>
      </w:pPr>
      <w:r>
        <w:rPr>
          <w:rFonts w:ascii="Times New Roman"/>
          <w:b/>
          <w:i w:val="false"/>
          <w:color w:val="000000"/>
        </w:rPr>
        <w:t xml:space="preserve"> 
Article 4</w:t>
      </w:r>
    </w:p>
    <w:bookmarkEnd w:id="10"/>
    <w:bookmarkStart w:name="z27" w:id="11"/>
    <w:p>
      <w:pPr>
        <w:spacing w:after="0"/>
        <w:ind w:left="0"/>
        <w:jc w:val="both"/>
      </w:pPr>
      <w:r>
        <w:rPr>
          <w:rFonts w:ascii="Times New Roman"/>
          <w:b w:val="false"/>
          <w:i w:val="false"/>
          <w:color w:val="000000"/>
          <w:sz w:val="28"/>
        </w:rPr>
        <w:t xml:space="preserve">
      1. The types of work referred to under Article 3(d) shall be determined by national laws or regulations or by the competent authority, after consultation with the organizations of employers and workers concerned, taking into consideration relevant international standards, in particular Paragraphs 3 and 4 of the Worst Forms of Child Labour Recommendation, 1999. </w:t>
      </w:r>
      <w:r>
        <w:br/>
      </w:r>
      <w:r>
        <w:rPr>
          <w:rFonts w:ascii="Times New Roman"/>
          <w:b w:val="false"/>
          <w:i w:val="false"/>
          <w:color w:val="000000"/>
          <w:sz w:val="28"/>
        </w:rPr>
        <w:t>
</w:t>
      </w:r>
      <w:r>
        <w:rPr>
          <w:rFonts w:ascii="Times New Roman"/>
          <w:b w:val="false"/>
          <w:i w:val="false"/>
          <w:color w:val="000000"/>
          <w:sz w:val="28"/>
        </w:rPr>
        <w:t xml:space="preserve">
      2. The competent authority, after consultation with the organizations of employers and workers concerned, shall identify where the types of work so determined exist. </w:t>
      </w:r>
      <w:r>
        <w:br/>
      </w:r>
      <w:r>
        <w:rPr>
          <w:rFonts w:ascii="Times New Roman"/>
          <w:b w:val="false"/>
          <w:i w:val="false"/>
          <w:color w:val="000000"/>
          <w:sz w:val="28"/>
        </w:rPr>
        <w:t>
</w:t>
      </w:r>
      <w:r>
        <w:rPr>
          <w:rFonts w:ascii="Times New Roman"/>
          <w:b w:val="false"/>
          <w:i w:val="false"/>
          <w:color w:val="000000"/>
          <w:sz w:val="28"/>
        </w:rPr>
        <w:t xml:space="preserve">
      3. The list of the types of work determined under paragraph 1 of this Article shall be periodically examined and revised as necessary, in consultation with the organizations of employers and workers concerned. </w:t>
      </w:r>
    </w:p>
    <w:bookmarkEnd w:id="11"/>
    <w:bookmarkStart w:name="z30" w:id="12"/>
    <w:p>
      <w:pPr>
        <w:spacing w:after="0"/>
        <w:ind w:left="0"/>
        <w:jc w:val="left"/>
      </w:pPr>
      <w:r>
        <w:rPr>
          <w:rFonts w:ascii="Times New Roman"/>
          <w:b/>
          <w:i w:val="false"/>
          <w:color w:val="000000"/>
        </w:rPr>
        <w:t xml:space="preserve"> 
Article 5</w:t>
      </w:r>
    </w:p>
    <w:bookmarkEnd w:id="12"/>
    <w:bookmarkStart w:name="z31" w:id="13"/>
    <w:p>
      <w:pPr>
        <w:spacing w:after="0"/>
        <w:ind w:left="0"/>
        <w:jc w:val="both"/>
      </w:pPr>
      <w:r>
        <w:rPr>
          <w:rFonts w:ascii="Times New Roman"/>
          <w:b w:val="false"/>
          <w:i w:val="false"/>
          <w:color w:val="000000"/>
          <w:sz w:val="28"/>
        </w:rPr>
        <w:t xml:space="preserve">
      Each Member shall, after consultation with employers' and workers' organizations, establish or designate appropriate mechanisms to monitor the implementation of the provisions giving effect to this Convention. </w:t>
      </w:r>
    </w:p>
    <w:bookmarkEnd w:id="13"/>
    <w:bookmarkStart w:name="z32" w:id="14"/>
    <w:p>
      <w:pPr>
        <w:spacing w:after="0"/>
        <w:ind w:left="0"/>
        <w:jc w:val="left"/>
      </w:pPr>
      <w:r>
        <w:rPr>
          <w:rFonts w:ascii="Times New Roman"/>
          <w:b/>
          <w:i w:val="false"/>
          <w:color w:val="000000"/>
        </w:rPr>
        <w:t xml:space="preserve"> 
Article 6</w:t>
      </w:r>
    </w:p>
    <w:bookmarkEnd w:id="14"/>
    <w:bookmarkStart w:name="z33" w:id="15"/>
    <w:p>
      <w:pPr>
        <w:spacing w:after="0"/>
        <w:ind w:left="0"/>
        <w:jc w:val="both"/>
      </w:pPr>
      <w:r>
        <w:rPr>
          <w:rFonts w:ascii="Times New Roman"/>
          <w:b w:val="false"/>
          <w:i w:val="false"/>
          <w:color w:val="000000"/>
          <w:sz w:val="28"/>
        </w:rPr>
        <w:t xml:space="preserve">
      1. Each Member shall design and implement programmes of action to eliminate as a priority the worst forms of child labour. </w:t>
      </w:r>
      <w:r>
        <w:br/>
      </w:r>
      <w:r>
        <w:rPr>
          <w:rFonts w:ascii="Times New Roman"/>
          <w:b w:val="false"/>
          <w:i w:val="false"/>
          <w:color w:val="000000"/>
          <w:sz w:val="28"/>
        </w:rPr>
        <w:t>
</w:t>
      </w:r>
      <w:r>
        <w:rPr>
          <w:rFonts w:ascii="Times New Roman"/>
          <w:b w:val="false"/>
          <w:i w:val="false"/>
          <w:color w:val="000000"/>
          <w:sz w:val="28"/>
        </w:rPr>
        <w:t xml:space="preserve">
      2. Such programmes of action shall be designed and implemented in consultation with relevant government institutions and employers' and workers' organizations, taking into consideration the views of other concerned groups as appropriate. </w:t>
      </w:r>
    </w:p>
    <w:bookmarkEnd w:id="15"/>
    <w:bookmarkStart w:name="z35" w:id="16"/>
    <w:p>
      <w:pPr>
        <w:spacing w:after="0"/>
        <w:ind w:left="0"/>
        <w:jc w:val="left"/>
      </w:pPr>
      <w:r>
        <w:rPr>
          <w:rFonts w:ascii="Times New Roman"/>
          <w:b/>
          <w:i w:val="false"/>
          <w:color w:val="000000"/>
        </w:rPr>
        <w:t xml:space="preserve"> 
Article 7</w:t>
      </w:r>
    </w:p>
    <w:bookmarkEnd w:id="16"/>
    <w:bookmarkStart w:name="z36" w:id="17"/>
    <w:p>
      <w:pPr>
        <w:spacing w:after="0"/>
        <w:ind w:left="0"/>
        <w:jc w:val="both"/>
      </w:pPr>
      <w:r>
        <w:rPr>
          <w:rFonts w:ascii="Times New Roman"/>
          <w:b w:val="false"/>
          <w:i w:val="false"/>
          <w:color w:val="000000"/>
          <w:sz w:val="28"/>
        </w:rPr>
        <w:t xml:space="preserve">
      1. Each Member shall take all necessary measures to ensure the effective implementation and enforcement of the provisions giving effect to this Convention including the provision and application of penal sanctions or, as appropriate, other sanctions. </w:t>
      </w:r>
      <w:r>
        <w:br/>
      </w:r>
      <w:r>
        <w:rPr>
          <w:rFonts w:ascii="Times New Roman"/>
          <w:b w:val="false"/>
          <w:i w:val="false"/>
          <w:color w:val="000000"/>
          <w:sz w:val="28"/>
        </w:rPr>
        <w:t>
</w:t>
      </w:r>
      <w:r>
        <w:rPr>
          <w:rFonts w:ascii="Times New Roman"/>
          <w:b w:val="false"/>
          <w:i w:val="false"/>
          <w:color w:val="000000"/>
          <w:sz w:val="28"/>
        </w:rPr>
        <w:t xml:space="preserve">
      2. Each Member shall, taking into account the importance of education in eliminating child labour, take effective and time-bound measures to: </w:t>
      </w:r>
      <w:r>
        <w:br/>
      </w:r>
      <w:r>
        <w:rPr>
          <w:rFonts w:ascii="Times New Roman"/>
          <w:b w:val="false"/>
          <w:i w:val="false"/>
          <w:color w:val="000000"/>
          <w:sz w:val="28"/>
        </w:rPr>
        <w:t>
</w:t>
      </w:r>
      <w:r>
        <w:rPr>
          <w:rFonts w:ascii="Times New Roman"/>
          <w:b w:val="false"/>
          <w:i w:val="false"/>
          <w:color w:val="000000"/>
          <w:sz w:val="28"/>
        </w:rPr>
        <w:t xml:space="preserve">
      (a) Prevent the engagement of children in the worst forms of child labour; </w:t>
      </w:r>
      <w:r>
        <w:br/>
      </w:r>
      <w:r>
        <w:rPr>
          <w:rFonts w:ascii="Times New Roman"/>
          <w:b w:val="false"/>
          <w:i w:val="false"/>
          <w:color w:val="000000"/>
          <w:sz w:val="28"/>
        </w:rPr>
        <w:t>
</w:t>
      </w:r>
      <w:r>
        <w:rPr>
          <w:rFonts w:ascii="Times New Roman"/>
          <w:b w:val="false"/>
          <w:i w:val="false"/>
          <w:color w:val="000000"/>
          <w:sz w:val="28"/>
        </w:rPr>
        <w:t xml:space="preserve">
      (b) Provide the necessary and appropriate direct assistance for the removal of children from the worst forms of child labour and for their rehabilitation and social integration; </w:t>
      </w:r>
      <w:r>
        <w:br/>
      </w:r>
      <w:r>
        <w:rPr>
          <w:rFonts w:ascii="Times New Roman"/>
          <w:b w:val="false"/>
          <w:i w:val="false"/>
          <w:color w:val="000000"/>
          <w:sz w:val="28"/>
        </w:rPr>
        <w:t>
</w:t>
      </w:r>
      <w:r>
        <w:rPr>
          <w:rFonts w:ascii="Times New Roman"/>
          <w:b w:val="false"/>
          <w:i w:val="false"/>
          <w:color w:val="000000"/>
          <w:sz w:val="28"/>
        </w:rPr>
        <w:t xml:space="preserve">
      (c) Ensure access to free basic education, and, wherever possible and appropriate, vocational training, for all children removed from the worst forms of child labour; </w:t>
      </w:r>
      <w:r>
        <w:br/>
      </w:r>
      <w:r>
        <w:rPr>
          <w:rFonts w:ascii="Times New Roman"/>
          <w:b w:val="false"/>
          <w:i w:val="false"/>
          <w:color w:val="000000"/>
          <w:sz w:val="28"/>
        </w:rPr>
        <w:t>
</w:t>
      </w:r>
      <w:r>
        <w:rPr>
          <w:rFonts w:ascii="Times New Roman"/>
          <w:b w:val="false"/>
          <w:i w:val="false"/>
          <w:color w:val="000000"/>
          <w:sz w:val="28"/>
        </w:rPr>
        <w:t xml:space="preserve">
      (d) Identify and reach out to children at special risk; and </w:t>
      </w:r>
      <w:r>
        <w:br/>
      </w:r>
      <w:r>
        <w:rPr>
          <w:rFonts w:ascii="Times New Roman"/>
          <w:b w:val="false"/>
          <w:i w:val="false"/>
          <w:color w:val="000000"/>
          <w:sz w:val="28"/>
        </w:rPr>
        <w:t>
</w:t>
      </w:r>
      <w:r>
        <w:rPr>
          <w:rFonts w:ascii="Times New Roman"/>
          <w:b w:val="false"/>
          <w:i w:val="false"/>
          <w:color w:val="000000"/>
          <w:sz w:val="28"/>
        </w:rPr>
        <w:t xml:space="preserve">
      (e) Take account of the special situation of girls. </w:t>
      </w:r>
      <w:r>
        <w:br/>
      </w:r>
      <w:r>
        <w:rPr>
          <w:rFonts w:ascii="Times New Roman"/>
          <w:b w:val="false"/>
          <w:i w:val="false"/>
          <w:color w:val="000000"/>
          <w:sz w:val="28"/>
        </w:rPr>
        <w:t>
</w:t>
      </w:r>
      <w:r>
        <w:rPr>
          <w:rFonts w:ascii="Times New Roman"/>
          <w:b w:val="false"/>
          <w:i w:val="false"/>
          <w:color w:val="000000"/>
          <w:sz w:val="28"/>
        </w:rPr>
        <w:t xml:space="preserve">
      3. Each Member shall designate the competent authority responsible for the implementation of the provisions giving effect to this Convention. </w:t>
      </w:r>
    </w:p>
    <w:bookmarkEnd w:id="17"/>
    <w:bookmarkStart w:name="z44" w:id="18"/>
    <w:p>
      <w:pPr>
        <w:spacing w:after="0"/>
        <w:ind w:left="0"/>
        <w:jc w:val="left"/>
      </w:pPr>
      <w:r>
        <w:rPr>
          <w:rFonts w:ascii="Times New Roman"/>
          <w:b/>
          <w:i w:val="false"/>
          <w:color w:val="000000"/>
        </w:rPr>
        <w:t xml:space="preserve"> 
Article 8</w:t>
      </w:r>
    </w:p>
    <w:bookmarkEnd w:id="18"/>
    <w:bookmarkStart w:name="z45" w:id="19"/>
    <w:p>
      <w:pPr>
        <w:spacing w:after="0"/>
        <w:ind w:left="0"/>
        <w:jc w:val="both"/>
      </w:pPr>
      <w:r>
        <w:rPr>
          <w:rFonts w:ascii="Times New Roman"/>
          <w:b w:val="false"/>
          <w:i w:val="false"/>
          <w:color w:val="000000"/>
          <w:sz w:val="28"/>
        </w:rPr>
        <w:t xml:space="preserve">
      Members shall take appropriate steps to assist one another in giving effect to the provisions of this Convention through enhanced international cooperation and/or assistance including support for social and economic development, poverty eradication programmes and universal education. </w:t>
      </w:r>
    </w:p>
    <w:bookmarkEnd w:id="19"/>
    <w:bookmarkStart w:name="z46" w:id="20"/>
    <w:p>
      <w:pPr>
        <w:spacing w:after="0"/>
        <w:ind w:left="0"/>
        <w:jc w:val="left"/>
      </w:pPr>
      <w:r>
        <w:rPr>
          <w:rFonts w:ascii="Times New Roman"/>
          <w:b/>
          <w:i w:val="false"/>
          <w:color w:val="000000"/>
        </w:rPr>
        <w:t xml:space="preserve"> 
Article 9</w:t>
      </w:r>
    </w:p>
    <w:bookmarkEnd w:id="20"/>
    <w:bookmarkStart w:name="z47" w:id="21"/>
    <w:p>
      <w:pPr>
        <w:spacing w:after="0"/>
        <w:ind w:left="0"/>
        <w:jc w:val="both"/>
      </w:pPr>
      <w:r>
        <w:rPr>
          <w:rFonts w:ascii="Times New Roman"/>
          <w:b w:val="false"/>
          <w:i w:val="false"/>
          <w:color w:val="000000"/>
          <w:sz w:val="28"/>
        </w:rPr>
        <w:t xml:space="preserve">
      The formal ratifications of this Convention shall be communicated to the Director-General of the International Labour Office for registration. </w:t>
      </w:r>
    </w:p>
    <w:bookmarkEnd w:id="21"/>
    <w:bookmarkStart w:name="z48" w:id="22"/>
    <w:p>
      <w:pPr>
        <w:spacing w:after="0"/>
        <w:ind w:left="0"/>
        <w:jc w:val="left"/>
      </w:pPr>
      <w:r>
        <w:rPr>
          <w:rFonts w:ascii="Times New Roman"/>
          <w:b/>
          <w:i w:val="false"/>
          <w:color w:val="000000"/>
        </w:rPr>
        <w:t xml:space="preserve"> 
Article 10</w:t>
      </w:r>
    </w:p>
    <w:bookmarkEnd w:id="22"/>
    <w:bookmarkStart w:name="z49" w:id="23"/>
    <w:p>
      <w:pPr>
        <w:spacing w:after="0"/>
        <w:ind w:left="0"/>
        <w:jc w:val="both"/>
      </w:pPr>
      <w:r>
        <w:rPr>
          <w:rFonts w:ascii="Times New Roman"/>
          <w:b w:val="false"/>
          <w:i w:val="false"/>
          <w:color w:val="000000"/>
          <w:sz w:val="28"/>
        </w:rPr>
        <w:t xml:space="preserve">
      1. This Convention shall be binding only upon those Members of the International Labour Organization whose ratifications have been registered with the Director-General of the International Labour Office. </w:t>
      </w:r>
      <w:r>
        <w:br/>
      </w:r>
      <w:r>
        <w:rPr>
          <w:rFonts w:ascii="Times New Roman"/>
          <w:b w:val="false"/>
          <w:i w:val="false"/>
          <w:color w:val="000000"/>
          <w:sz w:val="28"/>
        </w:rPr>
        <w:t>
</w:t>
      </w:r>
      <w:r>
        <w:rPr>
          <w:rFonts w:ascii="Times New Roman"/>
          <w:b w:val="false"/>
          <w:i w:val="false"/>
          <w:color w:val="000000"/>
          <w:sz w:val="28"/>
        </w:rPr>
        <w:t xml:space="preserve">
      2. It shall come into force 12 months after the date on which the ratifications of two Members have been registered with the Director-General. </w:t>
      </w:r>
      <w:r>
        <w:br/>
      </w:r>
      <w:r>
        <w:rPr>
          <w:rFonts w:ascii="Times New Roman"/>
          <w:b w:val="false"/>
          <w:i w:val="false"/>
          <w:color w:val="000000"/>
          <w:sz w:val="28"/>
        </w:rPr>
        <w:t>
</w:t>
      </w:r>
      <w:r>
        <w:rPr>
          <w:rFonts w:ascii="Times New Roman"/>
          <w:b w:val="false"/>
          <w:i w:val="false"/>
          <w:color w:val="000000"/>
          <w:sz w:val="28"/>
        </w:rPr>
        <w:t xml:space="preserve">
      3. Thereafter, this Convention shall come into force for any Member 12 months after the date on which its ratification has been registered. </w:t>
      </w:r>
    </w:p>
    <w:bookmarkEnd w:id="23"/>
    <w:bookmarkStart w:name="z52" w:id="24"/>
    <w:p>
      <w:pPr>
        <w:spacing w:after="0"/>
        <w:ind w:left="0"/>
        <w:jc w:val="left"/>
      </w:pPr>
      <w:r>
        <w:rPr>
          <w:rFonts w:ascii="Times New Roman"/>
          <w:b/>
          <w:i w:val="false"/>
          <w:color w:val="000000"/>
        </w:rPr>
        <w:t xml:space="preserve"> 
Article 11</w:t>
      </w:r>
    </w:p>
    <w:bookmarkEnd w:id="24"/>
    <w:bookmarkStart w:name="z53" w:id="25"/>
    <w:p>
      <w:pPr>
        <w:spacing w:after="0"/>
        <w:ind w:left="0"/>
        <w:jc w:val="both"/>
      </w:pPr>
      <w:r>
        <w:rPr>
          <w:rFonts w:ascii="Times New Roman"/>
          <w:b w:val="false"/>
          <w:i w:val="false"/>
          <w:color w:val="000000"/>
          <w:sz w:val="28"/>
        </w:rPr>
        <w:t xml:space="preserve">
      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 </w:t>
      </w:r>
      <w:r>
        <w:br/>
      </w:r>
      <w:r>
        <w:rPr>
          <w:rFonts w:ascii="Times New Roman"/>
          <w:b w:val="false"/>
          <w:i w:val="false"/>
          <w:color w:val="000000"/>
          <w:sz w:val="28"/>
        </w:rPr>
        <w:t>
</w:t>
      </w:r>
      <w:r>
        <w:rPr>
          <w:rFonts w:ascii="Times New Roman"/>
          <w:b w:val="false"/>
          <w:i w:val="false"/>
          <w:color w:val="000000"/>
          <w:sz w:val="28"/>
        </w:rPr>
        <w:t xml:space="preserve">
      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 </w:t>
      </w:r>
    </w:p>
    <w:bookmarkEnd w:id="25"/>
    <w:bookmarkStart w:name="z55" w:id="26"/>
    <w:p>
      <w:pPr>
        <w:spacing w:after="0"/>
        <w:ind w:left="0"/>
        <w:jc w:val="left"/>
      </w:pPr>
      <w:r>
        <w:rPr>
          <w:rFonts w:ascii="Times New Roman"/>
          <w:b/>
          <w:i w:val="false"/>
          <w:color w:val="000000"/>
        </w:rPr>
        <w:t xml:space="preserve"> 
Article 12</w:t>
      </w:r>
    </w:p>
    <w:bookmarkEnd w:id="26"/>
    <w:bookmarkStart w:name="z56" w:id="27"/>
    <w:p>
      <w:pPr>
        <w:spacing w:after="0"/>
        <w:ind w:left="0"/>
        <w:jc w:val="both"/>
      </w:pPr>
      <w:r>
        <w:rPr>
          <w:rFonts w:ascii="Times New Roman"/>
          <w:b w:val="false"/>
          <w:i w:val="false"/>
          <w:color w:val="000000"/>
          <w:sz w:val="28"/>
        </w:rPr>
        <w:t xml:space="preserve">
      1. The Director-General of the International Labour Office shall notify all Members of the International Labour Organization of the registration of all ratifications and acts of denunciation communicated by the Members of the Organization. </w:t>
      </w:r>
      <w:r>
        <w:br/>
      </w:r>
      <w:r>
        <w:rPr>
          <w:rFonts w:ascii="Times New Roman"/>
          <w:b w:val="false"/>
          <w:i w:val="false"/>
          <w:color w:val="000000"/>
          <w:sz w:val="28"/>
        </w:rPr>
        <w:t>
</w:t>
      </w:r>
      <w:r>
        <w:rPr>
          <w:rFonts w:ascii="Times New Roman"/>
          <w:b w:val="false"/>
          <w:i w:val="false"/>
          <w:color w:val="000000"/>
          <w:sz w:val="28"/>
        </w:rPr>
        <w:t xml:space="preserve">
      2. When notifying the Members of the Organization of the registration of the second ratification, the Director-General shall draw the attention of the Members of the Organization to the date upon which the Convention shall come into force. </w:t>
      </w:r>
    </w:p>
    <w:bookmarkEnd w:id="27"/>
    <w:bookmarkStart w:name="z58" w:id="28"/>
    <w:p>
      <w:pPr>
        <w:spacing w:after="0"/>
        <w:ind w:left="0"/>
        <w:jc w:val="left"/>
      </w:pPr>
      <w:r>
        <w:rPr>
          <w:rFonts w:ascii="Times New Roman"/>
          <w:b/>
          <w:i w:val="false"/>
          <w:color w:val="000000"/>
        </w:rPr>
        <w:t xml:space="preserve"> 
Article 13</w:t>
      </w:r>
    </w:p>
    <w:bookmarkEnd w:id="28"/>
    <w:bookmarkStart w:name="z59" w:id="29"/>
    <w:p>
      <w:pPr>
        <w:spacing w:after="0"/>
        <w:ind w:left="0"/>
        <w:jc w:val="both"/>
      </w:pPr>
      <w:r>
        <w:rPr>
          <w:rFonts w:ascii="Times New Roman"/>
          <w:b w:val="false"/>
          <w:i w:val="false"/>
          <w:color w:val="000000"/>
          <w:sz w:val="28"/>
        </w:rPr>
        <w:t xml:space="preserve">
      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the Director-General in accordance with the provisions of the preceding Articles. </w:t>
      </w:r>
    </w:p>
    <w:bookmarkEnd w:id="29"/>
    <w:bookmarkStart w:name="z60" w:id="30"/>
    <w:p>
      <w:pPr>
        <w:spacing w:after="0"/>
        <w:ind w:left="0"/>
        <w:jc w:val="left"/>
      </w:pPr>
      <w:r>
        <w:rPr>
          <w:rFonts w:ascii="Times New Roman"/>
          <w:b/>
          <w:i w:val="false"/>
          <w:color w:val="000000"/>
        </w:rPr>
        <w:t xml:space="preserve"> 
Article 14</w:t>
      </w:r>
    </w:p>
    <w:bookmarkEnd w:id="30"/>
    <w:bookmarkStart w:name="z61" w:id="31"/>
    <w:p>
      <w:pPr>
        <w:spacing w:after="0"/>
        <w:ind w:left="0"/>
        <w:jc w:val="both"/>
      </w:pPr>
      <w:r>
        <w:rPr>
          <w:rFonts w:ascii="Times New Roman"/>
          <w:b w:val="false"/>
          <w:i w:val="false"/>
          <w:color w:val="000000"/>
          <w:sz w:val="28"/>
        </w:rPr>
        <w:t xml:space="preserve">
      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 </w:t>
      </w:r>
    </w:p>
    <w:bookmarkEnd w:id="31"/>
    <w:bookmarkStart w:name="z62" w:id="32"/>
    <w:p>
      <w:pPr>
        <w:spacing w:after="0"/>
        <w:ind w:left="0"/>
        <w:jc w:val="left"/>
      </w:pPr>
      <w:r>
        <w:rPr>
          <w:rFonts w:ascii="Times New Roman"/>
          <w:b/>
          <w:i w:val="false"/>
          <w:color w:val="000000"/>
        </w:rPr>
        <w:t xml:space="preserve"> 
Article 15</w:t>
      </w:r>
    </w:p>
    <w:bookmarkEnd w:id="32"/>
    <w:bookmarkStart w:name="z63" w:id="33"/>
    <w:p>
      <w:pPr>
        <w:spacing w:after="0"/>
        <w:ind w:left="0"/>
        <w:jc w:val="both"/>
      </w:pPr>
      <w:r>
        <w:rPr>
          <w:rFonts w:ascii="Times New Roman"/>
          <w:b w:val="false"/>
          <w:i w:val="false"/>
          <w:color w:val="000000"/>
          <w:sz w:val="28"/>
        </w:rPr>
        <w:t xml:space="preserve">
      1. Should the Conference adopt a new Convention revising this Convention in whole or in part, then, unless the new Convention otherwise provides: </w:t>
      </w:r>
      <w:r>
        <w:br/>
      </w:r>
      <w:r>
        <w:rPr>
          <w:rFonts w:ascii="Times New Roman"/>
          <w:b w:val="false"/>
          <w:i w:val="false"/>
          <w:color w:val="000000"/>
          <w:sz w:val="28"/>
        </w:rPr>
        <w:t>
</w:t>
      </w:r>
      <w:r>
        <w:rPr>
          <w:rFonts w:ascii="Times New Roman"/>
          <w:b w:val="false"/>
          <w:i w:val="false"/>
          <w:color w:val="000000"/>
          <w:sz w:val="28"/>
        </w:rPr>
        <w:t xml:space="preserve">
      (a) The ratification by a Member of the new revising Convention shall ipso jure involve the immediate denunciation of this Convention, notwithstanding the provisions of Article 11 above, if and when the new revising Convention shall have come into force; </w:t>
      </w:r>
      <w:r>
        <w:br/>
      </w:r>
      <w:r>
        <w:rPr>
          <w:rFonts w:ascii="Times New Roman"/>
          <w:b w:val="false"/>
          <w:i w:val="false"/>
          <w:color w:val="000000"/>
          <w:sz w:val="28"/>
        </w:rPr>
        <w:t>
</w:t>
      </w:r>
      <w:r>
        <w:rPr>
          <w:rFonts w:ascii="Times New Roman"/>
          <w:b w:val="false"/>
          <w:i w:val="false"/>
          <w:color w:val="000000"/>
          <w:sz w:val="28"/>
        </w:rPr>
        <w:t xml:space="preserve">
      (b) As from the date when the new revising Convention comes into force, this Convention shall cease to be open to ratification by the Members. </w:t>
      </w:r>
      <w:r>
        <w:br/>
      </w:r>
      <w:r>
        <w:rPr>
          <w:rFonts w:ascii="Times New Roman"/>
          <w:b w:val="false"/>
          <w:i w:val="false"/>
          <w:color w:val="000000"/>
          <w:sz w:val="28"/>
        </w:rPr>
        <w:t>
</w:t>
      </w:r>
      <w:r>
        <w:rPr>
          <w:rFonts w:ascii="Times New Roman"/>
          <w:b w:val="false"/>
          <w:i w:val="false"/>
          <w:color w:val="000000"/>
          <w:sz w:val="28"/>
        </w:rPr>
        <w:t xml:space="preserve">
      2. This Convention shall in any case remain in force in its actual form and content for those Members which have ratified it but have not ratified the revising Convention. </w:t>
      </w:r>
    </w:p>
    <w:bookmarkEnd w:id="33"/>
    <w:bookmarkStart w:name="z67" w:id="34"/>
    <w:p>
      <w:pPr>
        <w:spacing w:after="0"/>
        <w:ind w:left="0"/>
        <w:jc w:val="left"/>
      </w:pPr>
      <w:r>
        <w:rPr>
          <w:rFonts w:ascii="Times New Roman"/>
          <w:b/>
          <w:i w:val="false"/>
          <w:color w:val="000000"/>
        </w:rPr>
        <w:t xml:space="preserve"> 
Article 16</w:t>
      </w:r>
    </w:p>
    <w:bookmarkEnd w:id="34"/>
    <w:bookmarkStart w:name="z68" w:id="35"/>
    <w:p>
      <w:pPr>
        <w:spacing w:after="0"/>
        <w:ind w:left="0"/>
        <w:jc w:val="both"/>
      </w:pPr>
      <w:r>
        <w:rPr>
          <w:rFonts w:ascii="Times New Roman"/>
          <w:b w:val="false"/>
          <w:i w:val="false"/>
          <w:color w:val="000000"/>
          <w:sz w:val="28"/>
        </w:rPr>
        <w:t xml:space="preserve">
      The English and French versions of the text of this Convention are equally authoritative.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