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8460a" w14:textId="6d846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Regulation of Production and Turnover of Tobacco Products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12 June 2003 No. 439.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public relations arising in the process of production and turnover of tobacco products.</w:t>
      </w:r>
    </w:p>
    <w:p>
      <w:pPr>
        <w:spacing w:after="0"/>
        <w:ind w:left="0"/>
        <w:jc w:val="left"/>
      </w:pPr>
      <w:r>
        <w:rPr>
          <w:rFonts w:ascii="Times New Roman"/>
          <w:b/>
          <w:i w:val="false"/>
          <w:color w:val="000000"/>
        </w:rPr>
        <w:t xml:space="preserve"> Article 1. Basic definitions used in this Law</w:t>
      </w:r>
    </w:p>
    <w:p>
      <w:pPr>
        <w:spacing w:after="0"/>
        <w:ind w:left="0"/>
        <w:jc w:val="both"/>
      </w:pPr>
      <w:r>
        <w:rPr>
          <w:rFonts w:ascii="Times New Roman"/>
          <w:b w:val="false"/>
          <w:i w:val="false"/>
          <w:color w:val="000000"/>
          <w:sz w:val="28"/>
        </w:rPr>
        <w:t>
      In this Law the following basic definitions are used:</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31.12.2021 № 100 (shall be enforced from 01.01.2022).</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1-2) is excluded by the Law of the Republic of Kazakhstan dated 05.01.2021 № 407-VI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a pack - a unit of consumer packaging made of cardboard or paper or other material containing a certain amount of tobacco product;</w:t>
      </w:r>
    </w:p>
    <w:p>
      <w:pPr>
        <w:spacing w:after="0"/>
        <w:ind w:left="0"/>
        <w:jc w:val="both"/>
      </w:pPr>
      <w:r>
        <w:rPr>
          <w:rFonts w:ascii="Times New Roman"/>
          <w:b w:val="false"/>
          <w:i w:val="false"/>
          <w:color w:val="000000"/>
          <w:sz w:val="28"/>
        </w:rPr>
        <w:t>
      1-4) packing is a unit of a group consumer packaging containing a certain number of packs;</w:t>
      </w:r>
    </w:p>
    <w:p>
      <w:pPr>
        <w:spacing w:after="0"/>
        <w:ind w:left="0"/>
        <w:jc w:val="both"/>
      </w:pPr>
      <w:r>
        <w:rPr>
          <w:rFonts w:ascii="Times New Roman"/>
          <w:b w:val="false"/>
          <w:i w:val="false"/>
          <w:color w:val="000000"/>
          <w:sz w:val="28"/>
        </w:rPr>
        <w:t>
      1-5) identification - a procedure that ensures unambiguous recognition of a certain product among such by its distinctive features in the sphere of production, circulation (turnover), and use;</w:t>
      </w:r>
    </w:p>
    <w:p>
      <w:pPr>
        <w:spacing w:after="0"/>
        <w:ind w:left="0"/>
        <w:jc w:val="both"/>
      </w:pPr>
      <w:r>
        <w:rPr>
          <w:rFonts w:ascii="Times New Roman"/>
          <w:b w:val="false"/>
          <w:i w:val="false"/>
          <w:color w:val="000000"/>
          <w:sz w:val="28"/>
        </w:rPr>
        <w:t>
      1-6) means of identification – a unique sequence of characters in a machine-readable form, presented in the form of a bar code, or recorded on a radio frequency tag, or presented using another means (technology) of automatic identification;</w:t>
      </w:r>
    </w:p>
    <w:p>
      <w:pPr>
        <w:spacing w:after="0"/>
        <w:ind w:left="0"/>
        <w:jc w:val="both"/>
      </w:pPr>
      <w:r>
        <w:rPr>
          <w:rFonts w:ascii="Times New Roman"/>
          <w:b w:val="false"/>
          <w:i w:val="false"/>
          <w:color w:val="000000"/>
          <w:sz w:val="28"/>
        </w:rPr>
        <w:t>
      1-7) labeling – a text, identifier and drawings containing information for the consumer and applied to packs and packages;</w:t>
      </w:r>
    </w:p>
    <w:p>
      <w:pPr>
        <w:spacing w:after="0"/>
        <w:ind w:left="0"/>
        <w:jc w:val="both"/>
      </w:pPr>
      <w:r>
        <w:rPr>
          <w:rFonts w:ascii="Times New Roman"/>
          <w:b w:val="false"/>
          <w:i w:val="false"/>
          <w:color w:val="000000"/>
          <w:sz w:val="28"/>
        </w:rPr>
        <w:t>
      2) turnover of tobacco products – export, import, storage, wholesale and retail sale of tobacco products;</w:t>
      </w:r>
    </w:p>
    <w:p>
      <w:pPr>
        <w:spacing w:after="0"/>
        <w:ind w:left="0"/>
        <w:jc w:val="both"/>
      </w:pPr>
      <w:r>
        <w:rPr>
          <w:rFonts w:ascii="Times New Roman"/>
          <w:b w:val="false"/>
          <w:i w:val="false"/>
          <w:color w:val="000000"/>
          <w:sz w:val="28"/>
        </w:rPr>
        <w:t>
      3) wholesale sale of tobacco products – sale (shipping) of tobacco products for the following resale;</w:t>
      </w:r>
    </w:p>
    <w:p>
      <w:pPr>
        <w:spacing w:after="0"/>
        <w:ind w:left="0"/>
        <w:jc w:val="both"/>
      </w:pPr>
      <w:r>
        <w:rPr>
          <w:rFonts w:ascii="Times New Roman"/>
          <w:b w:val="false"/>
          <w:i w:val="false"/>
          <w:color w:val="000000"/>
          <w:sz w:val="28"/>
        </w:rPr>
        <w:t>
      4) production passport – document reflecting the indices of production facilities of a producer of tobacco products, its main characteristics regulating use of available equipment for compliance with technological process of production;</w:t>
      </w:r>
    </w:p>
    <w:p>
      <w:pPr>
        <w:spacing w:after="0"/>
        <w:ind w:left="0"/>
        <w:jc w:val="both"/>
      </w:pPr>
      <w:r>
        <w:rPr>
          <w:rFonts w:ascii="Times New Roman"/>
          <w:b w:val="false"/>
          <w:i w:val="false"/>
          <w:color w:val="000000"/>
          <w:sz w:val="28"/>
        </w:rPr>
        <w:t>
      5) producer of tobacco products – an individual or legal entity that produces tobacco products for sale;</w:t>
      </w:r>
    </w:p>
    <w:p>
      <w:pPr>
        <w:spacing w:after="0"/>
        <w:ind w:left="0"/>
        <w:jc w:val="left"/>
      </w:pPr>
      <w:r>
        <w:rPr>
          <w:rFonts w:ascii="Times New Roman"/>
          <w:b w:val="false"/>
          <w:i w:val="false"/>
          <w:color w:val="000000"/>
          <w:sz w:val="28"/>
        </w:rPr>
        <w:t>
</w:t>
      </w:r>
      <w:r>
        <w:rPr>
          <w:rFonts w:ascii="Times New Roman"/>
          <w:b w:val="false"/>
          <w:i w:val="false"/>
          <w:color w:val="ff0000"/>
          <w:sz w:val="28"/>
        </w:rPr>
        <w:t>      5-1)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production of tobacco products - a set of technological processes that ensure the manufacture of tobacco products that comply with standardization documents;</w:t>
      </w:r>
    </w:p>
    <w:p>
      <w:pPr>
        <w:spacing w:after="0"/>
        <w:ind w:left="0"/>
        <w:jc w:val="both"/>
      </w:pPr>
      <w:r>
        <w:rPr>
          <w:rFonts w:ascii="Times New Roman"/>
          <w:b w:val="false"/>
          <w:i w:val="false"/>
          <w:color w:val="000000"/>
          <w:sz w:val="28"/>
        </w:rPr>
        <w:t>
      7) tobacco products - products made in whole or in part from a tobacco leaf and (or) other parts of a tobacco plant as a raw material, prepared in such a way as to be used for smoking, sucking, chewing, sniffing or other means of consumption, including with the help of a tobacco heating system or any other device;</w:t>
      </w:r>
    </w:p>
    <w:p>
      <w:pPr>
        <w:spacing w:after="0"/>
        <w:ind w:left="0"/>
        <w:jc w:val="both"/>
      </w:pPr>
      <w:r>
        <w:rPr>
          <w:rFonts w:ascii="Times New Roman"/>
          <w:b w:val="false"/>
          <w:i w:val="false"/>
          <w:color w:val="000000"/>
          <w:sz w:val="28"/>
        </w:rPr>
        <w:t>
      7-1) filter cigarettes – type of smoking tobacco products formed from cut tobacco wrapped by cigarette paper with applying the filter;</w:t>
      </w:r>
    </w:p>
    <w:p>
      <w:pPr>
        <w:spacing w:after="0"/>
        <w:ind w:left="0"/>
        <w:jc w:val="both"/>
      </w:pPr>
      <w:r>
        <w:rPr>
          <w:rFonts w:ascii="Times New Roman"/>
          <w:b w:val="false"/>
          <w:i w:val="false"/>
          <w:color w:val="000000"/>
          <w:sz w:val="28"/>
        </w:rPr>
        <w:t>
      7-2) non-filter cigarettes – type of smoking tobacco products formed from cut tobacco wrapped by cigarette paper without applying the filter;</w:t>
      </w:r>
    </w:p>
    <w:p>
      <w:pPr>
        <w:spacing w:after="0"/>
        <w:ind w:left="0"/>
        <w:jc w:val="both"/>
      </w:pPr>
      <w:r>
        <w:rPr>
          <w:rFonts w:ascii="Times New Roman"/>
          <w:b w:val="false"/>
          <w:i w:val="false"/>
          <w:color w:val="000000"/>
          <w:sz w:val="28"/>
        </w:rPr>
        <w:t>
      8) authorized body – state body carrying out the control and regulation of production and turnover of tobacco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11 December 2006 № 201 (shall be enforced from 1 January 2007); dated 03.12.2015 № 432-V (shall be enforced from 01.07.2016); dated 30.11.2016 № 26-VI (shall be enforced from 01.01.2017); dated 05.10.2018 № 184-VI (shall be enforced upon expiry of six months after the day of its first official publication); dated 07.07.2020 № 361-VI (shall be enforced upon expiry of ten calendar days after the day of its first official publication); dated 05.01.2021 № 407-VI (shall be enforced from 01.01.2020); dated 31.12.2021 № 100 (shall be enforced from 01.01.2022);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on state regulation of production and turnover of tobacco products</w:t>
      </w:r>
    </w:p>
    <w:p>
      <w:pPr>
        <w:spacing w:after="0"/>
        <w:ind w:left="0"/>
        <w:jc w:val="both"/>
      </w:pPr>
      <w:r>
        <w:rPr>
          <w:rFonts w:ascii="Times New Roman"/>
          <w:b w:val="false"/>
          <w:i w:val="false"/>
          <w:color w:val="000000"/>
          <w:sz w:val="28"/>
        </w:rPr>
        <w:t>
      1. Legislation of the Republic of Kazakhstan on state regulation of production and turnover of tobacco products is based on the Constitution of the Republic of Kazakhstan and consists of this Law and other regulatory legal acts of the Republic of Kazakhstan regulating relations linked with production and turnover of tobacco products.</w:t>
      </w:r>
    </w:p>
    <w:p>
      <w:pPr>
        <w:spacing w:after="0"/>
        <w:ind w:left="0"/>
        <w:jc w:val="both"/>
      </w:pPr>
      <w:r>
        <w:rPr>
          <w:rFonts w:ascii="Times New Roman"/>
          <w:b w:val="false"/>
          <w:i w:val="false"/>
          <w:color w:val="000000"/>
          <w:sz w:val="28"/>
        </w:rPr>
        <w:t>
      2. If international treaty ratified by the Republic of Kazakhstan establishes other rules than those contained in this Law, the rules of international treaty shall be applied.</w:t>
      </w:r>
    </w:p>
    <w:p>
      <w:pPr>
        <w:spacing w:after="0"/>
        <w:ind w:left="0"/>
        <w:jc w:val="left"/>
      </w:pPr>
      <w:r>
        <w:rPr>
          <w:rFonts w:ascii="Times New Roman"/>
          <w:b/>
          <w:i w:val="false"/>
          <w:color w:val="000000"/>
        </w:rPr>
        <w:t xml:space="preserve"> Article 3. State regulation of production and turnover of tobacco products</w:t>
      </w:r>
    </w:p>
    <w:p>
      <w:pPr>
        <w:spacing w:after="0"/>
        <w:ind w:left="0"/>
        <w:jc w:val="both"/>
      </w:pPr>
      <w:r>
        <w:rPr>
          <w:rFonts w:ascii="Times New Roman"/>
          <w:b w:val="false"/>
          <w:i w:val="false"/>
          <w:color w:val="000000"/>
          <w:sz w:val="28"/>
        </w:rPr>
        <w:t>
      1. State regulation of production and turnover of tobacco products shall be carried out by the President of the Republic of Kazakhstan, the Government of the Republic of Kazakhstan, authorized body, as well as other state bodies within the competence established by the legislation of the Republic of Kazakhstan.</w:t>
      </w:r>
    </w:p>
    <w:p>
      <w:pPr>
        <w:spacing w:after="0"/>
        <w:ind w:left="0"/>
        <w:jc w:val="both"/>
      </w:pPr>
      <w:r>
        <w:rPr>
          <w:rFonts w:ascii="Times New Roman"/>
          <w:b w:val="false"/>
          <w:i w:val="false"/>
          <w:color w:val="000000"/>
          <w:sz w:val="28"/>
        </w:rPr>
        <w:t>
      2. State regulation of production and turnover of tobacco products shall include:</w:t>
      </w:r>
    </w:p>
    <w:p>
      <w:pPr>
        <w:spacing w:after="0"/>
        <w:ind w:left="0"/>
        <w:jc w:val="both"/>
      </w:pPr>
      <w:r>
        <w:rPr>
          <w:rFonts w:ascii="Times New Roman"/>
          <w:b w:val="false"/>
          <w:i w:val="false"/>
          <w:color w:val="000000"/>
          <w:sz w:val="28"/>
        </w:rPr>
        <w:t>
      1) licensing of activity on production of tobacco products;</w:t>
      </w:r>
    </w:p>
    <w:p>
      <w:pPr>
        <w:spacing w:after="0"/>
        <w:ind w:left="0"/>
        <w:jc w:val="both"/>
      </w:pPr>
      <w:r>
        <w:rPr>
          <w:rFonts w:ascii="Times New Roman"/>
          <w:b w:val="false"/>
          <w:i w:val="false"/>
          <w:color w:val="000000"/>
          <w:sz w:val="28"/>
        </w:rPr>
        <w:t>
      2) regulation of import of tobacco products;</w:t>
      </w:r>
    </w:p>
    <w:p>
      <w:pPr>
        <w:spacing w:after="0"/>
        <w:ind w:left="0"/>
        <w:jc w:val="both"/>
      </w:pPr>
      <w:r>
        <w:rPr>
          <w:rFonts w:ascii="Times New Roman"/>
          <w:b w:val="false"/>
          <w:i w:val="false"/>
          <w:color w:val="000000"/>
          <w:sz w:val="28"/>
        </w:rPr>
        <w:t>
      3) control of production and turnover of tobacco products by carrying out the monitoring and establishment of procedure for declaring;</w:t>
      </w:r>
    </w:p>
    <w:p>
      <w:pPr>
        <w:spacing w:after="0"/>
        <w:ind w:left="0"/>
        <w:jc w:val="both"/>
      </w:pPr>
      <w:r>
        <w:rPr>
          <w:rFonts w:ascii="Times New Roman"/>
          <w:b w:val="false"/>
          <w:i w:val="false"/>
          <w:color w:val="000000"/>
          <w:sz w:val="28"/>
        </w:rPr>
        <w:t>
      4) determination of minimum retail prices for cigarettes with a filter, without filter, mouthpiece cigarettes, cigarillos and heated tobacco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11.12.2006 № 201 (shall be enforced from 01.01.2007); dated 05.07.2011 № 452-IV (shall be enforced from 13.10.2011); dated 30.11.2016 № 26-VI (shall be enforced from 01.01.2017); dated 30.12.2021 № 95-VII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principal directions of state policy in the field of state regulation of production and turnover of tobacco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19.04.2023 № 223-VII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establish restrictions and prohibitions for import of tobacco products to the Republic of Kazakhstan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4-1)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4-2) is excluded by the Law of the Republic of Kazakhstan dated 24.11.2021 № 75-VII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5) (is excluded);</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19.04.2023 № 223-VII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Footnote 4 as amended by the Laws of the Republic of Kazakhstan dated 20.12.2004 № 13 (shall be enforced from 01.01.2015); dated 11.12.2006 № 201 (shall be enforced from 01.01.2007); dated 05.07.2011 № 452-IV (shall be enforced from 13.10.2011); dated 16.05.2014 № 203-V (shall be enforced upon expiry of six months after the date of its first official publication); dated 29.09.2014 № 239-V (shall be enforced upon expiry of ten calendar days after the date of its first official publication); dated 29.12.2014 № 269-V (shall be enforced from 01.01.2015); dated 30.11.2016 № 26-VI (shall be enforced from 01.01.2017); dated 24.11.2021 № 75-VII (shall be enforced upon expiry of ten calendar days after the day of its first official publication); dated 19.04.2023 № 223-VII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Competence of the authorized body</w:t>
      </w:r>
    </w:p>
    <w:p>
      <w:pPr>
        <w:spacing w:after="0"/>
        <w:ind w:left="0"/>
        <w:jc w:val="both"/>
      </w:pPr>
      <w:r>
        <w:rPr>
          <w:rFonts w:ascii="Times New Roman"/>
          <w:b w:val="false"/>
          <w:i w:val="false"/>
          <w:color w:val="000000"/>
          <w:sz w:val="28"/>
        </w:rPr>
        <w:t>
      Authorized body shall:</w:t>
      </w:r>
    </w:p>
    <w:p>
      <w:pPr>
        <w:spacing w:after="0"/>
        <w:ind w:left="0"/>
        <w:jc w:val="both"/>
      </w:pPr>
      <w:r>
        <w:rPr>
          <w:rFonts w:ascii="Times New Roman"/>
          <w:b w:val="false"/>
          <w:i w:val="false"/>
          <w:color w:val="000000"/>
          <w:sz w:val="28"/>
        </w:rPr>
        <w:t>
      1) form and implement state policy in the field of state regulation of the production and circulation of tobacco products;</w:t>
      </w:r>
    </w:p>
    <w:p>
      <w:pPr>
        <w:spacing w:after="0"/>
        <w:ind w:left="0"/>
        <w:jc w:val="both"/>
      </w:pPr>
      <w:r>
        <w:rPr>
          <w:rFonts w:ascii="Times New Roman"/>
          <w:b w:val="false"/>
          <w:i w:val="false"/>
          <w:color w:val="000000"/>
          <w:sz w:val="28"/>
        </w:rPr>
        <w:t>
      2) keep control, record and analysis of the balances of the volumes of production and turnover of tobacco products;</w:t>
      </w:r>
    </w:p>
    <w:p>
      <w:pPr>
        <w:spacing w:after="0"/>
        <w:ind w:left="0"/>
        <w:jc w:val="both"/>
      </w:pPr>
      <w:r>
        <w:rPr>
          <w:rFonts w:ascii="Times New Roman"/>
          <w:b w:val="false"/>
          <w:i w:val="false"/>
          <w:color w:val="000000"/>
          <w:sz w:val="28"/>
        </w:rPr>
        <w:t>
      2-1) determine minimum retail prices for cigarettes with a filter, without filter, mouthpiece cigarettes, cigarillos and heated tobacco products;</w:t>
      </w:r>
    </w:p>
    <w:p>
      <w:pPr>
        <w:spacing w:after="0"/>
        <w:ind w:left="0"/>
        <w:jc w:val="both"/>
      </w:pPr>
      <w:r>
        <w:rPr>
          <w:rFonts w:ascii="Times New Roman"/>
          <w:b w:val="false"/>
          <w:i w:val="false"/>
          <w:color w:val="000000"/>
          <w:sz w:val="28"/>
        </w:rPr>
        <w:t>
      3) issue licenses for production of tobacco products in accordance with the legislation of the Republic of Kazakhstan on permissions and notifications;</w:t>
      </w:r>
    </w:p>
    <w:p>
      <w:pPr>
        <w:spacing w:after="0"/>
        <w:ind w:left="0"/>
        <w:jc w:val="both"/>
      </w:pPr>
      <w:r>
        <w:rPr>
          <w:rFonts w:ascii="Times New Roman"/>
          <w:b w:val="false"/>
          <w:i w:val="false"/>
          <w:color w:val="000000"/>
          <w:sz w:val="28"/>
        </w:rPr>
        <w:t>
      4) interact with state bodies on carrying out the control of production and turnover of tobacco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13.01.2014 № 159-V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determine the form, procedure and terms of presenting the details required for carrying out of monitoring;</w:t>
      </w:r>
    </w:p>
    <w:p>
      <w:pPr>
        <w:spacing w:after="0"/>
        <w:ind w:left="0"/>
        <w:jc w:val="both"/>
      </w:pPr>
      <w:r>
        <w:rPr>
          <w:rFonts w:ascii="Times New Roman"/>
          <w:b w:val="false"/>
          <w:i w:val="false"/>
          <w:color w:val="000000"/>
          <w:sz w:val="28"/>
        </w:rPr>
        <w:t>
      5-2) determine the form, procedure and terms of presenting declarations on residues and (or) turnover of tobacco products;</w:t>
      </w:r>
    </w:p>
    <w:p>
      <w:pPr>
        <w:spacing w:after="0"/>
        <w:ind w:left="0"/>
        <w:jc w:val="both"/>
      </w:pPr>
      <w:r>
        <w:rPr>
          <w:rFonts w:ascii="Times New Roman"/>
          <w:b w:val="false"/>
          <w:i w:val="false"/>
          <w:color w:val="000000"/>
          <w:sz w:val="28"/>
        </w:rPr>
        <w:t>
      5-3) determine the procedure for labeling and traceability of tobacco products by means of identification;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5-4) is excluded by the Law of the Republic of Kazakhstan dated 05.01.2021 № 407-VI (shall be enforced from 01.01.2020);</w:t>
      </w:r>
      <w:r>
        <w:br/>
      </w:r>
      <w:r>
        <w:rPr>
          <w:rFonts w:ascii="Times New Roman"/>
          <w:b w:val="false"/>
          <w:i w:val="false"/>
          <w:color w:val="000000"/>
          <w:sz w:val="28"/>
        </w:rPr>
        <w:t>
</w:t>
      </w:r>
      <w:r>
        <w:rPr>
          <w:rFonts w:ascii="Times New Roman"/>
          <w:b w:val="false"/>
          <w:i w:val="false"/>
          <w:color w:val="ff0000"/>
          <w:sz w:val="28"/>
        </w:rPr>
        <w:t>      5-5)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carry out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the Law of the Republic of Kazakhstan dated 05.07.2011 № 452-IV (shall be enforced from 13.10.2011); as amended by the Laws of the Republic of Kazakhstan dated 13.01.2014 № 159-V (shall be enforced upon expiry of ten calendar days after the date of its first official publication); dated 16.05.2014 № 203-V (shall be enforced upon expiry of six months after the date of its first official publication); dated 29.09.2014 № 239-V (shall be enforced upon expiry of ten calendar days after the date of its first official publication); dated 03.12.2015 № 432-V (shall be enforced from 01.07.2016); dated 30.11.2016 № 26-VI (shall be enforced from 01.01.2017); dated 05.01.2021 № 407-VI (shall be enforced from 01.01.2020); dated 24.11.2021 № 75-VII (shall be enforced upon expiry of ten calendar days after the day of its first official publication); dated 30.12.2021 № 95-VII (shall be enforced upon expiry of sixty calendar days after the date of its first official publication); dated 31.12.2021 № 100 (shall be enforced from 01.01.2022); dated 19.04.2023 № 223-VII (shall be enforced upon expiry of ten calendar days after the day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Special aspects of conditions of production of tobacco products</w:t>
      </w:r>
    </w:p>
    <w:p>
      <w:pPr>
        <w:spacing w:after="0"/>
        <w:ind w:left="0"/>
        <w:jc w:val="both"/>
      </w:pPr>
      <w:r>
        <w:rPr>
          <w:rFonts w:ascii="Times New Roman"/>
          <w:b w:val="false"/>
          <w:i w:val="false"/>
          <w:color w:val="000000"/>
          <w:sz w:val="28"/>
        </w:rPr>
        <w:t>
      Production of tobacco products shall be carried out:</w:t>
      </w:r>
    </w:p>
    <w:p>
      <w:pPr>
        <w:spacing w:after="0"/>
        <w:ind w:left="0"/>
        <w:jc w:val="both"/>
      </w:pPr>
      <w:r>
        <w:rPr>
          <w:rFonts w:ascii="Times New Roman"/>
          <w:b w:val="false"/>
          <w:i w:val="false"/>
          <w:color w:val="000000"/>
          <w:sz w:val="28"/>
        </w:rPr>
        <w:t>
      1) at address mentioned in the license;</w:t>
      </w:r>
    </w:p>
    <w:p>
      <w:pPr>
        <w:spacing w:after="0"/>
        <w:ind w:left="0"/>
        <w:jc w:val="both"/>
      </w:pPr>
      <w:r>
        <w:rPr>
          <w:rFonts w:ascii="Times New Roman"/>
          <w:b w:val="false"/>
          <w:i w:val="false"/>
          <w:color w:val="000000"/>
          <w:sz w:val="28"/>
        </w:rPr>
        <w:t>
      2) on equipment that meets the requirements established by standardization documents;</w:t>
      </w:r>
    </w:p>
    <w:p>
      <w:pPr>
        <w:spacing w:after="0"/>
        <w:ind w:left="0"/>
        <w:jc w:val="both"/>
      </w:pPr>
      <w:r>
        <w:rPr>
          <w:rFonts w:ascii="Times New Roman"/>
          <w:b w:val="false"/>
          <w:i w:val="false"/>
          <w:color w:val="000000"/>
          <w:sz w:val="28"/>
        </w:rPr>
        <w:t>
      3) in existence of the passport of production;</w:t>
      </w:r>
    </w:p>
    <w:p>
      <w:pPr>
        <w:spacing w:after="0"/>
        <w:ind w:left="0"/>
        <w:jc w:val="both"/>
      </w:pPr>
      <w:r>
        <w:rPr>
          <w:rFonts w:ascii="Times New Roman"/>
          <w:b w:val="false"/>
          <w:i w:val="false"/>
          <w:color w:val="000000"/>
          <w:sz w:val="28"/>
        </w:rPr>
        <w:t>
      4) in existence of buildings and premises belonging to producer of tobacco products on the basis of the right of property or other rights required for production of tobacco products;</w:t>
      </w:r>
    </w:p>
    <w:p>
      <w:pPr>
        <w:spacing w:after="0"/>
        <w:ind w:left="0"/>
        <w:jc w:val="both"/>
      </w:pPr>
      <w:r>
        <w:rPr>
          <w:rFonts w:ascii="Times New Roman"/>
          <w:b w:val="false"/>
          <w:i w:val="false"/>
          <w:color w:val="000000"/>
          <w:sz w:val="28"/>
        </w:rPr>
        <w:t>
      5) in existence of laboratories on technological control of production of tobacco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05.10.2018 № 184-VI (shall be enforced upon expiry of six months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Details included to the production passport</w:t>
      </w:r>
    </w:p>
    <w:p>
      <w:pPr>
        <w:spacing w:after="0"/>
        <w:ind w:left="0"/>
        <w:jc w:val="both"/>
      </w:pPr>
      <w:r>
        <w:rPr>
          <w:rFonts w:ascii="Times New Roman"/>
          <w:b w:val="false"/>
          <w:i w:val="false"/>
          <w:color w:val="000000"/>
          <w:sz w:val="28"/>
        </w:rPr>
        <w:t>
      1. Production passport shall be developed and filled by the producer of tobacco products and directed to the authorized body.</w:t>
      </w:r>
    </w:p>
    <w:p>
      <w:pPr>
        <w:spacing w:after="0"/>
        <w:ind w:left="0"/>
        <w:jc w:val="both"/>
      </w:pPr>
      <w:r>
        <w:rPr>
          <w:rFonts w:ascii="Times New Roman"/>
          <w:b w:val="false"/>
          <w:i w:val="false"/>
          <w:color w:val="000000"/>
          <w:sz w:val="28"/>
        </w:rPr>
        <w:t>
      2. Production passport shall contain the following main details:</w:t>
      </w:r>
    </w:p>
    <w:p>
      <w:pPr>
        <w:spacing w:after="0"/>
        <w:ind w:left="0"/>
        <w:jc w:val="both"/>
      </w:pPr>
      <w:r>
        <w:rPr>
          <w:rFonts w:ascii="Times New Roman"/>
          <w:b w:val="false"/>
          <w:i w:val="false"/>
          <w:color w:val="000000"/>
          <w:sz w:val="28"/>
        </w:rPr>
        <w:t>
      1) technological scheme of production of tobacco products specifying the main characteristics of technological equipment;</w:t>
      </w:r>
    </w:p>
    <w:p>
      <w:pPr>
        <w:spacing w:after="0"/>
        <w:ind w:left="0"/>
        <w:jc w:val="both"/>
      </w:pPr>
      <w:r>
        <w:rPr>
          <w:rFonts w:ascii="Times New Roman"/>
          <w:b w:val="false"/>
          <w:i w:val="false"/>
          <w:color w:val="000000"/>
          <w:sz w:val="28"/>
        </w:rPr>
        <w:t>
      2) organization of the quality control;</w:t>
      </w:r>
    </w:p>
    <w:p>
      <w:pPr>
        <w:spacing w:after="0"/>
        <w:ind w:left="0"/>
        <w:jc w:val="both"/>
      </w:pPr>
      <w:r>
        <w:rPr>
          <w:rFonts w:ascii="Times New Roman"/>
          <w:b w:val="false"/>
          <w:i w:val="false"/>
          <w:color w:val="000000"/>
          <w:sz w:val="28"/>
        </w:rPr>
        <w:t>
      3) storage capacity of the finished products;</w:t>
      </w:r>
    </w:p>
    <w:p>
      <w:pPr>
        <w:spacing w:after="0"/>
        <w:ind w:left="0"/>
        <w:jc w:val="both"/>
      </w:pPr>
      <w:r>
        <w:rPr>
          <w:rFonts w:ascii="Times New Roman"/>
          <w:b w:val="false"/>
          <w:i w:val="false"/>
          <w:color w:val="000000"/>
          <w:sz w:val="28"/>
        </w:rPr>
        <w:t>
      4) standards of consuming tobacco and non-tobacco products, loss rates.</w:t>
      </w:r>
    </w:p>
    <w:p>
      <w:pPr>
        <w:spacing w:after="0"/>
        <w:ind w:left="0"/>
        <w:jc w:val="both"/>
      </w:pPr>
      <w:r>
        <w:rPr>
          <w:rFonts w:ascii="Times New Roman"/>
          <w:b w:val="false"/>
          <w:i w:val="false"/>
          <w:color w:val="000000"/>
          <w:sz w:val="28"/>
        </w:rPr>
        <w:t>
      3. In case of changing the details contained in the production passport, the producer of tobacco products shall be obliged to inform documentarily the authorized body in mentioned changes within one month.</w:t>
      </w:r>
    </w:p>
    <w:p>
      <w:pPr>
        <w:spacing w:after="0"/>
        <w:ind w:left="0"/>
        <w:jc w:val="left"/>
      </w:pPr>
      <w:r>
        <w:rPr>
          <w:rFonts w:ascii="Times New Roman"/>
          <w:b/>
          <w:i w:val="false"/>
          <w:color w:val="000000"/>
        </w:rPr>
        <w:t xml:space="preserve"> Article 8. Monitoring and declaring of production and turnover of tobacco products</w:t>
      </w:r>
    </w:p>
    <w:p>
      <w:pPr>
        <w:spacing w:after="0"/>
        <w:ind w:left="0"/>
        <w:jc w:val="both"/>
      </w:pPr>
      <w:r>
        <w:rPr>
          <w:rFonts w:ascii="Times New Roman"/>
          <w:b w:val="false"/>
          <w:i w:val="false"/>
          <w:color w:val="000000"/>
          <w:sz w:val="28"/>
        </w:rPr>
        <w:t>
      1. Persons carrying out the production of tobacco products shall be obliged to provide the details to the authorized body required for carrying out the monitoring in the manner established by the legislation of the Republic of Kazakhstan.</w:t>
      </w:r>
    </w:p>
    <w:p>
      <w:pPr>
        <w:spacing w:after="0"/>
        <w:ind w:left="0"/>
        <w:jc w:val="both"/>
      </w:pPr>
      <w:r>
        <w:rPr>
          <w:rFonts w:ascii="Times New Roman"/>
          <w:b w:val="false"/>
          <w:i w:val="false"/>
          <w:color w:val="000000"/>
          <w:sz w:val="28"/>
        </w:rPr>
        <w:t>
      2. Persons engaged in the import and (or) wholesale of tobacco products are required to submit declarations on the balance and (or) turnover of tobacco products to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05.01.2021 № 407-VI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Licensing of the activity on production of tobacco products</w:t>
      </w:r>
    </w:p>
    <w:p>
      <w:pPr>
        <w:spacing w:after="0"/>
        <w:ind w:left="0"/>
        <w:jc w:val="both"/>
      </w:pPr>
      <w:r>
        <w:rPr>
          <w:rFonts w:ascii="Times New Roman"/>
          <w:b w:val="false"/>
          <w:i w:val="false"/>
          <w:color w:val="000000"/>
          <w:sz w:val="28"/>
        </w:rPr>
        <w:t>
      Activity on production of tobacco products shall be subject to licensing in accordance with the legislation of the Republic of Kazakhstan on permissions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16.05.2014 № 203-V (shall be enforced upon expiry of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Suspension of validity and deprivation of license</w:t>
      </w:r>
    </w:p>
    <w:p>
      <w:pPr>
        <w:spacing w:after="0"/>
        <w:ind w:left="0"/>
        <w:jc w:val="both"/>
      </w:pPr>
      <w:r>
        <w:rPr>
          <w:rFonts w:ascii="Times New Roman"/>
          <w:b w:val="false"/>
          <w:i w:val="false"/>
          <w:color w:val="000000"/>
          <w:sz w:val="28"/>
        </w:rPr>
        <w:t>
      1. License validity for production of tobacco products may be suspended by the licenser in accordance with the Laws of the Republic of Kazakhstan for the term up to six months in cases of:</w:t>
      </w:r>
    </w:p>
    <w:p>
      <w:pPr>
        <w:spacing w:after="0"/>
        <w:ind w:left="0"/>
        <w:jc w:val="both"/>
      </w:pPr>
      <w:r>
        <w:rPr>
          <w:rFonts w:ascii="Times New Roman"/>
          <w:b w:val="false"/>
          <w:i w:val="false"/>
          <w:color w:val="000000"/>
          <w:sz w:val="28"/>
        </w:rPr>
        <w:t>
      1) violations of rules established by Articles 6, 7 and 8 of this Law and the legislation of the Republic of Kazakhstan on permissions and notifications;</w:t>
      </w:r>
    </w:p>
    <w:p>
      <w:pPr>
        <w:spacing w:after="0"/>
        <w:ind w:left="0"/>
        <w:jc w:val="both"/>
      </w:pPr>
      <w:r>
        <w:rPr>
          <w:rFonts w:ascii="Times New Roman"/>
          <w:b w:val="false"/>
          <w:i w:val="false"/>
          <w:color w:val="000000"/>
          <w:sz w:val="28"/>
        </w:rPr>
        <w:t>
      2) violations of qualification requirements by the licensee;</w:t>
      </w:r>
    </w:p>
    <w:p>
      <w:pPr>
        <w:spacing w:after="0"/>
        <w:ind w:left="0"/>
        <w:jc w:val="both"/>
      </w:pPr>
      <w:r>
        <w:rPr>
          <w:rFonts w:ascii="Times New Roman"/>
          <w:b w:val="false"/>
          <w:i w:val="false"/>
          <w:color w:val="000000"/>
          <w:sz w:val="28"/>
        </w:rPr>
        <w:t>
      3) non-carrying out of licensable activity within a year from the date of issuance of the license;</w:t>
      </w:r>
    </w:p>
    <w:p>
      <w:pPr>
        <w:spacing w:after="0"/>
        <w:ind w:left="0"/>
        <w:jc w:val="both"/>
      </w:pPr>
      <w:r>
        <w:rPr>
          <w:rFonts w:ascii="Times New Roman"/>
          <w:b w:val="false"/>
          <w:i w:val="false"/>
          <w:color w:val="000000"/>
          <w:sz w:val="28"/>
        </w:rPr>
        <w:t>
      4) refusal from provision of details to the licenser in accordance with his (her) competence or provision of untrustworthy information;</w:t>
      </w:r>
    </w:p>
    <w:p>
      <w:pPr>
        <w:spacing w:after="0"/>
        <w:ind w:left="0"/>
        <w:jc w:val="both"/>
      </w:pPr>
      <w:r>
        <w:rPr>
          <w:rFonts w:ascii="Times New Roman"/>
          <w:b w:val="false"/>
          <w:i w:val="false"/>
          <w:color w:val="000000"/>
          <w:sz w:val="28"/>
        </w:rPr>
        <w:t>
      5) violation of the rules for labeling and traceability of tobacco products by means of identification;</w:t>
      </w:r>
    </w:p>
    <w:p>
      <w:pPr>
        <w:spacing w:after="0"/>
        <w:ind w:left="0"/>
        <w:jc w:val="both"/>
      </w:pPr>
      <w:r>
        <w:rPr>
          <w:rFonts w:ascii="Times New Roman"/>
          <w:b w:val="false"/>
          <w:i w:val="false"/>
          <w:color w:val="000000"/>
          <w:sz w:val="28"/>
        </w:rPr>
        <w:t>
      2. Deprivation of license for production of tobacco products shall be carried out in a judicial proceeding in accordance with the legislation of the Republic of Kazakhstan on administrative infractions.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11.12.2006 № 201 (shall be enforced from 1 January 2007); dated 12.01.2007 № 222 (shall be enforced upon expiry of 6 months from the date of its official publication); dated 15.07.2011 № 461-IV (shall be enforced from 30.01.2012); dated 16.05.2014 № 203-V (shall be enforced upon expiry of six months after the date of its first official publication); dated 05.01.2021 № 407-VI (shall be enforced from 01.01.2020); dated 31.12.2021 № 100 (shall be enforced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Sale of tobacco products</w:t>
      </w:r>
    </w:p>
    <w:p>
      <w:pPr>
        <w:spacing w:after="0"/>
        <w:ind w:left="0"/>
        <w:jc w:val="both"/>
      </w:pPr>
      <w:r>
        <w:rPr>
          <w:rFonts w:ascii="Times New Roman"/>
          <w:b w:val="false"/>
          <w:i w:val="false"/>
          <w:color w:val="000000"/>
          <w:sz w:val="28"/>
        </w:rPr>
        <w:t xml:space="preserve">
      1. Within the territory of the Republic of Kazakhstan, tobacco products are sold in accordance with the legislation of the Republic of Kazakhstan. </w:t>
      </w:r>
    </w:p>
    <w:p>
      <w:pPr>
        <w:spacing w:after="0"/>
        <w:ind w:left="0"/>
        <w:jc w:val="both"/>
      </w:pPr>
      <w:r>
        <w:rPr>
          <w:rFonts w:ascii="Times New Roman"/>
          <w:b w:val="false"/>
          <w:i w:val="false"/>
          <w:color w:val="000000"/>
          <w:sz w:val="28"/>
        </w:rPr>
        <w:t xml:space="preserve">
      2. When selling tobacco products, a notification of the import of goods and an acceptance (transfer) certificate must be issued. </w:t>
      </w:r>
    </w:p>
    <w:p>
      <w:pPr>
        <w:spacing w:after="0"/>
        <w:ind w:left="0"/>
        <w:jc w:val="both"/>
      </w:pPr>
      <w:r>
        <w:rPr>
          <w:rFonts w:ascii="Times New Roman"/>
          <w:b w:val="false"/>
          <w:i w:val="false"/>
          <w:color w:val="000000"/>
          <w:sz w:val="28"/>
        </w:rPr>
        <w:t>
      The procedure for issuing a notice of import of goods and an acceptance (transfer) certificate is established by the authorized body.</w:t>
      </w:r>
    </w:p>
    <w:p>
      <w:pPr>
        <w:spacing w:after="0"/>
        <w:ind w:left="0"/>
        <w:jc w:val="both"/>
      </w:pPr>
      <w:r>
        <w:rPr>
          <w:rFonts w:ascii="Times New Roman"/>
          <w:b w:val="false"/>
          <w:i w:val="false"/>
          <w:color w:val="000000"/>
          <w:sz w:val="28"/>
        </w:rPr>
        <w:t>
      The circulation and movement of tobacco products is prohibited without a notice of importation of goods and an acceptance (transfer) certificate, as well as in violation of the rules for labeling and traceability of tobacco products by means of identification.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11 in the new wording of the Law of the Republic of Kazakhstan dated 03.12.2015 № 432-V (shall be enforced from 01.07.2016); as amended by the Law of the Republic of Kazakhstan dated 30.11.2016 № 26-VI (shall be enforced from 01.01.2017); dated 05.01.2021 № 407-VI (shall be enforced from 01.01.2020);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Regulation of import of tobacco products</w:t>
      </w:r>
    </w:p>
    <w:p>
      <w:pPr>
        <w:spacing w:after="0"/>
        <w:ind w:left="0"/>
        <w:jc w:val="both"/>
      </w:pPr>
      <w:r>
        <w:rPr>
          <w:rFonts w:ascii="Times New Roman"/>
          <w:b w:val="false"/>
          <w:i w:val="false"/>
          <w:color w:val="000000"/>
          <w:sz w:val="28"/>
        </w:rPr>
        <w:t>
      Regulation of import of tobacco products is carried out through approval (change) of excise rates, customs, special, anti-dumping and countervailing duties, quotas for the import of tobacco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08.06.2015 № 317-V (shall be enforced upon expiry of thirty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Responsibility for the breach of the legislation of the Republic of Kazakhstan on state regulation of production and turnover of tobacco products</w:t>
      </w:r>
    </w:p>
    <w:p>
      <w:pPr>
        <w:spacing w:after="0"/>
        <w:ind w:left="0"/>
        <w:jc w:val="both"/>
      </w:pPr>
      <w:r>
        <w:rPr>
          <w:rFonts w:ascii="Times New Roman"/>
          <w:b w:val="false"/>
          <w:i w:val="false"/>
          <w:color w:val="000000"/>
          <w:sz w:val="28"/>
        </w:rPr>
        <w:t>
      1. Individuals and legal entities carrying out the activity with the breach of the legislation of the Republic of Kazakhstan on state regulation of production and turnover of tobacco products shall bear responsibility in accordance with the Laws of the Republic of Kazakhstan.</w:t>
      </w:r>
    </w:p>
    <w:p>
      <w:pPr>
        <w:spacing w:after="0"/>
        <w:ind w:left="0"/>
        <w:jc w:val="both"/>
      </w:pPr>
      <w:r>
        <w:rPr>
          <w:rFonts w:ascii="Times New Roman"/>
          <w:b w:val="false"/>
          <w:i w:val="false"/>
          <w:color w:val="000000"/>
          <w:sz w:val="28"/>
        </w:rPr>
        <w:t>
      2. Tobacco products of unidentified origin that do not meet the requirements of the legislation of the Republic of Kazakhstan and the requirements of technical regulations and (or) sanitary-epidemiological and hygienic requirements, as well as sold without means of identification and in violation of the rules for labeling and traceability of tobacco products by means of identification, shall be subject to seizure and destruction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11 December 2006 № 201 (shall be enforced from 1 January 2007); dated 05.01.2021 № 407-VI (shall be enforced from 01.01.2020); dated 31.12.2021 № 100 (shall be enforced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Order of enforcement of this Law</w:t>
      </w:r>
    </w:p>
    <w:p>
      <w:pPr>
        <w:spacing w:after="0"/>
        <w:ind w:left="0"/>
        <w:jc w:val="both"/>
      </w:pPr>
      <w:r>
        <w:rPr>
          <w:rFonts w:ascii="Times New Roman"/>
          <w:b w:val="false"/>
          <w:i w:val="false"/>
          <w:color w:val="000000"/>
          <w:sz w:val="28"/>
        </w:rPr>
        <w:t>
      This Law enters into force from 1 January 2004.</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