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50f7" w14:textId="b2e5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 due to legalization of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2006 No. 157</w:t>
      </w:r>
    </w:p>
    <w:p>
      <w:pPr>
        <w:spacing w:after="0"/>
        <w:ind w:left="0"/>
        <w:jc w:val="both"/>
      </w:pP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public relations linked with conduct of exceptionally single campaign by the state on legalization of property by releasing citizens and legal entities that legalized the property from responsibility for commission of separate crimes, administrative infractions and disciplinary offences provided by the Laws of the Republic of Kazakhstan.</w:t>
      </w:r>
      <w:r>
        <w:br/>
      </w: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26 March 2007 No. 241 (shall be enforced from the date of its official publication).</w:t>
      </w:r>
    </w:p>
    <w:bookmarkStart w:name="z1" w:id="0"/>
    <w:p>
      <w:pPr>
        <w:spacing w:after="0"/>
        <w:ind w:left="0"/>
        <w:jc w:val="left"/>
      </w:pPr>
      <w:r>
        <w:rPr>
          <w:rFonts w:ascii="Times New Roman"/>
          <w:b/>
          <w:i w:val="false"/>
          <w:color w:val="000000"/>
        </w:rPr>
        <w:t xml:space="preserve"> 
Article 1. Basic definitions used in this Law</w:t>
      </w:r>
    </w:p>
    <w:bookmarkEnd w:id="0"/>
    <w:bookmarkStart w:name="z3" w:id="1"/>
    <w:p>
      <w:pPr>
        <w:spacing w:after="0"/>
        <w:ind w:left="0"/>
        <w:jc w:val="both"/>
      </w:pPr>
      <w:r>
        <w:rPr>
          <w:rFonts w:ascii="Times New Roman"/>
          <w:b w:val="false"/>
          <w:i w:val="false"/>
          <w:color w:val="000000"/>
          <w:sz w:val="28"/>
        </w:rPr>
        <w:t>      The following basic definitions are used in this Law:</w:t>
      </w:r>
      <w:r>
        <w:br/>
      </w:r>
      <w:r>
        <w:rPr>
          <w:rFonts w:ascii="Times New Roman"/>
          <w:b w:val="false"/>
          <w:i w:val="false"/>
          <w:color w:val="000000"/>
          <w:sz w:val="28"/>
        </w:rPr>
        <w:t>
      1) legalization of property – the procedure for recognition of rights to property by the state derived from legal economic turnover for the purpose of concealing incomes and (or) not registered in accordance with the legislation of the Republic of Kazakhstan or registered to improper person;</w:t>
      </w:r>
      <w:r>
        <w:br/>
      </w:r>
      <w:r>
        <w:rPr>
          <w:rFonts w:ascii="Times New Roman"/>
          <w:b w:val="false"/>
          <w:i w:val="false"/>
          <w:color w:val="000000"/>
          <w:sz w:val="28"/>
        </w:rPr>
        <w:t>
</w:t>
      </w:r>
      <w:r>
        <w:rPr>
          <w:rFonts w:ascii="Times New Roman"/>
          <w:b w:val="false"/>
          <w:i w:val="false"/>
          <w:color w:val="000000"/>
          <w:sz w:val="28"/>
        </w:rPr>
        <w:t>
      2) subjects of legalization of property (hereinafter – subjects of legalization) – the citizens and legal entities of the Republic of Kazakhstan legalizing property in the manner established by this Law;</w:t>
      </w:r>
      <w:r>
        <w:br/>
      </w:r>
      <w:r>
        <w:rPr>
          <w:rFonts w:ascii="Times New Roman"/>
          <w:b w:val="false"/>
          <w:i w:val="false"/>
          <w:color w:val="000000"/>
          <w:sz w:val="28"/>
        </w:rPr>
        <w:t>
</w:t>
      </w:r>
      <w:r>
        <w:rPr>
          <w:rFonts w:ascii="Times New Roman"/>
          <w:b w:val="false"/>
          <w:i w:val="false"/>
          <w:color w:val="000000"/>
          <w:sz w:val="28"/>
        </w:rPr>
        <w:t>
      3) committee on conduct of legalization of property (hereinafter – committee) – the committee created under local executive bodies and consisting of representatives of state bodies and organizations authorized to deliver decisions on legalization or on refusal in legalization of immovable property being in a territory of the Republic of Kazakhstan, the rights to which are not registered in accordance with the legislation of the Republic of Kazakhstan;</w:t>
      </w:r>
      <w:r>
        <w:br/>
      </w:r>
      <w:r>
        <w:rPr>
          <w:rFonts w:ascii="Times New Roman"/>
          <w:b w:val="false"/>
          <w:i w:val="false"/>
          <w:color w:val="000000"/>
          <w:sz w:val="28"/>
        </w:rPr>
        <w:t>
</w:t>
      </w:r>
      <w:r>
        <w:rPr>
          <w:rFonts w:ascii="Times New Roman"/>
          <w:b w:val="false"/>
          <w:i w:val="false"/>
          <w:color w:val="000000"/>
          <w:sz w:val="28"/>
        </w:rPr>
        <w:t>
      4) charge for legalization of property – compulsory unrecoverable payment to the budget for conduct of legalization of property established by this Law;</w:t>
      </w:r>
      <w:r>
        <w:br/>
      </w:r>
      <w:r>
        <w:rPr>
          <w:rFonts w:ascii="Times New Roman"/>
          <w:b w:val="false"/>
          <w:i w:val="false"/>
          <w:color w:val="000000"/>
          <w:sz w:val="28"/>
        </w:rPr>
        <w:t>
</w:t>
      </w:r>
      <w:r>
        <w:rPr>
          <w:rFonts w:ascii="Times New Roman"/>
          <w:b w:val="false"/>
          <w:i w:val="false"/>
          <w:color w:val="000000"/>
          <w:sz w:val="28"/>
        </w:rPr>
        <w:t>
      5) improper person – a person acting as owner of property acquired for incomes of a subject of legalization for the purpose of concealing received incomes.</w:t>
      </w:r>
    </w:p>
    <w:bookmarkEnd w:id="1"/>
    <w:bookmarkStart w:name="z2" w:id="2"/>
    <w:p>
      <w:pPr>
        <w:spacing w:after="0"/>
        <w:ind w:left="0"/>
        <w:jc w:val="left"/>
      </w:pPr>
      <w:r>
        <w:rPr>
          <w:rFonts w:ascii="Times New Roman"/>
          <w:b/>
          <w:i w:val="false"/>
          <w:color w:val="000000"/>
        </w:rPr>
        <w:t xml:space="preserve"> 
Article 2. Scope of application of this Law</w:t>
      </w:r>
    </w:p>
    <w:bookmarkEnd w:id="2"/>
    <w:bookmarkStart w:name="z8" w:id="3"/>
    <w:p>
      <w:pPr>
        <w:spacing w:after="0"/>
        <w:ind w:left="0"/>
        <w:jc w:val="both"/>
      </w:pPr>
      <w:r>
        <w:rPr>
          <w:rFonts w:ascii="Times New Roman"/>
          <w:b w:val="false"/>
          <w:i w:val="false"/>
          <w:color w:val="000000"/>
          <w:sz w:val="28"/>
        </w:rPr>
        <w:t>
      1. Force of this Law shall apply to subjects of legalization that legalizing and legalized the property belonging to them and received before beginning of the term for legalization being as in a territory of the Republic of Kazakhstan, so beyond its boundaries, as well as registered to a proper person, with the exception of the property mentioned in Article 3 of this Law.</w:t>
      </w:r>
      <w:r>
        <w:br/>
      </w:r>
      <w:r>
        <w:rPr>
          <w:rFonts w:ascii="Times New Roman"/>
          <w:b w:val="false"/>
          <w:i w:val="false"/>
          <w:color w:val="000000"/>
          <w:sz w:val="28"/>
        </w:rPr>
        <w:t>
</w:t>
      </w:r>
      <w:r>
        <w:rPr>
          <w:rFonts w:ascii="Times New Roman"/>
          <w:b w:val="false"/>
          <w:i w:val="false"/>
          <w:color w:val="000000"/>
          <w:sz w:val="28"/>
        </w:rPr>
        <w:t>
      2. The force of this Law shall not apply to the persons:</w:t>
      </w:r>
      <w:r>
        <w:br/>
      </w:r>
      <w:r>
        <w:rPr>
          <w:rFonts w:ascii="Times New Roman"/>
          <w:b w:val="false"/>
          <w:i w:val="false"/>
          <w:color w:val="000000"/>
          <w:sz w:val="28"/>
        </w:rPr>
        <w:t>
      in respect of whom the criminal cases are initiated for commission of crimes mentioned in Articles 190-193, 218, 221, 222 of the Criminal Code of the Republic of Kazakhstan;</w:t>
      </w:r>
      <w:r>
        <w:br/>
      </w:r>
      <w:r>
        <w:rPr>
          <w:rFonts w:ascii="Times New Roman"/>
          <w:b w:val="false"/>
          <w:i w:val="false"/>
          <w:color w:val="000000"/>
          <w:sz w:val="28"/>
        </w:rPr>
        <w:t>
      convicted for commission of crimes mentioned in Articles 190-193, 218, 221, 222 of the Criminal Code of the Republic of Kazakhstan;</w:t>
      </w:r>
      <w:r>
        <w:br/>
      </w:r>
      <w:r>
        <w:rPr>
          <w:rFonts w:ascii="Times New Roman"/>
          <w:b w:val="false"/>
          <w:i w:val="false"/>
          <w:color w:val="000000"/>
          <w:sz w:val="28"/>
        </w:rPr>
        <w:t>
      brought to administrative responsibility for commission of administrative infractions mentioned in Articles 118, 120, 143, 154, 155 (part one), 178, 179, 182, 185, 189, 205-209, 237, 239, 253, 357-2 of the Code of the Republic of Kazakhstan on administrative infractions.</w:t>
      </w:r>
    </w:p>
    <w:bookmarkEnd w:id="3"/>
    <w:bookmarkStart w:name="z10" w:id="4"/>
    <w:p>
      <w:pPr>
        <w:spacing w:after="0"/>
        <w:ind w:left="0"/>
        <w:jc w:val="left"/>
      </w:pPr>
      <w:r>
        <w:rPr>
          <w:rFonts w:ascii="Times New Roman"/>
          <w:b/>
          <w:i w:val="false"/>
          <w:color w:val="000000"/>
        </w:rPr>
        <w:t xml:space="preserve"> 
Article 3. Property subjected to legalization</w:t>
      </w:r>
    </w:p>
    <w:bookmarkEnd w:id="4"/>
    <w:p>
      <w:pPr>
        <w:spacing w:after="0"/>
        <w:ind w:left="0"/>
        <w:jc w:val="both"/>
      </w:pPr>
      <w:r>
        <w:rPr>
          <w:rFonts w:ascii="Times New Roman"/>
          <w:b w:val="false"/>
          <w:i w:val="false"/>
          <w:color w:val="000000"/>
          <w:sz w:val="28"/>
        </w:rPr>
        <w:t>      Property shall not be subjected to legalization as follows:</w:t>
      </w:r>
      <w:r>
        <w:br/>
      </w:r>
      <w:r>
        <w:rPr>
          <w:rFonts w:ascii="Times New Roman"/>
          <w:b w:val="false"/>
          <w:i w:val="false"/>
          <w:color w:val="000000"/>
          <w:sz w:val="28"/>
        </w:rPr>
        <w:t>
      received in a result of commission of crimes against person, peace and human security, basis of constitutional order and security of the state, ownership, public security and public order, health of population and morality, corruption and other crimes against interests of the state service and state management;</w:t>
      </w:r>
      <w:r>
        <w:br/>
      </w:r>
      <w:r>
        <w:rPr>
          <w:rFonts w:ascii="Times New Roman"/>
          <w:b w:val="false"/>
          <w:i w:val="false"/>
          <w:color w:val="000000"/>
          <w:sz w:val="28"/>
        </w:rPr>
        <w:t>
      the rights to which are contested in a judicial proceeding;</w:t>
      </w:r>
      <w:r>
        <w:br/>
      </w:r>
      <w:r>
        <w:rPr>
          <w:rFonts w:ascii="Times New Roman"/>
          <w:b w:val="false"/>
          <w:i w:val="false"/>
          <w:color w:val="000000"/>
          <w:sz w:val="28"/>
        </w:rPr>
        <w:t>
      the provision of rights to which is now allowed by the Laws of the Republic of Kazakhstan;</w:t>
      </w:r>
      <w:r>
        <w:br/>
      </w:r>
      <w:r>
        <w:rPr>
          <w:rFonts w:ascii="Times New Roman"/>
          <w:b w:val="false"/>
          <w:i w:val="false"/>
          <w:color w:val="000000"/>
          <w:sz w:val="28"/>
        </w:rPr>
        <w:t>
      including money received as credits.</w:t>
      </w:r>
    </w:p>
    <w:bookmarkStart w:name="z11" w:id="5"/>
    <w:p>
      <w:pPr>
        <w:spacing w:after="0"/>
        <w:ind w:left="0"/>
        <w:jc w:val="left"/>
      </w:pPr>
      <w:r>
        <w:rPr>
          <w:rFonts w:ascii="Times New Roman"/>
          <w:b/>
          <w:i w:val="false"/>
          <w:color w:val="000000"/>
        </w:rPr>
        <w:t xml:space="preserve"> 
Article 4. Term of legalization of property</w:t>
      </w:r>
    </w:p>
    <w:bookmarkEnd w:id="5"/>
    <w:bookmarkStart w:name="z12" w:id="6"/>
    <w:p>
      <w:pPr>
        <w:spacing w:after="0"/>
        <w:ind w:left="0"/>
        <w:jc w:val="both"/>
      </w:pPr>
      <w:r>
        <w:rPr>
          <w:rFonts w:ascii="Times New Roman"/>
          <w:b w:val="false"/>
          <w:i w:val="false"/>
          <w:color w:val="000000"/>
          <w:sz w:val="28"/>
        </w:rPr>
        <w:t>
      1. Term of legalization of property, as well as representation of property to legalization shall begin from 3 July 2006 and terminate on 1 August 2007.</w:t>
      </w:r>
      <w:r>
        <w:br/>
      </w:r>
      <w:r>
        <w:rPr>
          <w:rFonts w:ascii="Times New Roman"/>
          <w:b w:val="false"/>
          <w:i w:val="false"/>
          <w:color w:val="000000"/>
          <w:sz w:val="28"/>
        </w:rPr>
        <w:t>
</w:t>
      </w:r>
      <w:r>
        <w:rPr>
          <w:rFonts w:ascii="Times New Roman"/>
          <w:b w:val="false"/>
          <w:i w:val="false"/>
          <w:color w:val="000000"/>
          <w:sz w:val="28"/>
        </w:rPr>
        <w:t>
      2. Subjects of legalization that legalized the property in accordance with Article 11 of this Law shall be obliged to register the rights to it by 1 November 2007 in accordance with the legislation of the Republic of Kazakhstan.</w:t>
      </w:r>
      <w:r>
        <w:br/>
      </w:r>
      <w:r>
        <w:rPr>
          <w:rFonts w:ascii="Times New Roman"/>
          <w:b w:val="false"/>
          <w:i w:val="false"/>
          <w:color w:val="000000"/>
          <w:sz w:val="28"/>
        </w:rPr>
        <w:t>
      State bodies and organizations authorized to draw up documents to immovable property, the rights to which are not registered in accordance with the legislation of the Republic of Kazakhstan, shall be obliged to issue the relevant documents to a subject of legalization within the term no later than two months from the date of its turnover.</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16 November 2006 No. 188 (shall be enforced from the date of its official publication); dated 26 March 2007 No. 241 (shall be enforced from the date of its first official publication).</w:t>
      </w:r>
    </w:p>
    <w:bookmarkEnd w:id="6"/>
    <w:bookmarkStart w:name="z14" w:id="7"/>
    <w:p>
      <w:pPr>
        <w:spacing w:after="0"/>
        <w:ind w:left="0"/>
        <w:jc w:val="left"/>
      </w:pPr>
      <w:r>
        <w:rPr>
          <w:rFonts w:ascii="Times New Roman"/>
          <w:b/>
          <w:i w:val="false"/>
          <w:color w:val="000000"/>
        </w:rPr>
        <w:t xml:space="preserve"> 
Article 5. Information on property represented for legalization</w:t>
      </w:r>
      <w:r>
        <w:br/>
      </w:r>
      <w:r>
        <w:rPr>
          <w:rFonts w:ascii="Times New Roman"/>
          <w:b/>
          <w:i w:val="false"/>
          <w:color w:val="000000"/>
        </w:rPr>
        <w:t>
and legalized property</w:t>
      </w:r>
    </w:p>
    <w:bookmarkEnd w:id="7"/>
    <w:bookmarkStart w:name="z15" w:id="8"/>
    <w:p>
      <w:pPr>
        <w:spacing w:after="0"/>
        <w:ind w:left="0"/>
        <w:jc w:val="both"/>
      </w:pPr>
      <w:r>
        <w:rPr>
          <w:rFonts w:ascii="Times New Roman"/>
          <w:b w:val="false"/>
          <w:i w:val="false"/>
          <w:color w:val="000000"/>
          <w:sz w:val="28"/>
        </w:rPr>
        <w:t>
      1. State bodies and organizations shall ensure confidentiality of information received in a process of conduct of legalization of property in the manner established by the legislation of the Republic of Kazakhstan.</w:t>
      </w:r>
      <w:r>
        <w:br/>
      </w:r>
      <w:r>
        <w:rPr>
          <w:rFonts w:ascii="Times New Roman"/>
          <w:b w:val="false"/>
          <w:i w:val="false"/>
          <w:color w:val="000000"/>
          <w:sz w:val="28"/>
        </w:rPr>
        <w:t>
</w:t>
      </w:r>
      <w:r>
        <w:rPr>
          <w:rFonts w:ascii="Times New Roman"/>
          <w:b w:val="false"/>
          <w:i w:val="false"/>
          <w:color w:val="000000"/>
          <w:sz w:val="28"/>
        </w:rPr>
        <w:t>
      2. It is prohibited to conduct procedural actions, including carrying out of a criminal prosecution or application of the measures of administrative sanction on the basis of information received in the process of legalization of property in accordance with this Law.</w:t>
      </w:r>
    </w:p>
    <w:bookmarkEnd w:id="8"/>
    <w:bookmarkStart w:name="z17" w:id="9"/>
    <w:p>
      <w:pPr>
        <w:spacing w:after="0"/>
        <w:ind w:left="0"/>
        <w:jc w:val="left"/>
      </w:pPr>
      <w:r>
        <w:rPr>
          <w:rFonts w:ascii="Times New Roman"/>
          <w:b/>
          <w:i w:val="false"/>
          <w:color w:val="000000"/>
        </w:rPr>
        <w:t xml:space="preserve"> 
Article 6. Charge for legalization of property</w:t>
      </w:r>
    </w:p>
    <w:bookmarkEnd w:id="9"/>
    <w:bookmarkStart w:name="z18" w:id="10"/>
    <w:p>
      <w:pPr>
        <w:spacing w:after="0"/>
        <w:ind w:left="0"/>
        <w:jc w:val="both"/>
      </w:pPr>
      <w:r>
        <w:rPr>
          <w:rFonts w:ascii="Times New Roman"/>
          <w:b w:val="false"/>
          <w:i w:val="false"/>
          <w:color w:val="000000"/>
          <w:sz w:val="28"/>
        </w:rPr>
        <w:t>
      1. The payers of a charge for legalization of property (hereinafter – charge) are subjects of legalization.</w:t>
      </w:r>
      <w:r>
        <w:br/>
      </w:r>
      <w:r>
        <w:rPr>
          <w:rFonts w:ascii="Times New Roman"/>
          <w:b w:val="false"/>
          <w:i w:val="false"/>
          <w:color w:val="000000"/>
          <w:sz w:val="28"/>
        </w:rPr>
        <w:t>
</w:t>
      </w:r>
      <w:r>
        <w:rPr>
          <w:rFonts w:ascii="Times New Roman"/>
          <w:b w:val="false"/>
          <w:i w:val="false"/>
          <w:color w:val="000000"/>
          <w:sz w:val="28"/>
        </w:rPr>
        <w:t>
      2. The citizens of the Republic of Kazakhstan legalizing immovable property the rights to which are not registered in accordance with the legislation of the Republic of Kazakhstan and not used in entrepreneurial activity are not payers of a charge, upon satisfying one of the following conditions if:</w:t>
      </w:r>
      <w:r>
        <w:br/>
      </w:r>
      <w:r>
        <w:rPr>
          <w:rFonts w:ascii="Times New Roman"/>
          <w:b w:val="false"/>
          <w:i w:val="false"/>
          <w:color w:val="000000"/>
          <w:sz w:val="28"/>
        </w:rPr>
        <w:t>
      1) paid the tax in respect of land fields on which the mentioned property is located as of 1 January 2006 and are registered in tax bodies;</w:t>
      </w:r>
      <w:r>
        <w:br/>
      </w:r>
      <w:r>
        <w:rPr>
          <w:rFonts w:ascii="Times New Roman"/>
          <w:b w:val="false"/>
          <w:i w:val="false"/>
          <w:color w:val="000000"/>
          <w:sz w:val="28"/>
        </w:rPr>
        <w:t>
      2) are not payers of property tax and land tax in accordance with the tax legislation of the Republic of Kazakhstan.</w:t>
      </w:r>
      <w:r>
        <w:br/>
      </w:r>
      <w:r>
        <w:rPr>
          <w:rFonts w:ascii="Times New Roman"/>
          <w:b w:val="false"/>
          <w:i w:val="false"/>
          <w:color w:val="000000"/>
          <w:sz w:val="28"/>
        </w:rPr>
        <w:t>
</w:t>
      </w:r>
      <w:r>
        <w:rPr>
          <w:rFonts w:ascii="Times New Roman"/>
          <w:b w:val="false"/>
          <w:i w:val="false"/>
          <w:color w:val="000000"/>
          <w:sz w:val="28"/>
        </w:rPr>
        <w:t>
      3. The producers of agricultural products on the specialized agricultural vehicles used in production of own agricultural products are not payers of the charge, as well as citizens or legal entities of the Republic of Kazakhstan, the place of residence or respectively location of which are rural inhabited localities, with the exception of cases of legalizing money by them.</w:t>
      </w:r>
      <w:r>
        <w:br/>
      </w:r>
      <w:r>
        <w:rPr>
          <w:rFonts w:ascii="Times New Roman"/>
          <w:b w:val="false"/>
          <w:i w:val="false"/>
          <w:color w:val="000000"/>
          <w:sz w:val="28"/>
        </w:rPr>
        <w:t>
</w:t>
      </w:r>
      <w:r>
        <w:rPr>
          <w:rFonts w:ascii="Times New Roman"/>
          <w:b w:val="false"/>
          <w:i w:val="false"/>
          <w:color w:val="000000"/>
          <w:sz w:val="28"/>
        </w:rPr>
        <w:t>
      4. The charge shall be paid in amount of ten percent of the costs of legalized property.</w:t>
      </w:r>
      <w:r>
        <w:br/>
      </w:r>
      <w:r>
        <w:rPr>
          <w:rFonts w:ascii="Times New Roman"/>
          <w:b w:val="false"/>
          <w:i w:val="false"/>
          <w:color w:val="000000"/>
          <w:sz w:val="28"/>
        </w:rPr>
        <w:t>
      The subjects of legalization legalizing property, with the exception of immovable property the right to which are not registered in accordance with the legislation of the Republic of Kazakhstan shall pay the charge before filing documents to legalization of property.</w:t>
      </w:r>
      <w:r>
        <w:br/>
      </w:r>
      <w:r>
        <w:rPr>
          <w:rFonts w:ascii="Times New Roman"/>
          <w:b w:val="false"/>
          <w:i w:val="false"/>
          <w:color w:val="000000"/>
          <w:sz w:val="28"/>
        </w:rPr>
        <w:t>
      The subjects of legalization legalizing immovable property the rights to which are not registered in accordance with the legislation of the Republic of Kazakhstan shall pay the charge at any time from the date of filing documents to legalization of immovable property and before the state registration of rights to legalized immovable property.</w:t>
      </w:r>
      <w:r>
        <w:br/>
      </w:r>
      <w:r>
        <w:rPr>
          <w:rFonts w:ascii="Times New Roman"/>
          <w:b w:val="false"/>
          <w:i w:val="false"/>
          <w:color w:val="000000"/>
          <w:sz w:val="28"/>
        </w:rPr>
        <w:t>
      The procedure for recovery and transfer of the charge to budget shall be determined by the Government of the Republic of Kazakhstan.</w:t>
      </w:r>
      <w:r>
        <w:br/>
      </w:r>
      <w:r>
        <w:rPr>
          <w:rFonts w:ascii="Times New Roman"/>
          <w:b w:val="false"/>
          <w:i w:val="false"/>
          <w:color w:val="000000"/>
          <w:sz w:val="28"/>
        </w:rPr>
        <w:t>
</w:t>
      </w:r>
      <w:r>
        <w:rPr>
          <w:rFonts w:ascii="Times New Roman"/>
          <w:b w:val="false"/>
          <w:i w:val="false"/>
          <w:color w:val="000000"/>
          <w:sz w:val="28"/>
        </w:rPr>
        <w:t>
      5. Return of the paid charge shall not be carried out, with the exception of cases of return of documents represented to legalization of property, or refusal in legalization of property.</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16 November 2006 No. 188 (shall be enforced from the date of its official publication).</w:t>
      </w:r>
    </w:p>
    <w:bookmarkEnd w:id="10"/>
    <w:bookmarkStart w:name="z23" w:id="11"/>
    <w:p>
      <w:pPr>
        <w:spacing w:after="0"/>
        <w:ind w:left="0"/>
        <w:jc w:val="left"/>
      </w:pPr>
      <w:r>
        <w:rPr>
          <w:rFonts w:ascii="Times New Roman"/>
          <w:b/>
          <w:i w:val="false"/>
          <w:color w:val="000000"/>
        </w:rPr>
        <w:t xml:space="preserve"> 
Article 7. General provisions on organization and procedure</w:t>
      </w:r>
      <w:r>
        <w:br/>
      </w:r>
      <w:r>
        <w:rPr>
          <w:rFonts w:ascii="Times New Roman"/>
          <w:b/>
          <w:i w:val="false"/>
          <w:color w:val="000000"/>
        </w:rPr>
        <w:t>
for conduct of legalization of property</w:t>
      </w:r>
    </w:p>
    <w:bookmarkEnd w:id="11"/>
    <w:bookmarkStart w:name="z24" w:id="12"/>
    <w:p>
      <w:pPr>
        <w:spacing w:after="0"/>
        <w:ind w:left="0"/>
        <w:jc w:val="both"/>
      </w:pPr>
      <w:r>
        <w:rPr>
          <w:rFonts w:ascii="Times New Roman"/>
          <w:b w:val="false"/>
          <w:i w:val="false"/>
          <w:color w:val="000000"/>
          <w:sz w:val="28"/>
        </w:rPr>
        <w:t>
      1. Legalization of property shall be carried out by filing the following documents by subjects of legalization to the tax body (by citizens – at place of registration, by legal entities – at place of state registration), with the exception of legalization of immovable property in accordance with Article 11 of this Law and cases established by Article 8 of this Law:</w:t>
      </w:r>
      <w:r>
        <w:br/>
      </w:r>
      <w:r>
        <w:rPr>
          <w:rFonts w:ascii="Times New Roman"/>
          <w:b w:val="false"/>
          <w:i w:val="false"/>
          <w:color w:val="000000"/>
          <w:sz w:val="28"/>
        </w:rPr>
        <w:t>
      1) applications for conduct of legalization of property (hereinafter – application) in two copies in the form according to Annex 1 or 2 to this Law;</w:t>
      </w:r>
      <w:r>
        <w:br/>
      </w:r>
      <w:r>
        <w:rPr>
          <w:rFonts w:ascii="Times New Roman"/>
          <w:b w:val="false"/>
          <w:i w:val="false"/>
          <w:color w:val="000000"/>
          <w:sz w:val="28"/>
        </w:rPr>
        <w:t>
      2) confirming payment of the charge;</w:t>
      </w:r>
      <w:r>
        <w:br/>
      </w:r>
      <w:r>
        <w:rPr>
          <w:rFonts w:ascii="Times New Roman"/>
          <w:b w:val="false"/>
          <w:i w:val="false"/>
          <w:color w:val="000000"/>
          <w:sz w:val="28"/>
        </w:rPr>
        <w:t>
      3) certifying identity, and by representatives of legal entity – notarized copies of a charter (statute), certificates on state registration of legal entity, certificate of a tax payer and documents confirming their powers;</w:t>
      </w:r>
      <w:r>
        <w:br/>
      </w:r>
      <w:r>
        <w:rPr>
          <w:rFonts w:ascii="Times New Roman"/>
          <w:b w:val="false"/>
          <w:i w:val="false"/>
          <w:color w:val="000000"/>
          <w:sz w:val="28"/>
        </w:rPr>
        <w:t>
      4) other documents provided by this Law.</w:t>
      </w:r>
      <w:r>
        <w:br/>
      </w:r>
      <w:r>
        <w:rPr>
          <w:rFonts w:ascii="Times New Roman"/>
          <w:b w:val="false"/>
          <w:i w:val="false"/>
          <w:color w:val="000000"/>
          <w:sz w:val="28"/>
        </w:rPr>
        <w:t>
</w:t>
      </w:r>
      <w:r>
        <w:rPr>
          <w:rFonts w:ascii="Times New Roman"/>
          <w:b w:val="false"/>
          <w:i w:val="false"/>
          <w:color w:val="000000"/>
          <w:sz w:val="28"/>
        </w:rPr>
        <w:t>
      2. Documents drawn up in foreign language shall be represented with notarized translation to the national or Russian language.</w:t>
      </w:r>
      <w:r>
        <w:br/>
      </w:r>
      <w:r>
        <w:rPr>
          <w:rFonts w:ascii="Times New Roman"/>
          <w:b w:val="false"/>
          <w:i w:val="false"/>
          <w:color w:val="000000"/>
          <w:sz w:val="28"/>
        </w:rPr>
        <w:t>
</w:t>
      </w:r>
      <w:r>
        <w:rPr>
          <w:rFonts w:ascii="Times New Roman"/>
          <w:b w:val="false"/>
          <w:i w:val="false"/>
          <w:color w:val="000000"/>
          <w:sz w:val="28"/>
        </w:rPr>
        <w:t>
      3. The subjects of legalization shall determine the costs of legalized property on an independent basis.</w:t>
      </w:r>
      <w:r>
        <w:br/>
      </w:r>
      <w:r>
        <w:rPr>
          <w:rFonts w:ascii="Times New Roman"/>
          <w:b w:val="false"/>
          <w:i w:val="false"/>
          <w:color w:val="000000"/>
          <w:sz w:val="28"/>
        </w:rPr>
        <w:t>
</w:t>
      </w:r>
      <w:r>
        <w:rPr>
          <w:rFonts w:ascii="Times New Roman"/>
          <w:b w:val="false"/>
          <w:i w:val="false"/>
          <w:color w:val="000000"/>
          <w:sz w:val="28"/>
        </w:rPr>
        <w:t>
      4. The subjects of legalization shall not have the right to file repeated applications within the term of legalization of property for one and the same type of property, with the exception of cases provided by paragraph 5 of this Article.</w:t>
      </w:r>
      <w:r>
        <w:br/>
      </w:r>
      <w:r>
        <w:rPr>
          <w:rFonts w:ascii="Times New Roman"/>
          <w:b w:val="false"/>
          <w:i w:val="false"/>
          <w:color w:val="000000"/>
          <w:sz w:val="28"/>
        </w:rPr>
        <w:t>
</w:t>
      </w:r>
      <w:r>
        <w:rPr>
          <w:rFonts w:ascii="Times New Roman"/>
          <w:b w:val="false"/>
          <w:i w:val="false"/>
          <w:color w:val="000000"/>
          <w:sz w:val="28"/>
        </w:rPr>
        <w:t>
      5. Documents represented for legalization of property shall be subject to return with specification of reasons in the following cases:</w:t>
      </w:r>
      <w:r>
        <w:br/>
      </w:r>
      <w:r>
        <w:rPr>
          <w:rFonts w:ascii="Times New Roman"/>
          <w:b w:val="false"/>
          <w:i w:val="false"/>
          <w:color w:val="000000"/>
          <w:sz w:val="28"/>
        </w:rPr>
        <w:t>
      1) representation of incomplete package of documents established by this Law;</w:t>
      </w:r>
      <w:r>
        <w:br/>
      </w:r>
      <w:r>
        <w:rPr>
          <w:rFonts w:ascii="Times New Roman"/>
          <w:b w:val="false"/>
          <w:i w:val="false"/>
          <w:color w:val="000000"/>
          <w:sz w:val="28"/>
        </w:rPr>
        <w:t>
      2) existence of erasions and corrections in represented documents;</w:t>
      </w:r>
      <w:r>
        <w:br/>
      </w:r>
      <w:r>
        <w:rPr>
          <w:rFonts w:ascii="Times New Roman"/>
          <w:b w:val="false"/>
          <w:i w:val="false"/>
          <w:color w:val="000000"/>
          <w:sz w:val="28"/>
        </w:rPr>
        <w:t>
      3) incorrect calculation of charge amount;</w:t>
      </w:r>
      <w:r>
        <w:br/>
      </w:r>
      <w:r>
        <w:rPr>
          <w:rFonts w:ascii="Times New Roman"/>
          <w:b w:val="false"/>
          <w:i w:val="false"/>
          <w:color w:val="000000"/>
          <w:sz w:val="28"/>
        </w:rPr>
        <w:t>
      4) non-conformance of represented documents to requirements of the legislation of the Republic of Kazakhstan to such documents.</w:t>
      </w:r>
      <w:r>
        <w:br/>
      </w:r>
      <w:r>
        <w:rPr>
          <w:rFonts w:ascii="Times New Roman"/>
          <w:b w:val="false"/>
          <w:i w:val="false"/>
          <w:color w:val="000000"/>
          <w:sz w:val="28"/>
        </w:rPr>
        <w:t>
      Upon elimination of the reasons serving as the ground for return of documents represented for legalization of property, the person shall have the right to file an application to legalization of property within the term established by this Law for legalization of property.</w:t>
      </w:r>
      <w:r>
        <w:br/>
      </w:r>
      <w:r>
        <w:rPr>
          <w:rFonts w:ascii="Times New Roman"/>
          <w:b w:val="false"/>
          <w:i w:val="false"/>
          <w:color w:val="000000"/>
          <w:sz w:val="28"/>
        </w:rPr>
        <w:t>
</w:t>
      </w:r>
      <w:r>
        <w:rPr>
          <w:rFonts w:ascii="Times New Roman"/>
          <w:b w:val="false"/>
          <w:i w:val="false"/>
          <w:color w:val="000000"/>
          <w:sz w:val="28"/>
        </w:rPr>
        <w:t>
      6. Details on legalized property shall be included into the register of legalized property in the form according to Annex 3 to this Law.</w:t>
      </w:r>
      <w:r>
        <w:br/>
      </w:r>
      <w:r>
        <w:rPr>
          <w:rFonts w:ascii="Times New Roman"/>
          <w:b w:val="false"/>
          <w:i w:val="false"/>
          <w:color w:val="000000"/>
          <w:sz w:val="28"/>
        </w:rPr>
        <w:t>
</w:t>
      </w:r>
      <w:r>
        <w:rPr>
          <w:rFonts w:ascii="Times New Roman"/>
          <w:b w:val="false"/>
          <w:i w:val="false"/>
          <w:color w:val="000000"/>
          <w:sz w:val="28"/>
        </w:rPr>
        <w:t>
      7. Property shall be recognized legalized from the date of acceptance of the application, with the exception of immovable property legalized in accordance with Article 11 of this Law, cases established by Article 8 of this Law.</w:t>
      </w:r>
      <w:r>
        <w:br/>
      </w:r>
      <w:r>
        <w:rPr>
          <w:rFonts w:ascii="Times New Roman"/>
          <w:b w:val="false"/>
          <w:i w:val="false"/>
          <w:color w:val="000000"/>
          <w:sz w:val="28"/>
        </w:rPr>
        <w:t>
      From the date of recognition of property legalized, the subjects of legalization shall be released from responsibility for commission of crimes, administrative infractions and disciplinary offences mentioned respectively in Articles 13, 14 and 14-1 of this Law linked with acquisition, possession and use of the legalized property.</w:t>
      </w:r>
      <w:r>
        <w:br/>
      </w:r>
      <w:r>
        <w:rPr>
          <w:rFonts w:ascii="Times New Roman"/>
          <w:b w:val="false"/>
          <w:i w:val="false"/>
          <w:color w:val="000000"/>
          <w:sz w:val="28"/>
        </w:rPr>
        <w:t>
</w:t>
      </w:r>
      <w:r>
        <w:rPr>
          <w:rFonts w:ascii="Times New Roman"/>
          <w:b w:val="false"/>
          <w:i w:val="false"/>
          <w:color w:val="000000"/>
          <w:sz w:val="28"/>
        </w:rPr>
        <w:t>
      8. In case of legalization of movable property subjected to state registration, the authorized body shall draw up the documents required for the state registration in accordance with the legislation of the Republic of Kazakhstan on the basis of an application.</w:t>
      </w:r>
      <w:r>
        <w:br/>
      </w:r>
      <w:r>
        <w:rPr>
          <w:rFonts w:ascii="Times New Roman"/>
          <w:b w:val="false"/>
          <w:i w:val="false"/>
          <w:color w:val="000000"/>
          <w:sz w:val="28"/>
        </w:rPr>
        <w:t>
</w:t>
      </w:r>
      <w:r>
        <w:rPr>
          <w:rFonts w:ascii="Times New Roman"/>
          <w:b w:val="false"/>
          <w:i w:val="false"/>
          <w:color w:val="000000"/>
          <w:sz w:val="28"/>
        </w:rPr>
        <w:t>
      9. The subjects of legalization shall bear responsibility for fullness and credibility of represented details on legalized property.</w:t>
      </w:r>
      <w:r>
        <w:br/>
      </w: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16 November 2006 No. 188 (shall be enforced from the date of its official publication); dated 26 March 2007 No. 241 (shall be enforced from the date of its official publication).</w:t>
      </w:r>
    </w:p>
    <w:bookmarkEnd w:id="12"/>
    <w:bookmarkStart w:name="z33" w:id="13"/>
    <w:p>
      <w:pPr>
        <w:spacing w:after="0"/>
        <w:ind w:left="0"/>
        <w:jc w:val="left"/>
      </w:pPr>
      <w:r>
        <w:rPr>
          <w:rFonts w:ascii="Times New Roman"/>
          <w:b/>
          <w:i w:val="false"/>
          <w:color w:val="000000"/>
        </w:rPr>
        <w:t xml:space="preserve"> 
Article 8. Legalization of money</w:t>
      </w:r>
    </w:p>
    <w:bookmarkEnd w:id="13"/>
    <w:bookmarkStart w:name="z34" w:id="14"/>
    <w:p>
      <w:pPr>
        <w:spacing w:after="0"/>
        <w:ind w:left="0"/>
        <w:jc w:val="both"/>
      </w:pPr>
      <w:r>
        <w:rPr>
          <w:rFonts w:ascii="Times New Roman"/>
          <w:b w:val="false"/>
          <w:i w:val="false"/>
          <w:color w:val="000000"/>
          <w:sz w:val="28"/>
        </w:rPr>
        <w:t>
      1. Legalization of money by legal entities shall be carried out by filing the following documents to the tax body at the place of state registration:</w:t>
      </w:r>
      <w:r>
        <w:br/>
      </w:r>
      <w:r>
        <w:rPr>
          <w:rFonts w:ascii="Times New Roman"/>
          <w:b w:val="false"/>
          <w:i w:val="false"/>
          <w:color w:val="000000"/>
          <w:sz w:val="28"/>
        </w:rPr>
        <w:t>
      1) application for conduct of legalization of property in two copies in the form according to annex 2 to this Law;</w:t>
      </w:r>
      <w:r>
        <w:br/>
      </w:r>
      <w:r>
        <w:rPr>
          <w:rFonts w:ascii="Times New Roman"/>
          <w:b w:val="false"/>
          <w:i w:val="false"/>
          <w:color w:val="000000"/>
          <w:sz w:val="28"/>
        </w:rPr>
        <w:t>
      2) confirming payment of charge;</w:t>
      </w:r>
      <w:r>
        <w:br/>
      </w:r>
      <w:r>
        <w:rPr>
          <w:rFonts w:ascii="Times New Roman"/>
          <w:b w:val="false"/>
          <w:i w:val="false"/>
          <w:color w:val="000000"/>
          <w:sz w:val="28"/>
        </w:rPr>
        <w:t>
      3) notarized copy of a charter (statute), certificate on state registration of a legal entity, certificate of a tax payer and documents confirming the powers of a representative of legal entity;</w:t>
      </w:r>
      <w:r>
        <w:br/>
      </w:r>
      <w:r>
        <w:rPr>
          <w:rFonts w:ascii="Times New Roman"/>
          <w:b w:val="false"/>
          <w:i w:val="false"/>
          <w:color w:val="000000"/>
          <w:sz w:val="28"/>
        </w:rPr>
        <w:t>
      4) document issued by the second tier bank or foreign bank confirming existence of amount of money presented for legalization.</w:t>
      </w:r>
      <w:r>
        <w:br/>
      </w:r>
      <w:r>
        <w:rPr>
          <w:rFonts w:ascii="Times New Roman"/>
          <w:b w:val="false"/>
          <w:i w:val="false"/>
          <w:color w:val="000000"/>
          <w:sz w:val="28"/>
        </w:rPr>
        <w:t>
      Money shall be recognized legalized from the date of acceptance of the application.</w:t>
      </w:r>
      <w:r>
        <w:br/>
      </w:r>
      <w:r>
        <w:rPr>
          <w:rFonts w:ascii="Times New Roman"/>
          <w:b w:val="false"/>
          <w:i w:val="false"/>
          <w:color w:val="000000"/>
          <w:sz w:val="28"/>
        </w:rPr>
        <w:t>
</w:t>
      </w:r>
      <w:r>
        <w:rPr>
          <w:rFonts w:ascii="Times New Roman"/>
          <w:b w:val="false"/>
          <w:i w:val="false"/>
          <w:color w:val="000000"/>
          <w:sz w:val="28"/>
        </w:rPr>
        <w:t>
      2. Legalization of money by individuals shall be carried out by paying the charge.</w:t>
      </w:r>
      <w:r>
        <w:br/>
      </w:r>
      <w:r>
        <w:rPr>
          <w:rFonts w:ascii="Times New Roman"/>
          <w:b w:val="false"/>
          <w:i w:val="false"/>
          <w:color w:val="000000"/>
          <w:sz w:val="28"/>
        </w:rPr>
        <w:t>
      Money shall be recognized legalized from the date of paying the charge.</w:t>
      </w:r>
      <w:r>
        <w:br/>
      </w: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16 November 2006 No. 188 (shall be enforced from the date of its official publication).</w:t>
      </w:r>
    </w:p>
    <w:bookmarkEnd w:id="14"/>
    <w:bookmarkStart w:name="z36" w:id="15"/>
    <w:p>
      <w:pPr>
        <w:spacing w:after="0"/>
        <w:ind w:left="0"/>
        <w:jc w:val="left"/>
      </w:pPr>
      <w:r>
        <w:rPr>
          <w:rFonts w:ascii="Times New Roman"/>
          <w:b/>
          <w:i w:val="false"/>
          <w:color w:val="000000"/>
        </w:rPr>
        <w:t xml:space="preserve"> 
Article 9. Legalization of property being beyond the territory</w:t>
      </w:r>
      <w:r>
        <w:br/>
      </w:r>
      <w:r>
        <w:rPr>
          <w:rFonts w:ascii="Times New Roman"/>
          <w:b/>
          <w:i w:val="false"/>
          <w:color w:val="000000"/>
        </w:rPr>
        <w:t>
of the Republic of Kazakhstan</w:t>
      </w:r>
    </w:p>
    <w:bookmarkEnd w:id="15"/>
    <w:bookmarkStart w:name="z37" w:id="16"/>
    <w:p>
      <w:pPr>
        <w:spacing w:after="0"/>
        <w:ind w:left="0"/>
        <w:jc w:val="both"/>
      </w:pPr>
      <w:r>
        <w:rPr>
          <w:rFonts w:ascii="Times New Roman"/>
          <w:b w:val="false"/>
          <w:i w:val="false"/>
          <w:color w:val="000000"/>
          <w:sz w:val="28"/>
        </w:rPr>
        <w:t>
      1. The subjects of legalization legalizing immovable property being beyond the territory of the Republic of Kazakhstan, as well as property subjected to state registration in a country of origin, shall also represent notarized copy of entitling document to the property in addition to the list of documents determined in paragraph 1 of Article 7 of this Law.</w:t>
      </w:r>
      <w:r>
        <w:br/>
      </w:r>
      <w:r>
        <w:rPr>
          <w:rFonts w:ascii="Times New Roman"/>
          <w:b w:val="false"/>
          <w:i w:val="false"/>
          <w:color w:val="000000"/>
          <w:sz w:val="28"/>
        </w:rPr>
        <w:t>
</w:t>
      </w:r>
      <w:r>
        <w:rPr>
          <w:rFonts w:ascii="Times New Roman"/>
          <w:b w:val="false"/>
          <w:i w:val="false"/>
          <w:color w:val="000000"/>
          <w:sz w:val="28"/>
        </w:rPr>
        <w:t>
      2. The subjects of legalization legalizing securities being beyond the territory of the Republic of Kazakhstan shall also represent a statement from personal account in the relevant accounting system of rights on securities or other document confirming the right of ownership to these securities established by the legislation of the state, the resident of which is the issuer of securities in addition to the list of documents determined in paragraph 1 of Article 7 of this Law.</w:t>
      </w:r>
    </w:p>
    <w:bookmarkEnd w:id="16"/>
    <w:bookmarkStart w:name="z39" w:id="17"/>
    <w:p>
      <w:pPr>
        <w:spacing w:after="0"/>
        <w:ind w:left="0"/>
        <w:jc w:val="left"/>
      </w:pPr>
      <w:r>
        <w:rPr>
          <w:rFonts w:ascii="Times New Roman"/>
          <w:b/>
          <w:i w:val="false"/>
          <w:color w:val="000000"/>
        </w:rPr>
        <w:t xml:space="preserve"> 
Article 10. Legalization of property registered to</w:t>
      </w:r>
      <w:r>
        <w:br/>
      </w:r>
      <w:r>
        <w:rPr>
          <w:rFonts w:ascii="Times New Roman"/>
          <w:b/>
          <w:i w:val="false"/>
          <w:color w:val="000000"/>
        </w:rPr>
        <w:t>
improper person</w:t>
      </w:r>
    </w:p>
    <w:bookmarkEnd w:id="17"/>
    <w:bookmarkStart w:name="z40" w:id="18"/>
    <w:p>
      <w:pPr>
        <w:spacing w:after="0"/>
        <w:ind w:left="0"/>
        <w:jc w:val="both"/>
      </w:pPr>
      <w:r>
        <w:rPr>
          <w:rFonts w:ascii="Times New Roman"/>
          <w:b w:val="false"/>
          <w:i w:val="false"/>
          <w:color w:val="000000"/>
          <w:sz w:val="28"/>
        </w:rPr>
        <w:t>
      1. The subjects of legalization legalizing property registered to improper person shall represent the following documents in addition to the list of documents determined in paragraph 1 of Article 7 of this Law:</w:t>
      </w:r>
      <w:r>
        <w:br/>
      </w:r>
      <w:r>
        <w:rPr>
          <w:rFonts w:ascii="Times New Roman"/>
          <w:b w:val="false"/>
          <w:i w:val="false"/>
          <w:color w:val="000000"/>
          <w:sz w:val="28"/>
        </w:rPr>
        <w:t>
      1) notarized copy of entitling document to property;</w:t>
      </w:r>
      <w:r>
        <w:br/>
      </w:r>
      <w:r>
        <w:rPr>
          <w:rFonts w:ascii="Times New Roman"/>
          <w:b w:val="false"/>
          <w:i w:val="false"/>
          <w:color w:val="000000"/>
          <w:sz w:val="28"/>
        </w:rPr>
        <w:t>
      2) notarially certified contract on gratuitous transfer of property by improper person to a subject of legalization.</w:t>
      </w:r>
      <w:r>
        <w:br/>
      </w:r>
      <w:r>
        <w:rPr>
          <w:rFonts w:ascii="Times New Roman"/>
          <w:b w:val="false"/>
          <w:i w:val="false"/>
          <w:color w:val="000000"/>
          <w:sz w:val="28"/>
        </w:rPr>
        <w:t>
</w:t>
      </w:r>
      <w:r>
        <w:rPr>
          <w:rFonts w:ascii="Times New Roman"/>
          <w:b w:val="false"/>
          <w:i w:val="false"/>
          <w:color w:val="000000"/>
          <w:sz w:val="28"/>
        </w:rPr>
        <w:t>
      2. Subjects of legalization legalizing securities registered to improper person shall represent the following documents in addition to the list of documents determined in paragraph 1 of Article 7 of this Law:</w:t>
      </w:r>
      <w:r>
        <w:br/>
      </w:r>
      <w:r>
        <w:rPr>
          <w:rFonts w:ascii="Times New Roman"/>
          <w:b w:val="false"/>
          <w:i w:val="false"/>
          <w:color w:val="000000"/>
          <w:sz w:val="28"/>
        </w:rPr>
        <w:t>
      1) statement from personal account in the relevant accounting system of rights on securities or other document confirming the right of ownership to these securities established by the legislation of the state, the resident of which is the issuer of securities;</w:t>
      </w:r>
      <w:r>
        <w:br/>
      </w:r>
      <w:r>
        <w:rPr>
          <w:rFonts w:ascii="Times New Roman"/>
          <w:b w:val="false"/>
          <w:i w:val="false"/>
          <w:color w:val="000000"/>
          <w:sz w:val="28"/>
        </w:rPr>
        <w:t>
      2) notarially certified contract on gratuitous transfer of securities by improper person to a subject of legalization.</w:t>
      </w:r>
    </w:p>
    <w:bookmarkEnd w:id="18"/>
    <w:bookmarkStart w:name="z42" w:id="19"/>
    <w:p>
      <w:pPr>
        <w:spacing w:after="0"/>
        <w:ind w:left="0"/>
        <w:jc w:val="left"/>
      </w:pPr>
      <w:r>
        <w:rPr>
          <w:rFonts w:ascii="Times New Roman"/>
          <w:b/>
          <w:i w:val="false"/>
          <w:color w:val="000000"/>
        </w:rPr>
        <w:t xml:space="preserve"> 
Article 11. Legalization of immovable property being in</w:t>
      </w:r>
      <w:r>
        <w:br/>
      </w:r>
      <w:r>
        <w:rPr>
          <w:rFonts w:ascii="Times New Roman"/>
          <w:b/>
          <w:i w:val="false"/>
          <w:color w:val="000000"/>
        </w:rPr>
        <w:t>
a territory of the Republic of Kazakhstan the rights to</w:t>
      </w:r>
      <w:r>
        <w:br/>
      </w:r>
      <w:r>
        <w:rPr>
          <w:rFonts w:ascii="Times New Roman"/>
          <w:b/>
          <w:i w:val="false"/>
          <w:color w:val="000000"/>
        </w:rPr>
        <w:t>
which are not registered in accordance with the</w:t>
      </w:r>
      <w:r>
        <w:br/>
      </w:r>
      <w:r>
        <w:rPr>
          <w:rFonts w:ascii="Times New Roman"/>
          <w:b/>
          <w:i w:val="false"/>
          <w:color w:val="000000"/>
        </w:rPr>
        <w:t>
legislation of the Republic of Kazakhstan</w:t>
      </w:r>
    </w:p>
    <w:bookmarkEnd w:id="19"/>
    <w:bookmarkStart w:name="z43" w:id="20"/>
    <w:p>
      <w:pPr>
        <w:spacing w:after="0"/>
        <w:ind w:left="0"/>
        <w:jc w:val="both"/>
      </w:pPr>
      <w:r>
        <w:rPr>
          <w:rFonts w:ascii="Times New Roman"/>
          <w:b w:val="false"/>
          <w:i w:val="false"/>
          <w:color w:val="000000"/>
          <w:sz w:val="28"/>
        </w:rPr>
        <w:t>
      1. The subjects of legalization legalizing immovable property being in a territory of the Republic of Kazakhstan, the rights of which are not registered in accordance with the legislation of the Republic of Kazakhstan shall represent the following documents to a local executive body at location of the property:</w:t>
      </w:r>
      <w:r>
        <w:br/>
      </w:r>
      <w:r>
        <w:rPr>
          <w:rFonts w:ascii="Times New Roman"/>
          <w:b w:val="false"/>
          <w:i w:val="false"/>
          <w:color w:val="000000"/>
          <w:sz w:val="28"/>
        </w:rPr>
        <w:t>
      1) application in two copies in the form according to Annex 1 or 2 to this Law;</w:t>
      </w:r>
      <w:r>
        <w:br/>
      </w:r>
      <w:r>
        <w:rPr>
          <w:rFonts w:ascii="Times New Roman"/>
          <w:b w:val="false"/>
          <w:i w:val="false"/>
          <w:color w:val="000000"/>
          <w:sz w:val="28"/>
        </w:rPr>
        <w:t>
      2) certifying identity, and by representatives of legal entity – also notarized copies of a charter (statute), certificates on state registration of legal entity, certificate of a tax payer and documents confirming their powers.</w:t>
      </w:r>
      <w:r>
        <w:br/>
      </w:r>
      <w:r>
        <w:rPr>
          <w:rFonts w:ascii="Times New Roman"/>
          <w:b w:val="false"/>
          <w:i w:val="false"/>
          <w:color w:val="000000"/>
          <w:sz w:val="28"/>
        </w:rPr>
        <w:t>
</w:t>
      </w:r>
      <w:r>
        <w:rPr>
          <w:rFonts w:ascii="Times New Roman"/>
          <w:b w:val="false"/>
          <w:i w:val="false"/>
          <w:color w:val="000000"/>
          <w:sz w:val="28"/>
        </w:rPr>
        <w:t>
      2. Application to legalization of immovable property shall be considered by the committee.</w:t>
      </w:r>
      <w:r>
        <w:br/>
      </w:r>
      <w:r>
        <w:rPr>
          <w:rFonts w:ascii="Times New Roman"/>
          <w:b w:val="false"/>
          <w:i w:val="false"/>
          <w:color w:val="000000"/>
          <w:sz w:val="28"/>
        </w:rPr>
        <w:t>
      Application on legalization of immovable property filed within the term of legalization shall be considered within fifteen business days from the date of filing the application to the relevant local executive body.</w:t>
      </w:r>
      <w:r>
        <w:br/>
      </w:r>
      <w:r>
        <w:rPr>
          <w:rFonts w:ascii="Times New Roman"/>
          <w:b w:val="false"/>
          <w:i w:val="false"/>
          <w:color w:val="000000"/>
          <w:sz w:val="28"/>
        </w:rPr>
        <w:t>
</w:t>
      </w:r>
      <w:r>
        <w:rPr>
          <w:rFonts w:ascii="Times New Roman"/>
          <w:b w:val="false"/>
          <w:i w:val="false"/>
          <w:color w:val="000000"/>
          <w:sz w:val="28"/>
        </w:rPr>
        <w:t>
      3. Refusal from legalization of immovable property shall be carried out upon non-compliance with requirements provided by Articles 2 and 3 of this Law.</w:t>
      </w:r>
      <w:r>
        <w:br/>
      </w:r>
      <w:r>
        <w:rPr>
          <w:rFonts w:ascii="Times New Roman"/>
          <w:b w:val="false"/>
          <w:i w:val="false"/>
          <w:color w:val="000000"/>
          <w:sz w:val="28"/>
        </w:rPr>
        <w:t>
</w:t>
      </w:r>
      <w:r>
        <w:rPr>
          <w:rFonts w:ascii="Times New Roman"/>
          <w:b w:val="false"/>
          <w:i w:val="false"/>
          <w:color w:val="000000"/>
          <w:sz w:val="28"/>
        </w:rPr>
        <w:t>
      4. Upon compliance with requirements established by this Law, the committee shall:</w:t>
      </w:r>
      <w:r>
        <w:br/>
      </w:r>
      <w:r>
        <w:rPr>
          <w:rFonts w:ascii="Times New Roman"/>
          <w:b w:val="false"/>
          <w:i w:val="false"/>
          <w:color w:val="000000"/>
          <w:sz w:val="28"/>
        </w:rPr>
        <w:t>
      issue a decision on legalization of immovable property;</w:t>
      </w:r>
      <w:r>
        <w:br/>
      </w:r>
      <w:r>
        <w:rPr>
          <w:rFonts w:ascii="Times New Roman"/>
          <w:b w:val="false"/>
          <w:i w:val="false"/>
          <w:color w:val="000000"/>
          <w:sz w:val="28"/>
        </w:rPr>
        <w:t>
      deliver the decision on legalization of immovable property to subjects of legalization;</w:t>
      </w:r>
      <w:r>
        <w:br/>
      </w:r>
      <w:r>
        <w:rPr>
          <w:rFonts w:ascii="Times New Roman"/>
          <w:b w:val="false"/>
          <w:i w:val="false"/>
          <w:color w:val="000000"/>
          <w:sz w:val="28"/>
        </w:rPr>
        <w:t>
      include details into register of legalized property in the form according to Annex 3 to this Law.</w:t>
      </w:r>
      <w:r>
        <w:br/>
      </w:r>
      <w:r>
        <w:rPr>
          <w:rFonts w:ascii="Times New Roman"/>
          <w:b w:val="false"/>
          <w:i w:val="false"/>
          <w:color w:val="000000"/>
          <w:sz w:val="28"/>
        </w:rPr>
        <w:t>
</w:t>
      </w:r>
      <w:r>
        <w:rPr>
          <w:rFonts w:ascii="Times New Roman"/>
          <w:b w:val="false"/>
          <w:i w:val="false"/>
          <w:color w:val="000000"/>
          <w:sz w:val="28"/>
        </w:rPr>
        <w:t>
      5. Immovable property shall be recognized legalized from the date of issuance of decision by the committee on legalization of immovable property.</w:t>
      </w:r>
      <w:r>
        <w:br/>
      </w:r>
      <w:r>
        <w:rPr>
          <w:rFonts w:ascii="Times New Roman"/>
          <w:b w:val="false"/>
          <w:i w:val="false"/>
          <w:color w:val="000000"/>
          <w:sz w:val="28"/>
        </w:rPr>
        <w:t>
      From the date of recognition of immovable property legalized, the subjects of legalization shall be released from responsibility for commission of crimes, administrative infractions and disciplinary offences mentioned respectively in Articles 13, 14 and 14-1 of this Law linked with acquisition, possession and use of the legalized immovable property.</w:t>
      </w:r>
      <w:r>
        <w:br/>
      </w:r>
      <w:r>
        <w:rPr>
          <w:rFonts w:ascii="Times New Roman"/>
          <w:b w:val="false"/>
          <w:i w:val="false"/>
          <w:color w:val="000000"/>
          <w:sz w:val="28"/>
        </w:rPr>
        <w:t>
      Information on legalized immovable property, payment of charge by a subject of legalization and on persons that are not payers of the charge, shall be represented to the bodies carrying out state registration of rights to immovable property.</w:t>
      </w:r>
      <w:r>
        <w:br/>
      </w:r>
      <w:r>
        <w:rPr>
          <w:rFonts w:ascii="Times New Roman"/>
          <w:b w:val="false"/>
          <w:i w:val="false"/>
          <w:color w:val="000000"/>
          <w:sz w:val="28"/>
        </w:rPr>
        <w:t>
      The subjects of legalization that legalized immovable property shall have the right to dispose of this property from the date of state registration.</w:t>
      </w:r>
      <w:r>
        <w:br/>
      </w:r>
      <w:r>
        <w:rPr>
          <w:rFonts w:ascii="Times New Roman"/>
          <w:b w:val="false"/>
          <w:i w:val="false"/>
          <w:color w:val="000000"/>
          <w:sz w:val="28"/>
        </w:rPr>
        <w:t>
</w:t>
      </w:r>
      <w:r>
        <w:rPr>
          <w:rFonts w:ascii="Times New Roman"/>
          <w:b w:val="false"/>
          <w:i w:val="false"/>
          <w:color w:val="000000"/>
          <w:sz w:val="28"/>
        </w:rPr>
        <w:t>
      6. The rules of carrying out legalization of immovable property, standard type provision on the committee shall be determined by the Government of the Republic of Kazakhstan.</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16 November 2006 No. 188 (shall be enforced from the date of its official publication); dated 26 March 2007 No. 241 (shall be enforced from the date of its official publication).</w:t>
      </w:r>
    </w:p>
    <w:bookmarkEnd w:id="20"/>
    <w:bookmarkStart w:name="z49" w:id="21"/>
    <w:p>
      <w:pPr>
        <w:spacing w:after="0"/>
        <w:ind w:left="0"/>
        <w:jc w:val="left"/>
      </w:pPr>
      <w:r>
        <w:rPr>
          <w:rFonts w:ascii="Times New Roman"/>
          <w:b/>
          <w:i w:val="false"/>
          <w:color w:val="000000"/>
        </w:rPr>
        <w:t xml:space="preserve"> 
Article 12. Special aspects of acceptance of the objects of</w:t>
      </w:r>
      <w:r>
        <w:br/>
      </w:r>
      <w:r>
        <w:rPr>
          <w:rFonts w:ascii="Times New Roman"/>
          <w:b/>
          <w:i w:val="false"/>
          <w:color w:val="000000"/>
        </w:rPr>
        <w:t>
immovable property for operation and registration of rights to</w:t>
      </w:r>
      <w:r>
        <w:br/>
      </w:r>
      <w:r>
        <w:rPr>
          <w:rFonts w:ascii="Times New Roman"/>
          <w:b/>
          <w:i w:val="false"/>
          <w:color w:val="000000"/>
        </w:rPr>
        <w:t>
land fields legalized in accordance with this Law</w:t>
      </w:r>
    </w:p>
    <w:bookmarkEnd w:id="21"/>
    <w:p>
      <w:pPr>
        <w:spacing w:after="0"/>
        <w:ind w:left="0"/>
        <w:jc w:val="both"/>
      </w:pPr>
      <w:r>
        <w:rPr>
          <w:rFonts w:ascii="Times New Roman"/>
          <w:b w:val="false"/>
          <w:i w:val="false"/>
          <w:color w:val="000000"/>
          <w:sz w:val="28"/>
        </w:rPr>
        <w:t>      Special order of organization and conduct of acceptance of objects of immovable property for operation, as well as registration of rights to land fields legalized in accordance with this Law shall be determined by the Government of the Republic of Kazakhstan.</w:t>
      </w:r>
    </w:p>
    <w:bookmarkStart w:name="z50" w:id="22"/>
    <w:p>
      <w:pPr>
        <w:spacing w:after="0"/>
        <w:ind w:left="0"/>
        <w:jc w:val="left"/>
      </w:pPr>
      <w:r>
        <w:rPr>
          <w:rFonts w:ascii="Times New Roman"/>
          <w:b/>
          <w:i w:val="false"/>
          <w:color w:val="000000"/>
        </w:rPr>
        <w:t xml:space="preserve"> 
Article 13. Release of subjects of legalization from</w:t>
      </w:r>
      <w:r>
        <w:br/>
      </w:r>
      <w:r>
        <w:rPr>
          <w:rFonts w:ascii="Times New Roman"/>
          <w:b/>
          <w:i w:val="false"/>
          <w:color w:val="000000"/>
        </w:rPr>
        <w:t>
criminal responsibility</w:t>
      </w:r>
    </w:p>
    <w:bookmarkEnd w:id="22"/>
    <w:p>
      <w:pPr>
        <w:spacing w:after="0"/>
        <w:ind w:left="0"/>
        <w:jc w:val="both"/>
      </w:pPr>
      <w:r>
        <w:rPr>
          <w:rFonts w:ascii="Times New Roman"/>
          <w:b w:val="false"/>
          <w:i w:val="false"/>
          <w:color w:val="000000"/>
          <w:sz w:val="28"/>
        </w:rPr>
        <w:t>      The subjects of legalization legalizing property shall be released from criminal responsibility for commission of crimes mentioned in Articles 190-193, 193 (part one; paragraphs a) and b) of part two; paragraphs b) and c) of part three, with the exception of cases when the act provided by part one of this Article is committed by a criminal society (criminal organization), 218, 221, 222 of the Criminal Code of the Republic of Kazakhstan.</w:t>
      </w:r>
    </w:p>
    <w:bookmarkStart w:name="z51" w:id="23"/>
    <w:p>
      <w:pPr>
        <w:spacing w:after="0"/>
        <w:ind w:left="0"/>
        <w:jc w:val="left"/>
      </w:pPr>
      <w:r>
        <w:rPr>
          <w:rFonts w:ascii="Times New Roman"/>
          <w:b/>
          <w:i w:val="false"/>
          <w:color w:val="000000"/>
        </w:rPr>
        <w:t xml:space="preserve"> 
Article 14. Release of subjects of legalization from</w:t>
      </w:r>
      <w:r>
        <w:br/>
      </w:r>
      <w:r>
        <w:rPr>
          <w:rFonts w:ascii="Times New Roman"/>
          <w:b/>
          <w:i w:val="false"/>
          <w:color w:val="000000"/>
        </w:rPr>
        <w:t>
administrative responsibility</w:t>
      </w:r>
    </w:p>
    <w:bookmarkEnd w:id="23"/>
    <w:p>
      <w:pPr>
        <w:spacing w:after="0"/>
        <w:ind w:left="0"/>
        <w:jc w:val="both"/>
      </w:pPr>
      <w:r>
        <w:rPr>
          <w:rFonts w:ascii="Times New Roman"/>
          <w:b w:val="false"/>
          <w:i w:val="false"/>
          <w:color w:val="000000"/>
          <w:sz w:val="28"/>
        </w:rPr>
        <w:t>      The subjects of legalization legalizing property shall be released from administrative responsibility for commission of administrative infractions mentioned in Articles 118, 120, 143, 154, 155 (part one), 178, 179, 182, 185, 189, 205-209, 237, 239, 253, 357-2, 532 of the Code of the Republic of Kazakhstan on administrative infractions.</w:t>
      </w:r>
      <w:r>
        <w:br/>
      </w: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 March 2007 No. 241 (shall be enforced from the date of its official publication).</w:t>
      </w:r>
    </w:p>
    <w:bookmarkStart w:name="z52" w:id="24"/>
    <w:p>
      <w:pPr>
        <w:spacing w:after="0"/>
        <w:ind w:left="0"/>
        <w:jc w:val="left"/>
      </w:pPr>
      <w:r>
        <w:rPr>
          <w:rFonts w:ascii="Times New Roman"/>
          <w:b/>
          <w:i w:val="false"/>
          <w:color w:val="000000"/>
        </w:rPr>
        <w:t xml:space="preserve"> 
Article 14-1. Release of persons holding public position that</w:t>
      </w:r>
      <w:r>
        <w:br/>
      </w:r>
      <w:r>
        <w:rPr>
          <w:rFonts w:ascii="Times New Roman"/>
          <w:b/>
          <w:i w:val="false"/>
          <w:color w:val="000000"/>
        </w:rPr>
        <w:t>
legalized property from disciplinary responsibility</w:t>
      </w:r>
    </w:p>
    <w:bookmarkEnd w:id="24"/>
    <w:p>
      <w:pPr>
        <w:spacing w:after="0"/>
        <w:ind w:left="0"/>
        <w:jc w:val="both"/>
      </w:pPr>
      <w:r>
        <w:rPr>
          <w:rFonts w:ascii="Times New Roman"/>
          <w:b w:val="false"/>
          <w:i w:val="false"/>
          <w:color w:val="000000"/>
          <w:sz w:val="28"/>
        </w:rPr>
        <w:t>      The persons holding public position that legalized the property shall be released from disciplinary responsibility for commission of crimes mentioned in paragraph 5 of Article 9 of the Law of the Republic of Kazakhstan “On fight against corruption”.</w:t>
      </w:r>
      <w:r>
        <w:br/>
      </w: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26 March 2007 No. 241 (shall be enforced from the date of its official publication).</w:t>
      </w:r>
    </w:p>
    <w:bookmarkStart w:name="z53" w:id="25"/>
    <w:p>
      <w:pPr>
        <w:spacing w:after="0"/>
        <w:ind w:left="0"/>
        <w:jc w:val="left"/>
      </w:pPr>
      <w:r>
        <w:rPr>
          <w:rFonts w:ascii="Times New Roman"/>
          <w:b/>
          <w:i w:val="false"/>
          <w:color w:val="000000"/>
        </w:rPr>
        <w:t xml:space="preserve"> 
Article 15. Responsibility for breach of the legislation of</w:t>
      </w:r>
      <w:r>
        <w:br/>
      </w:r>
      <w:r>
        <w:rPr>
          <w:rFonts w:ascii="Times New Roman"/>
          <w:b/>
          <w:i w:val="false"/>
          <w:color w:val="000000"/>
        </w:rPr>
        <w:t>
the Republic of Kazakhstan on amnesty due to</w:t>
      </w:r>
      <w:r>
        <w:br/>
      </w:r>
      <w:r>
        <w:rPr>
          <w:rFonts w:ascii="Times New Roman"/>
          <w:b/>
          <w:i w:val="false"/>
          <w:color w:val="000000"/>
        </w:rPr>
        <w:t>
legalization of property</w:t>
      </w:r>
    </w:p>
    <w:bookmarkEnd w:id="25"/>
    <w:p>
      <w:pPr>
        <w:spacing w:after="0"/>
        <w:ind w:left="0"/>
        <w:jc w:val="both"/>
      </w:pPr>
      <w:r>
        <w:rPr>
          <w:rFonts w:ascii="Times New Roman"/>
          <w:b w:val="false"/>
          <w:i w:val="false"/>
          <w:color w:val="000000"/>
          <w:sz w:val="28"/>
        </w:rPr>
        <w:t>      Breach of the legislation of the Republic of Kazakhstan on amnesty due to legalization of property shall entail responsibility in accordance with the Laws of the Republic of Kazakhstan.</w:t>
      </w:r>
    </w:p>
    <w:bookmarkStart w:name="z54" w:id="26"/>
    <w:p>
      <w:pPr>
        <w:spacing w:after="0"/>
        <w:ind w:left="0"/>
        <w:jc w:val="left"/>
      </w:pPr>
      <w:r>
        <w:rPr>
          <w:rFonts w:ascii="Times New Roman"/>
          <w:b/>
          <w:i w:val="false"/>
          <w:color w:val="000000"/>
        </w:rPr>
        <w:t xml:space="preserve"> 
Article 16. The procedure for entering into force and</w:t>
      </w:r>
      <w:r>
        <w:br/>
      </w:r>
      <w:r>
        <w:rPr>
          <w:rFonts w:ascii="Times New Roman"/>
          <w:b/>
          <w:i w:val="false"/>
          <w:color w:val="000000"/>
        </w:rPr>
        <w:t>
termination of the force of this Law</w:t>
      </w:r>
    </w:p>
    <w:bookmarkEnd w:id="26"/>
    <w:p>
      <w:pPr>
        <w:spacing w:after="0"/>
        <w:ind w:left="0"/>
        <w:jc w:val="both"/>
      </w:pPr>
      <w:r>
        <w:rPr>
          <w:rFonts w:ascii="Times New Roman"/>
          <w:b w:val="false"/>
          <w:i w:val="false"/>
          <w:color w:val="000000"/>
          <w:sz w:val="28"/>
        </w:rPr>
        <w:t>      This Law enters into force from the date of its official publication.</w:t>
      </w:r>
      <w:r>
        <w:br/>
      </w: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16 November 2006 No. 188 (shall be enforced from the date of its official publication); dated 26 March 2007 No. 241 (shall be enforced from the date of its official publication).</w:t>
      </w:r>
    </w:p>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