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b0aa" w14:textId="d14b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National Chamber of entrepreneurs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4 July 2013 № 129-V.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social relations arising in connection with the establishment and activities of the National chamber of entrepreneurs of the Republic of Kazakhstan, development of entrepreneurship in the Republic of Kazakhstan.</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the web portal "Government for Business" - an information system designed to provide individuals and legal entities with access to measures of state support for business entities, as well as public services provided in electronic form;</w:t>
      </w:r>
    </w:p>
    <w:p>
      <w:pPr>
        <w:spacing w:after="0"/>
        <w:ind w:left="0"/>
        <w:jc w:val="both"/>
      </w:pPr>
      <w:r>
        <w:rPr>
          <w:rFonts w:ascii="Times New Roman"/>
          <w:b w:val="false"/>
          <w:i w:val="false"/>
          <w:color w:val="000000"/>
          <w:sz w:val="28"/>
        </w:rPr>
        <w:t>
      1-1) industrial certificate - a document confirming the presence of the applicant in the register of domestic producers of goods, works and services;</w:t>
      </w:r>
    </w:p>
    <w:p>
      <w:pPr>
        <w:spacing w:after="0"/>
        <w:ind w:left="0"/>
        <w:jc w:val="both"/>
      </w:pPr>
      <w:r>
        <w:rPr>
          <w:rFonts w:ascii="Times New Roman"/>
          <w:b w:val="false"/>
          <w:i w:val="false"/>
          <w:color w:val="000000"/>
          <w:sz w:val="28"/>
        </w:rPr>
        <w:t>
      1-2) business entities - commercial legal entities, individual entrepreneurs, peasant (farm) enterprises registered in accordance with the legislation of the Republic of Kazakhstan and carrying out entrepreneurial activities in the territory of the Republic of Kazakhstan;</w:t>
      </w:r>
    </w:p>
    <w:p>
      <w:pPr>
        <w:spacing w:after="0"/>
        <w:ind w:left="0"/>
        <w:jc w:val="both"/>
      </w:pPr>
      <w:r>
        <w:rPr>
          <w:rFonts w:ascii="Times New Roman"/>
          <w:b w:val="false"/>
          <w:i w:val="false"/>
          <w:color w:val="000000"/>
          <w:sz w:val="28"/>
        </w:rPr>
        <w:t>
      2) The National Chamber of Entrepreneurs of the Republic of Kazakhstan (hereinafter - the National Chamber) is a non-profit organization representing a union of business entities created to provide favorable legal, economic and social conditions for implementation of entrepreneurial initiative and development of mutually beneficial partnership between the business community and public authorities of the Republic of Kazakhstan, as well as to stimulate and support the activities of associations of individual entrepreneurs and (or ) legal entities in the form of an association (union) (hereinafter - an association (a union);</w:t>
      </w:r>
    </w:p>
    <w:p>
      <w:pPr>
        <w:spacing w:after="0"/>
        <w:ind w:left="0"/>
        <w:jc w:val="both"/>
      </w:pPr>
      <w:r>
        <w:rPr>
          <w:rFonts w:ascii="Times New Roman"/>
          <w:b w:val="false"/>
          <w:i w:val="false"/>
          <w:color w:val="000000"/>
          <w:sz w:val="28"/>
        </w:rPr>
        <w:t>
      3) public monitoring - the activities of the National chamber for the collection, collation, analysis and synthesis of information, including the assessment of the achievement of the degree of solution of the problems and objectives the decision of that is addressed to regulatory legal act and its impact on the situation of entrepreneurship in the Republic of Kazakhstan;</w:t>
      </w:r>
    </w:p>
    <w:p>
      <w:pPr>
        <w:spacing w:after="0"/>
        <w:ind w:left="0"/>
        <w:jc w:val="both"/>
      </w:pPr>
      <w:r>
        <w:rPr>
          <w:rFonts w:ascii="Times New Roman"/>
          <w:b w:val="false"/>
          <w:i w:val="false"/>
          <w:color w:val="000000"/>
          <w:sz w:val="28"/>
        </w:rPr>
        <w:t>
      4) mandatory membership dues and fees - annual contributions of business entities, paid in National chamber in accordance with procedure and the sizes established in accordance with this Law;</w:t>
      </w:r>
    </w:p>
    <w:p>
      <w:pPr>
        <w:spacing w:after="0"/>
        <w:ind w:left="0"/>
        <w:jc w:val="both"/>
      </w:pPr>
      <w:r>
        <w:rPr>
          <w:rFonts w:ascii="Times New Roman"/>
          <w:b w:val="false"/>
          <w:i w:val="false"/>
          <w:color w:val="000000"/>
          <w:sz w:val="28"/>
        </w:rPr>
        <w:t>
      4-1) single access point to procurement - information system integrated with procurement information systems;</w:t>
      </w:r>
    </w:p>
    <w:p>
      <w:pPr>
        <w:spacing w:after="0"/>
        <w:ind w:left="0"/>
        <w:jc w:val="both"/>
      </w:pPr>
      <w:r>
        <w:rPr>
          <w:rFonts w:ascii="Times New Roman"/>
          <w:b w:val="false"/>
          <w:i w:val="false"/>
          <w:color w:val="000000"/>
          <w:sz w:val="28"/>
        </w:rPr>
        <w:t>
      4-2) Register of domestic producers of goods, works and services - a list of domestic producers of goods, works and services, formed on a voluntary basis in the manner approved by the Presidium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 391-V dated 12.11.2015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accreditation in the National Chamber system is recognition by the National Chamber of the conformity of associations (unions), self-regulatory organizations in the field of entrepreneurial activity to the established criteria for representation of business entities interests in the governing and working bodies of the National Chamber;</w:t>
      </w:r>
    </w:p>
    <w:p>
      <w:pPr>
        <w:spacing w:after="0"/>
        <w:ind w:left="0"/>
        <w:jc w:val="both"/>
      </w:pPr>
      <w:r>
        <w:rPr>
          <w:rFonts w:ascii="Times New Roman"/>
          <w:b w:val="false"/>
          <w:i w:val="false"/>
          <w:color w:val="000000"/>
          <w:sz w:val="28"/>
        </w:rPr>
        <w:t>
      7) the rating " Business climate" - an independent study of the conditions of entrepreneurial activity, assessment and comparison of results of work of the central state and local executive bodies, based on the results of public analysis of regulatory impact of regulatory legal acts and regulatory instruments, as well as analysis of existing law enforcement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Laws of the Republic of Kazakhstan № 376-V dated 29.10.2015 (shall be enforced from 01.01.2016); № 391-V dated 12.11.2015 (shall be enforced upon expiry of six months after the day its first official publication); dated 05.10.2018 № 184-VI (shall be enforced upon the expiration of ten calendar days after the day of its first official publication); dated 26.12.2018 № 202-VI (shall be enforced dated 01.01.2019); dated 02.01.2021 № 399-VI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National chamber</w:t>
      </w:r>
    </w:p>
    <w:p>
      <w:pPr>
        <w:spacing w:after="0"/>
        <w:ind w:left="0"/>
        <w:jc w:val="both"/>
      </w:pPr>
      <w:r>
        <w:rPr>
          <w:rFonts w:ascii="Times New Roman"/>
          <w:b w:val="false"/>
          <w:i w:val="false"/>
          <w:color w:val="000000"/>
          <w:sz w:val="28"/>
        </w:rPr>
        <w:t>
      1. The legislation of the Republic of Kazakhstan on the National Chamber is based on the Constitution of the Republic of Kazakhstan and consists of this Law and other normative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different rules than those contained in this Law, the rules of an indicated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 of the Republic of Kazakhstan № 376-V dated 29.10.2015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Purpose, tasks and system of National chamber</w:t>
      </w:r>
    </w:p>
    <w:p>
      <w:pPr>
        <w:spacing w:after="0"/>
        <w:ind w:left="0"/>
        <w:jc w:val="both"/>
      </w:pPr>
      <w:r>
        <w:rPr>
          <w:rFonts w:ascii="Times New Roman"/>
          <w:b w:val="false"/>
          <w:i w:val="false"/>
          <w:color w:val="000000"/>
          <w:sz w:val="28"/>
        </w:rPr>
        <w:t>
      1. The purpose of creation of the National chamber shall be the creation of an institutional basis for the growth and further development of entrepreneurship in the Republic of Kazakhstan.</w:t>
      </w:r>
    </w:p>
    <w:p>
      <w:pPr>
        <w:spacing w:after="0"/>
        <w:ind w:left="0"/>
        <w:jc w:val="both"/>
      </w:pPr>
      <w:r>
        <w:rPr>
          <w:rFonts w:ascii="Times New Roman"/>
          <w:b w:val="false"/>
          <w:i w:val="false"/>
          <w:color w:val="000000"/>
          <w:sz w:val="28"/>
        </w:rPr>
        <w:t>
      2. The tasks of the National chamber shall be:</w:t>
      </w:r>
    </w:p>
    <w:p>
      <w:pPr>
        <w:spacing w:after="0"/>
        <w:ind w:left="0"/>
        <w:jc w:val="both"/>
      </w:pPr>
      <w:r>
        <w:rPr>
          <w:rFonts w:ascii="Times New Roman"/>
          <w:b w:val="false"/>
          <w:i w:val="false"/>
          <w:color w:val="000000"/>
          <w:sz w:val="28"/>
        </w:rPr>
        <w:t>
      1) consolidation of the entrepreneurial community;</w:t>
      </w:r>
    </w:p>
    <w:p>
      <w:pPr>
        <w:spacing w:after="0"/>
        <w:ind w:left="0"/>
        <w:jc w:val="both"/>
      </w:pPr>
      <w:r>
        <w:rPr>
          <w:rFonts w:ascii="Times New Roman"/>
          <w:b w:val="false"/>
          <w:i w:val="false"/>
          <w:color w:val="000000"/>
          <w:sz w:val="28"/>
        </w:rPr>
        <w:t>
      2) representation, ensuring and protection of rights and legal interests of business entities;</w:t>
      </w:r>
    </w:p>
    <w:p>
      <w:pPr>
        <w:spacing w:after="0"/>
        <w:ind w:left="0"/>
        <w:jc w:val="both"/>
      </w:pPr>
      <w:r>
        <w:rPr>
          <w:rFonts w:ascii="Times New Roman"/>
          <w:b w:val="false"/>
          <w:i w:val="false"/>
          <w:color w:val="000000"/>
          <w:sz w:val="28"/>
        </w:rPr>
        <w:t>
      3) organization of effective interaction of business entities and their associations (unions) of state bodies;</w:t>
      </w:r>
    </w:p>
    <w:p>
      <w:pPr>
        <w:spacing w:after="0"/>
        <w:ind w:left="0"/>
        <w:jc w:val="both"/>
      </w:pPr>
      <w:r>
        <w:rPr>
          <w:rFonts w:ascii="Times New Roman"/>
          <w:b w:val="false"/>
          <w:i w:val="false"/>
          <w:color w:val="000000"/>
          <w:sz w:val="28"/>
        </w:rPr>
        <w:t>
      4) promotion in creation of a favorable legal, economic and social conditions for entrepreneurship in the Republic of Kazakhstan;</w:t>
      </w:r>
    </w:p>
    <w:p>
      <w:pPr>
        <w:spacing w:after="0"/>
        <w:ind w:left="0"/>
        <w:jc w:val="both"/>
      </w:pPr>
      <w:r>
        <w:rPr>
          <w:rFonts w:ascii="Times New Roman"/>
          <w:b w:val="false"/>
          <w:i w:val="false"/>
          <w:color w:val="000000"/>
          <w:sz w:val="28"/>
        </w:rPr>
        <w:t>
      5) participation in the process of improvement of the legislation of the Republic of Kazakhstan concerning the interests of entrepreneurship;</w:t>
      </w:r>
    </w:p>
    <w:p>
      <w:pPr>
        <w:spacing w:after="0"/>
        <w:ind w:left="0"/>
        <w:jc w:val="both"/>
      </w:pPr>
      <w:r>
        <w:rPr>
          <w:rFonts w:ascii="Times New Roman"/>
          <w:b w:val="false"/>
          <w:i w:val="false"/>
          <w:color w:val="000000"/>
          <w:sz w:val="28"/>
        </w:rPr>
        <w:t>
      6) other tasks provided for by the legislative acts of the Republic of Kazakhstan.</w:t>
      </w:r>
    </w:p>
    <w:p>
      <w:pPr>
        <w:spacing w:after="0"/>
        <w:ind w:left="0"/>
        <w:jc w:val="both"/>
      </w:pPr>
      <w:r>
        <w:rPr>
          <w:rFonts w:ascii="Times New Roman"/>
          <w:b w:val="false"/>
          <w:i w:val="false"/>
          <w:color w:val="000000"/>
          <w:sz w:val="28"/>
        </w:rPr>
        <w:t>
      3. In the system of the National chamber shall be included:</w:t>
      </w:r>
    </w:p>
    <w:p>
      <w:pPr>
        <w:spacing w:after="0"/>
        <w:ind w:left="0"/>
        <w:jc w:val="both"/>
      </w:pPr>
      <w:r>
        <w:rPr>
          <w:rFonts w:ascii="Times New Roman"/>
          <w:b w:val="false"/>
          <w:i w:val="false"/>
          <w:color w:val="000000"/>
          <w:sz w:val="28"/>
        </w:rPr>
        <w:t>
      1) at the republican level:</w:t>
      </w:r>
    </w:p>
    <w:p>
      <w:pPr>
        <w:spacing w:after="0"/>
        <w:ind w:left="0"/>
        <w:jc w:val="both"/>
      </w:pPr>
      <w:r>
        <w:rPr>
          <w:rFonts w:ascii="Times New Roman"/>
          <w:b w:val="false"/>
          <w:i w:val="false"/>
          <w:color w:val="000000"/>
          <w:sz w:val="28"/>
        </w:rPr>
        <w:t>
      National chamber;</w:t>
      </w:r>
    </w:p>
    <w:p>
      <w:pPr>
        <w:spacing w:after="0"/>
        <w:ind w:left="0"/>
        <w:jc w:val="both"/>
      </w:pPr>
      <w:r>
        <w:rPr>
          <w:rFonts w:ascii="Times New Roman"/>
          <w:b w:val="false"/>
          <w:i w:val="false"/>
          <w:color w:val="000000"/>
          <w:sz w:val="28"/>
        </w:rPr>
        <w:t>
      accredited in the National Chamber of republican intersectoral, sectoral associations (unions), republican associations (unions) of small, medium and (or) large entrepreneurship, as well as self-regulating organizations in the field of entrepreneurial activity;</w:t>
      </w:r>
    </w:p>
    <w:p>
      <w:pPr>
        <w:spacing w:after="0"/>
        <w:ind w:left="0"/>
        <w:jc w:val="both"/>
      </w:pPr>
      <w:r>
        <w:rPr>
          <w:rFonts w:ascii="Times New Roman"/>
          <w:b w:val="false"/>
          <w:i w:val="false"/>
          <w:color w:val="000000"/>
          <w:sz w:val="28"/>
        </w:rPr>
        <w:t>
      2) at the territorial level:</w:t>
      </w:r>
    </w:p>
    <w:p>
      <w:pPr>
        <w:spacing w:after="0"/>
        <w:ind w:left="0"/>
        <w:jc w:val="both"/>
      </w:pPr>
      <w:r>
        <w:rPr>
          <w:rFonts w:ascii="Times New Roman"/>
          <w:b w:val="false"/>
          <w:i w:val="false"/>
          <w:color w:val="000000"/>
          <w:sz w:val="28"/>
        </w:rPr>
        <w:t>
      chamber of entrepreneurs of oblast, cities of republican significance and capital (hereinafter - the regional chamber);</w:t>
      </w:r>
    </w:p>
    <w:p>
      <w:pPr>
        <w:spacing w:after="0"/>
        <w:ind w:left="0"/>
        <w:jc w:val="both"/>
      </w:pPr>
      <w:r>
        <w:rPr>
          <w:rFonts w:ascii="Times New Roman"/>
          <w:b w:val="false"/>
          <w:i w:val="false"/>
          <w:color w:val="000000"/>
          <w:sz w:val="28"/>
        </w:rPr>
        <w:t>
      accredited in the regional chambers of regional intersectoral, regional sectoral associations (unions), as well as regional associations (unions) of small, medium, and (or) large entrepreneurship;</w:t>
      </w:r>
    </w:p>
    <w:p>
      <w:pPr>
        <w:spacing w:after="0"/>
        <w:ind w:left="0"/>
        <w:jc w:val="both"/>
      </w:pPr>
      <w:r>
        <w:rPr>
          <w:rFonts w:ascii="Times New Roman"/>
          <w:b w:val="false"/>
          <w:i w:val="false"/>
          <w:color w:val="000000"/>
          <w:sz w:val="28"/>
        </w:rPr>
        <w:t>
      accredited in the regional chambers oblasts, cities of oblast, republican significance and the capital of associations (unions);</w:t>
      </w:r>
    </w:p>
    <w:p>
      <w:pPr>
        <w:spacing w:after="0"/>
        <w:ind w:left="0"/>
        <w:jc w:val="both"/>
      </w:pPr>
      <w:r>
        <w:rPr>
          <w:rFonts w:ascii="Times New Roman"/>
          <w:b w:val="false"/>
          <w:i w:val="false"/>
          <w:color w:val="000000"/>
          <w:sz w:val="28"/>
        </w:rPr>
        <w:t>
      accredited in regional chambers of district, cities of regional significance associations (unions), self-regulating organizations in the field of entrepreneurial activity;</w:t>
      </w:r>
    </w:p>
    <w:p>
      <w:pPr>
        <w:spacing w:after="0"/>
        <w:ind w:left="0"/>
        <w:jc w:val="both"/>
      </w:pPr>
      <w:r>
        <w:rPr>
          <w:rFonts w:ascii="Times New Roman"/>
          <w:b w:val="false"/>
          <w:i w:val="false"/>
          <w:color w:val="000000"/>
          <w:sz w:val="28"/>
        </w:rPr>
        <w:t>
      3) at the city and district levels:</w:t>
      </w:r>
    </w:p>
    <w:p>
      <w:pPr>
        <w:spacing w:after="0"/>
        <w:ind w:left="0"/>
        <w:jc w:val="both"/>
      </w:pPr>
      <w:r>
        <w:rPr>
          <w:rFonts w:ascii="Times New Roman"/>
          <w:b w:val="false"/>
          <w:i w:val="false"/>
          <w:color w:val="000000"/>
          <w:sz w:val="28"/>
        </w:rPr>
        <w:t>
      branches of regional chambers in the districts of the relevant oblasts, cities of regional, republican significance and the capital, as well as in cities of regional and district significance (hereinafter - branches of regional chambers);</w:t>
      </w:r>
    </w:p>
    <w:p>
      <w:pPr>
        <w:spacing w:after="0"/>
        <w:ind w:left="0"/>
        <w:jc w:val="both"/>
      </w:pPr>
      <w:r>
        <w:rPr>
          <w:rFonts w:ascii="Times New Roman"/>
          <w:b w:val="false"/>
          <w:i w:val="false"/>
          <w:color w:val="000000"/>
          <w:sz w:val="28"/>
        </w:rPr>
        <w:t>
      4) legal entities with participation of the National chamber as a founder, created for realization of the purposes of this Law;</w:t>
      </w:r>
    </w:p>
    <w:p>
      <w:pPr>
        <w:spacing w:after="0"/>
        <w:ind w:left="0"/>
        <w:jc w:val="both"/>
      </w:pPr>
      <w:r>
        <w:rPr>
          <w:rFonts w:ascii="Times New Roman"/>
          <w:b w:val="false"/>
          <w:i w:val="false"/>
          <w:color w:val="000000"/>
          <w:sz w:val="28"/>
        </w:rPr>
        <w:t>
      5) branches and representative offices of the National chamber, located on the territory of a foreign state.</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376-V dated 29.10.2015 (shall be enforced from 01.01.2016).</w:t>
      </w:r>
      <w:r>
        <w:br/>
      </w:r>
      <w:r>
        <w:rPr>
          <w:rFonts w:ascii="Times New Roman"/>
          <w:b w:val="false"/>
          <w:i w:val="false"/>
          <w:color w:val="000000"/>
          <w:sz w:val="28"/>
        </w:rPr>
        <w:t>
</w:t>
      </w:r>
      <w:r>
        <w:rPr>
          <w:rFonts w:ascii="Times New Roman"/>
          <w:b w:val="false"/>
          <w:i w:val="false"/>
          <w:color w:val="ff0000"/>
          <w:sz w:val="28"/>
        </w:rPr>
        <w:t>      Footnote. Article 3 as amended by Laws of the Republic of Kazakhstan № 269-V dated 29.12.2014 (shall be enforced from 01.01.2015); № 376-V dated 29.10.2015 (shall be enforced from 01.01.2016); № 391-V dated 12.11.2015 (shall be enforced upon expiry of six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Principles of activity of the National chamber</w:t>
      </w:r>
    </w:p>
    <w:p>
      <w:pPr>
        <w:spacing w:after="0"/>
        <w:ind w:left="0"/>
        <w:jc w:val="both"/>
      </w:pPr>
      <w:r>
        <w:rPr>
          <w:rFonts w:ascii="Times New Roman"/>
          <w:b w:val="false"/>
          <w:i w:val="false"/>
          <w:color w:val="000000"/>
          <w:sz w:val="28"/>
        </w:rPr>
        <w:t>
      1. The activities of the National chamber shall be based on the principles of:</w:t>
      </w:r>
    </w:p>
    <w:p>
      <w:pPr>
        <w:spacing w:after="0"/>
        <w:ind w:left="0"/>
        <w:jc w:val="both"/>
      </w:pPr>
      <w:r>
        <w:rPr>
          <w:rFonts w:ascii="Times New Roman"/>
          <w:b w:val="false"/>
          <w:i w:val="false"/>
          <w:color w:val="000000"/>
          <w:sz w:val="28"/>
        </w:rPr>
        <w:t>
      1) independence;</w:t>
      </w:r>
    </w:p>
    <w:p>
      <w:pPr>
        <w:spacing w:after="0"/>
        <w:ind w:left="0"/>
        <w:jc w:val="both"/>
      </w:pPr>
      <w:r>
        <w:rPr>
          <w:rFonts w:ascii="Times New Roman"/>
          <w:b w:val="false"/>
          <w:i w:val="false"/>
          <w:color w:val="000000"/>
          <w:sz w:val="28"/>
        </w:rPr>
        <w:t>
      2) equality of all business entities;</w:t>
      </w:r>
    </w:p>
    <w:p>
      <w:pPr>
        <w:spacing w:after="0"/>
        <w:ind w:left="0"/>
        <w:jc w:val="both"/>
      </w:pPr>
      <w:r>
        <w:rPr>
          <w:rFonts w:ascii="Times New Roman"/>
          <w:b w:val="false"/>
          <w:i w:val="false"/>
          <w:color w:val="000000"/>
          <w:sz w:val="28"/>
        </w:rPr>
        <w:t>
      3) making decisions that do not contradict with the main directions of domestic and external policy of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376-V dated 29.10.2015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transparency of activity, accountability, responsibility towards its members;</w:t>
      </w:r>
    </w:p>
    <w:p>
      <w:pPr>
        <w:spacing w:after="0"/>
        <w:ind w:left="0"/>
        <w:jc w:val="both"/>
      </w:pPr>
      <w:r>
        <w:rPr>
          <w:rFonts w:ascii="Times New Roman"/>
          <w:b w:val="false"/>
          <w:i w:val="false"/>
          <w:color w:val="000000"/>
          <w:sz w:val="28"/>
        </w:rPr>
        <w:t>
      6) efficiency, consistency and efficiency in decision making and implementation;</w:t>
      </w:r>
    </w:p>
    <w:p>
      <w:pPr>
        <w:spacing w:after="0"/>
        <w:ind w:left="0"/>
        <w:jc w:val="both"/>
      </w:pPr>
      <w:r>
        <w:rPr>
          <w:rFonts w:ascii="Times New Roman"/>
          <w:b w:val="false"/>
          <w:i w:val="false"/>
          <w:color w:val="000000"/>
          <w:sz w:val="28"/>
        </w:rPr>
        <w:t>
      7) development of intersectoral, sectoral and regional associations (unions);</w:t>
      </w:r>
    </w:p>
    <w:p>
      <w:pPr>
        <w:spacing w:after="0"/>
        <w:ind w:left="0"/>
        <w:jc w:val="both"/>
      </w:pPr>
      <w:r>
        <w:rPr>
          <w:rFonts w:ascii="Times New Roman"/>
          <w:b w:val="false"/>
          <w:i w:val="false"/>
          <w:color w:val="000000"/>
          <w:sz w:val="28"/>
        </w:rPr>
        <w:t>
      8) the social responsibility of business;</w:t>
      </w:r>
    </w:p>
    <w:p>
      <w:pPr>
        <w:spacing w:after="0"/>
        <w:ind w:left="0"/>
        <w:jc w:val="both"/>
      </w:pPr>
      <w:r>
        <w:rPr>
          <w:rFonts w:ascii="Times New Roman"/>
          <w:b w:val="false"/>
          <w:i w:val="false"/>
          <w:color w:val="000000"/>
          <w:sz w:val="28"/>
        </w:rPr>
        <w:t>
      9) the promotion in ensuring the safety of goods, works and services for life and health of humans and the environment, produced by manufacturers of goods, works and services;</w:t>
      </w:r>
    </w:p>
    <w:p>
      <w:pPr>
        <w:spacing w:after="0"/>
        <w:ind w:left="0"/>
        <w:jc w:val="both"/>
      </w:pPr>
      <w:r>
        <w:rPr>
          <w:rFonts w:ascii="Times New Roman"/>
          <w:b w:val="false"/>
          <w:i w:val="false"/>
          <w:color w:val="000000"/>
          <w:sz w:val="28"/>
        </w:rPr>
        <w:t>
      10) ensure the balance of interests of the society and entrepreneurship.</w:t>
      </w:r>
    </w:p>
    <w:p>
      <w:pPr>
        <w:spacing w:after="0"/>
        <w:ind w:left="0"/>
        <w:jc w:val="both"/>
      </w:pPr>
      <w:r>
        <w:rPr>
          <w:rFonts w:ascii="Times New Roman"/>
          <w:b w:val="false"/>
          <w:i w:val="false"/>
          <w:color w:val="000000"/>
          <w:sz w:val="28"/>
        </w:rPr>
        <w:t>
      2. The National Chamber is formed on the basis of mandatory membership in it of business entities registered (passed registration) in accordance with the legislation of the Republic of Kazakhstan, with the exception of business entities for which the legislation of the Republic of Kazakhstan establishes mandatory membership in other non-profit organizations, unless otherwise specified by this paragraph.</w:t>
      </w:r>
    </w:p>
    <w:p>
      <w:pPr>
        <w:spacing w:after="0"/>
        <w:ind w:left="0"/>
        <w:jc w:val="both"/>
      </w:pPr>
      <w:r>
        <w:rPr>
          <w:rFonts w:ascii="Times New Roman"/>
          <w:b w:val="false"/>
          <w:i w:val="false"/>
          <w:color w:val="000000"/>
          <w:sz w:val="28"/>
        </w:rPr>
        <w:t>
      Businesses that are members (participants) of self-regulating organizations in the field of entrepreneurial activity based on mandatory membership are subject to the principle of mandatory membership of business entities in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Laws of the Republic of Kazakhstan № 376-V dated 29.10.2015 (shall be enforced from 01.01.2016); № 391-V dated 12.11.2015 (shall be enforced upon expiry of six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Interaction with the Government of the Republic of Kazakhstan, state bodies, associations (unions), individuals with participation of the National chamber as amended by the Law of the Republic of Kazakhstan dated founder Article 5. Interaction with the Government of the Republic of Kazakhstan, state bodies</w:t>
      </w:r>
    </w:p>
    <w:p>
      <w:pPr>
        <w:spacing w:after="0"/>
        <w:ind w:left="0"/>
        <w:jc w:val="both"/>
      </w:pPr>
      <w:r>
        <w:rPr>
          <w:rFonts w:ascii="Times New Roman"/>
          <w:b w:val="false"/>
          <w:i w:val="false"/>
          <w:color w:val="ff0000"/>
          <w:sz w:val="28"/>
        </w:rPr>
        <w:t>
      1. Excluded by Law of the Republic of Kazakhstan № 223-VII dated 19.04.2023 (shall be enacted ten calendar days after the day of its first official publication).</w:t>
      </w:r>
    </w:p>
    <w:p>
      <w:pPr>
        <w:spacing w:after="0"/>
        <w:ind w:left="0"/>
        <w:jc w:val="both"/>
      </w:pPr>
      <w:r>
        <w:rPr>
          <w:rFonts w:ascii="Times New Roman"/>
          <w:b w:val="false"/>
          <w:i w:val="false"/>
          <w:color w:val="000000"/>
          <w:sz w:val="28"/>
        </w:rPr>
        <w:t>
      1-1. The Central Competent Authority for State Planning shall adopt ceilings for compulsory membership fees.</w:t>
      </w:r>
    </w:p>
    <w:p>
      <w:pPr>
        <w:spacing w:after="0"/>
        <w:ind w:left="0"/>
        <w:jc w:val="both"/>
      </w:pPr>
      <w:r>
        <w:rPr>
          <w:rFonts w:ascii="Times New Roman"/>
          <w:b w:val="false"/>
          <w:i w:val="false"/>
          <w:color w:val="000000"/>
          <w:sz w:val="28"/>
        </w:rPr>
        <w:t>
      2. Interaction of the Government of the Republic of Kazakhstan and the National chamber shall be aimed at achieving its objectives and tasks.</w:t>
      </w:r>
    </w:p>
    <w:p>
      <w:pPr>
        <w:spacing w:after="0"/>
        <w:ind w:left="0"/>
        <w:jc w:val="both"/>
      </w:pPr>
      <w:r>
        <w:rPr>
          <w:rFonts w:ascii="Times New Roman"/>
          <w:b w:val="false"/>
          <w:i w:val="false"/>
          <w:color w:val="000000"/>
          <w:sz w:val="28"/>
        </w:rPr>
        <w:t>
      3. Interaction of the National Chamber with the Government of the Republic of Kazakhstan and state bodies shall be carried out in accordance with the procedure defined by this Law, other regulatory legal acts and the agreement on interaction, in:</w:t>
      </w:r>
    </w:p>
    <w:p>
      <w:pPr>
        <w:spacing w:after="0"/>
        <w:ind w:left="0"/>
        <w:jc w:val="both"/>
      </w:pPr>
      <w:r>
        <w:rPr>
          <w:rFonts w:ascii="Times New Roman"/>
          <w:b w:val="false"/>
          <w:i w:val="false"/>
          <w:color w:val="000000"/>
          <w:sz w:val="28"/>
        </w:rPr>
        <w:t>
      1) the form of participation of the National Chamber in the elaboration and examination of regulatory policy advisory documents, draft regulatory legal acts, draft legal acts in the field of the state planning system affecting the interests of private business entities;</w:t>
      </w:r>
    </w:p>
    <w:p>
      <w:pPr>
        <w:spacing w:after="0"/>
        <w:ind w:left="0"/>
        <w:jc w:val="both"/>
      </w:pPr>
      <w:r>
        <w:rPr>
          <w:rFonts w:ascii="Times New Roman"/>
          <w:b w:val="false"/>
          <w:i w:val="false"/>
          <w:color w:val="000000"/>
          <w:sz w:val="28"/>
        </w:rPr>
        <w:t>
      1-1) form of participation of the National Chamber in the development and expertise of international treaties drafts of the Republic of Kazakhstan, as well as international treaties which members the Republic of Kazakhstan intends to become, affecting the interests of private business entities;</w:t>
      </w:r>
    </w:p>
    <w:p>
      <w:pPr>
        <w:spacing w:after="0"/>
        <w:ind w:left="0"/>
        <w:jc w:val="both"/>
      </w:pPr>
      <w:r>
        <w:rPr>
          <w:rFonts w:ascii="Times New Roman"/>
          <w:b w:val="false"/>
          <w:i w:val="false"/>
          <w:color w:val="000000"/>
          <w:sz w:val="28"/>
        </w:rPr>
        <w:t>
      2) form of creation of the National chamber of advisory and consultative bodies with the participation of central and local state organs;</w:t>
      </w:r>
    </w:p>
    <w:p>
      <w:pPr>
        <w:spacing w:after="0"/>
        <w:ind w:left="0"/>
        <w:jc w:val="both"/>
      </w:pPr>
      <w:r>
        <w:rPr>
          <w:rFonts w:ascii="Times New Roman"/>
          <w:b w:val="false"/>
          <w:i w:val="false"/>
          <w:color w:val="000000"/>
          <w:sz w:val="28"/>
        </w:rPr>
        <w:t>
      3) form of participation of the National chamber in the work of advisory and consultative bodies at central and local state bodies, created on issues affecting the rights and obligations of business entities;</w:t>
      </w:r>
    </w:p>
    <w:p>
      <w:pPr>
        <w:spacing w:after="0"/>
        <w:ind w:left="0"/>
        <w:jc w:val="both"/>
      </w:pPr>
      <w:r>
        <w:rPr>
          <w:rFonts w:ascii="Times New Roman"/>
          <w:b w:val="false"/>
          <w:i w:val="false"/>
          <w:color w:val="000000"/>
          <w:sz w:val="28"/>
        </w:rPr>
        <w:t>
      4) other forms aimed at realization of the purpose of creation, tasks and functions of the National chamber.</w:t>
      </w:r>
    </w:p>
    <w:p>
      <w:pPr>
        <w:spacing w:after="0"/>
        <w:ind w:left="0"/>
        <w:jc w:val="both"/>
      </w:pPr>
      <w:r>
        <w:rPr>
          <w:rFonts w:ascii="Times New Roman"/>
          <w:b w:val="false"/>
          <w:i w:val="false"/>
          <w:color w:val="000000"/>
          <w:sz w:val="28"/>
        </w:rPr>
        <w:t>
      4. State bodies shall be obliged in accordance with the procedure provided for by the legislation of the Republic of Kazakhstan, to submit at the request of the National chamber the information affecting the rights and obligations of entrepreneurs of the Republic of Kazakhstan, with the exception of information constituting commercial, banking or other secret protected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Laws of the Republic of Kazakhstan № 269-V dated 29.12.2014 (shall be enforced from 01.01.2015); № 376-V dated 29.10.2015 (shall be enforced from 01.01.2016); dated 13.06.2018 № 160-ІІ (shall be enforced dated 22.07.2018); dated 12.03.2021 № 15-VII (shall be enforced upon expiration of ten calendar days after the day of its first official publication); № 223-VII dated 19.04.2023 (shall be enacted ten calendar days after the day of its first official publication; № 71-VIII of 06.04.2024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Interaction of the National Chamber with associations (unions) and self-regulating organizations in the field of entrepreneurial activity</w:t>
      </w:r>
    </w:p>
    <w:p>
      <w:pPr>
        <w:spacing w:after="0"/>
        <w:ind w:left="0"/>
        <w:jc w:val="both"/>
      </w:pPr>
      <w:r>
        <w:rPr>
          <w:rFonts w:ascii="Times New Roman"/>
          <w:b w:val="false"/>
          <w:i w:val="false"/>
          <w:color w:val="ff0000"/>
          <w:sz w:val="28"/>
        </w:rPr>
        <w:t>
      A footnote. Title of Article 6 as amended by Law № 391-V of 12 November 2015 (shall be enforced upon the expiration of six months after the date of its first official publication).</w:t>
      </w:r>
    </w:p>
    <w:p>
      <w:pPr>
        <w:spacing w:after="0"/>
        <w:ind w:left="0"/>
        <w:jc w:val="both"/>
      </w:pPr>
      <w:r>
        <w:rPr>
          <w:rFonts w:ascii="Times New Roman"/>
          <w:b w:val="false"/>
          <w:i w:val="false"/>
          <w:color w:val="000000"/>
          <w:sz w:val="28"/>
        </w:rPr>
        <w:t>
      1. The National Chamber cooperates with associations (unions), including sectoral, intersectoral, regional associations (unions) of entrepreneurs, associations (unions) for small, medium and (or) large entrepreneurship in order to achieve the goals and objectives set by this Law, as well as self-regulating organizations in the field of entrepreneurial activity.</w:t>
      </w:r>
    </w:p>
    <w:p>
      <w:pPr>
        <w:spacing w:after="0"/>
        <w:ind w:left="0"/>
        <w:jc w:val="both"/>
      </w:pPr>
      <w:r>
        <w:rPr>
          <w:rFonts w:ascii="Times New Roman"/>
          <w:b w:val="false"/>
          <w:i w:val="false"/>
          <w:color w:val="000000"/>
          <w:sz w:val="28"/>
        </w:rPr>
        <w:t>
      Associations (unions), self-regulatory organizations specified in paragraph 1 of this Article, representing the interests of their members (participants), shall have the right:</w:t>
      </w:r>
    </w:p>
    <w:p>
      <w:pPr>
        <w:spacing w:after="0"/>
        <w:ind w:left="0"/>
        <w:jc w:val="both"/>
      </w:pPr>
      <w:r>
        <w:rPr>
          <w:rFonts w:ascii="Times New Roman"/>
          <w:b w:val="false"/>
          <w:i w:val="false"/>
          <w:color w:val="000000"/>
          <w:sz w:val="28"/>
        </w:rPr>
        <w:t>
      1) pass the accreditation in the system of the National chamber in accordance with the procedure provided for by the presidium of the National chamber;</w:t>
      </w:r>
    </w:p>
    <w:p>
      <w:pPr>
        <w:spacing w:after="0"/>
        <w:ind w:left="0"/>
        <w:jc w:val="both"/>
      </w:pPr>
      <w:r>
        <w:rPr>
          <w:rFonts w:ascii="Times New Roman"/>
          <w:b w:val="false"/>
          <w:i w:val="false"/>
          <w:color w:val="000000"/>
          <w:sz w:val="28"/>
        </w:rPr>
        <w:t>
      2) make proposals on improvement of the activity of the National chamber;</w:t>
      </w:r>
    </w:p>
    <w:p>
      <w:pPr>
        <w:spacing w:after="0"/>
        <w:ind w:left="0"/>
        <w:jc w:val="both"/>
      </w:pPr>
      <w:r>
        <w:rPr>
          <w:rFonts w:ascii="Times New Roman"/>
          <w:b w:val="false"/>
          <w:i w:val="false"/>
          <w:color w:val="000000"/>
          <w:sz w:val="28"/>
        </w:rPr>
        <w:t>
      3) make use of professional support from the National chamber as well as services provided by its Charter;</w:t>
      </w:r>
    </w:p>
    <w:p>
      <w:pPr>
        <w:spacing w:after="0"/>
        <w:ind w:left="0"/>
        <w:jc w:val="both"/>
      </w:pPr>
      <w:r>
        <w:rPr>
          <w:rFonts w:ascii="Times New Roman"/>
          <w:b w:val="false"/>
          <w:i w:val="false"/>
          <w:color w:val="000000"/>
          <w:sz w:val="28"/>
        </w:rPr>
        <w:t>
      4) apply to the National chamber with written queries and receive motivated responses;</w:t>
      </w:r>
    </w:p>
    <w:p>
      <w:pPr>
        <w:spacing w:after="0"/>
        <w:ind w:left="0"/>
        <w:jc w:val="both"/>
      </w:pPr>
      <w:r>
        <w:rPr>
          <w:rFonts w:ascii="Times New Roman"/>
          <w:b w:val="false"/>
          <w:i w:val="false"/>
          <w:color w:val="000000"/>
          <w:sz w:val="28"/>
        </w:rPr>
        <w:t>
      5) send its representatives to the training, retraining, qualification improvement, organized by the National chamber;</w:t>
      </w:r>
    </w:p>
    <w:p>
      <w:pPr>
        <w:spacing w:after="0"/>
        <w:ind w:left="0"/>
        <w:jc w:val="both"/>
      </w:pPr>
      <w:r>
        <w:rPr>
          <w:rFonts w:ascii="Times New Roman"/>
          <w:b w:val="false"/>
          <w:i w:val="false"/>
          <w:color w:val="000000"/>
          <w:sz w:val="28"/>
        </w:rPr>
        <w:t>
      6) receive qualified information and analytical support;</w:t>
      </w:r>
    </w:p>
    <w:p>
      <w:pPr>
        <w:spacing w:after="0"/>
        <w:ind w:left="0"/>
        <w:jc w:val="both"/>
      </w:pPr>
      <w:r>
        <w:rPr>
          <w:rFonts w:ascii="Times New Roman"/>
          <w:b w:val="false"/>
          <w:i w:val="false"/>
          <w:color w:val="000000"/>
          <w:sz w:val="28"/>
        </w:rPr>
        <w:t>
      7) enjoy other rights guaranteed by the Constitution of the Republic of Kazakhstan and provided for by the laws of the Republic of Kazakhstan.</w:t>
      </w:r>
    </w:p>
    <w:p>
      <w:pPr>
        <w:spacing w:after="0"/>
        <w:ind w:left="0"/>
        <w:jc w:val="both"/>
      </w:pPr>
      <w:r>
        <w:rPr>
          <w:rFonts w:ascii="Times New Roman"/>
          <w:b w:val="false"/>
          <w:i w:val="false"/>
          <w:color w:val="000000"/>
          <w:sz w:val="28"/>
        </w:rPr>
        <w:t>
      3. Associations (unions) and self-regulatory organizations specified in paragraph 1 of this article that have been accredited in the National Chamber are entitled to participate in the procedure established by this Law in the work:</w:t>
      </w:r>
    </w:p>
    <w:p>
      <w:pPr>
        <w:spacing w:after="0"/>
        <w:ind w:left="0"/>
        <w:jc w:val="both"/>
      </w:pPr>
      <w:r>
        <w:rPr>
          <w:rFonts w:ascii="Times New Roman"/>
          <w:b w:val="false"/>
          <w:i w:val="false"/>
          <w:color w:val="000000"/>
          <w:sz w:val="28"/>
        </w:rPr>
        <w:t>
      1) Conference of the National chamber;</w:t>
      </w:r>
    </w:p>
    <w:p>
      <w:pPr>
        <w:spacing w:after="0"/>
        <w:ind w:left="0"/>
        <w:jc w:val="both"/>
      </w:pPr>
      <w:r>
        <w:rPr>
          <w:rFonts w:ascii="Times New Roman"/>
          <w:b w:val="false"/>
          <w:i w:val="false"/>
          <w:color w:val="000000"/>
          <w:sz w:val="28"/>
        </w:rPr>
        <w:t>
      2) the presidium of the National chamber;</w:t>
      </w:r>
    </w:p>
    <w:p>
      <w:pPr>
        <w:spacing w:after="0"/>
        <w:ind w:left="0"/>
        <w:jc w:val="both"/>
      </w:pPr>
      <w:r>
        <w:rPr>
          <w:rFonts w:ascii="Times New Roman"/>
          <w:b w:val="false"/>
          <w:i w:val="false"/>
          <w:color w:val="000000"/>
          <w:sz w:val="28"/>
        </w:rPr>
        <w:t>
      3) committees of the presidium of the National chamber.</w:t>
      </w:r>
    </w:p>
    <w:p>
      <w:pPr>
        <w:spacing w:after="0"/>
        <w:ind w:left="0"/>
        <w:jc w:val="both"/>
      </w:pPr>
      <w:r>
        <w:rPr>
          <w:rFonts w:ascii="Times New Roman"/>
          <w:b w:val="false"/>
          <w:i w:val="false"/>
          <w:color w:val="000000"/>
          <w:sz w:val="28"/>
        </w:rPr>
        <w:t>
      Self-regulating organizations in the field of entrepreneurial activity, based on mandatory membership, are accredited in the National Chamber without checking for compliance with the established criteria for accreditation.</w:t>
      </w:r>
    </w:p>
    <w:p>
      <w:pPr>
        <w:spacing w:after="0"/>
        <w:ind w:left="0"/>
        <w:jc w:val="both"/>
      </w:pPr>
      <w:r>
        <w:rPr>
          <w:rFonts w:ascii="Times New Roman"/>
          <w:b w:val="false"/>
          <w:i w:val="false"/>
          <w:color w:val="000000"/>
          <w:sz w:val="28"/>
        </w:rPr>
        <w:t>
      4. The National Chamber has the right to engage on a contractual basis, associations (unions) and self-regulating organizations accredited in the National Chamber to perform the functions provided for in this Law and other legislative acts of the Republic of Kazakhstan.</w:t>
      </w:r>
    </w:p>
    <w:p>
      <w:pPr>
        <w:spacing w:after="0"/>
        <w:ind w:left="0"/>
        <w:jc w:val="both"/>
      </w:pPr>
      <w:r>
        <w:rPr>
          <w:rFonts w:ascii="Times New Roman"/>
          <w:b w:val="false"/>
          <w:i w:val="false"/>
          <w:color w:val="000000"/>
          <w:sz w:val="28"/>
        </w:rPr>
        <w:t>
      5. Associations (unions) and self-regulatory organizations specified in paragraph 1 of this article that have been accredited in the regional chamber are entitled to nominate candidates for the membership of regional councils in the manner prescribed by this Law.</w:t>
      </w:r>
    </w:p>
    <w:p>
      <w:pPr>
        <w:spacing w:after="0"/>
        <w:ind w:left="0"/>
        <w:jc w:val="both"/>
      </w:pPr>
      <w:r>
        <w:rPr>
          <w:rFonts w:ascii="Times New Roman"/>
          <w:b w:val="false"/>
          <w:i w:val="false"/>
          <w:color w:val="000000"/>
          <w:sz w:val="28"/>
        </w:rPr>
        <w:t>
      6. The regional chambers, within the framework of their competence established by the charter of regional chamber, have the right to engage, on a contractual basis, associations (unions) accredited in the regional chamber and self-regulating organizations to perform the functions provided for in this Law and other legislative acts of the Republic of Kazakhstan.</w:t>
      </w:r>
    </w:p>
    <w:p>
      <w:pPr>
        <w:spacing w:after="0"/>
        <w:ind w:left="0"/>
        <w:jc w:val="both"/>
      </w:pPr>
      <w:r>
        <w:rPr>
          <w:rFonts w:ascii="Times New Roman"/>
          <w:b w:val="false"/>
          <w:i w:val="false"/>
          <w:color w:val="000000"/>
          <w:sz w:val="28"/>
        </w:rPr>
        <w:t>
      7. The National Chamber interacts with self-regulating organizations referred to in paragraph 1 of this article on issues of self-regulation, as well as:</w:t>
      </w:r>
    </w:p>
    <w:p>
      <w:pPr>
        <w:spacing w:after="0"/>
        <w:ind w:left="0"/>
        <w:jc w:val="both"/>
      </w:pPr>
      <w:r>
        <w:rPr>
          <w:rFonts w:ascii="Times New Roman"/>
          <w:b w:val="false"/>
          <w:i w:val="false"/>
          <w:color w:val="000000"/>
          <w:sz w:val="28"/>
        </w:rPr>
        <w:t>
      1) contributes to the development of rules and standards of self-regulating organizations in the field of entrepreneurial activity, and also provides a conclusion on the rules and standards of self-regulating organizations in the field of entrepreneurial activity based on mandatory membership (participation);</w:t>
      </w:r>
    </w:p>
    <w:p>
      <w:pPr>
        <w:spacing w:after="0"/>
        <w:ind w:left="0"/>
        <w:jc w:val="both"/>
      </w:pPr>
      <w:r>
        <w:rPr>
          <w:rFonts w:ascii="Times New Roman"/>
          <w:b w:val="false"/>
          <w:i w:val="false"/>
          <w:color w:val="000000"/>
          <w:sz w:val="28"/>
        </w:rPr>
        <w:t>
      2) submits for the expertise to self-regulatory organizations in the field of entrepreneurial activity drafts of regulatory legal acts of the Republic of Kazakhstan relating to the activities of self-regulating organizations and their members (participants) entering the National Chamber;</w:t>
      </w:r>
    </w:p>
    <w:p>
      <w:pPr>
        <w:spacing w:after="0"/>
        <w:ind w:left="0"/>
        <w:jc w:val="both"/>
      </w:pPr>
      <w:r>
        <w:rPr>
          <w:rFonts w:ascii="Times New Roman"/>
          <w:b w:val="false"/>
          <w:i w:val="false"/>
          <w:color w:val="000000"/>
          <w:sz w:val="28"/>
        </w:rPr>
        <w:t>
      3) when introducing self-regulation based on mandatory membership (participation) of business entities, conducts an alternative analysis of the regulatory impact in case of disagreement with the findings of regulatory impact analysis conducted by regulatory authorities;</w:t>
      </w:r>
    </w:p>
    <w:p>
      <w:pPr>
        <w:spacing w:after="0"/>
        <w:ind w:left="0"/>
        <w:jc w:val="both"/>
      </w:pPr>
      <w:r>
        <w:rPr>
          <w:rFonts w:ascii="Times New Roman"/>
          <w:b w:val="false"/>
          <w:i w:val="false"/>
          <w:color w:val="000000"/>
          <w:sz w:val="28"/>
        </w:rPr>
        <w:t>
      4) provides the services of an arbitration court and arbitration to resolve disputes arising between members of a self-regulatory organization in the field of entrepreneurial activity, and between them and consumers made by members (participants) of a self-regulatory organization of goods (work, services), other persons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Law of the Republic of Kazakhstan № 391-V dated 12.11.2015 (shall be enforced upon expiry of six months after the day its first official publication);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Interaction of the National chamber with legal entities with the participation of the National chamber as amended by the Law of the Republic of Kazakhstan dated founder</w:t>
      </w:r>
    </w:p>
    <w:p>
      <w:pPr>
        <w:spacing w:after="0"/>
        <w:ind w:left="0"/>
        <w:jc w:val="both"/>
      </w:pPr>
      <w:r>
        <w:rPr>
          <w:rFonts w:ascii="Times New Roman"/>
          <w:b w:val="false"/>
          <w:i w:val="false"/>
          <w:color w:val="000000"/>
          <w:sz w:val="28"/>
        </w:rPr>
        <w:t>
      1. For purposes provided for by this Law, the National chamber shall be entitled to create legal entities, included in the system of the National chamber.</w:t>
      </w:r>
    </w:p>
    <w:p>
      <w:pPr>
        <w:spacing w:after="0"/>
        <w:ind w:left="0"/>
        <w:jc w:val="both"/>
      </w:pPr>
      <w:r>
        <w:rPr>
          <w:rFonts w:ascii="Times New Roman"/>
          <w:b w:val="false"/>
          <w:i w:val="false"/>
          <w:color w:val="000000"/>
          <w:sz w:val="28"/>
        </w:rPr>
        <w:t>
      2. Goals, tasks and activities of legal entities, specified in paragraph 1 of this Article, shall be determined by the National chamber.</w:t>
      </w:r>
    </w:p>
    <w:p>
      <w:pPr>
        <w:spacing w:after="0"/>
        <w:ind w:left="0"/>
        <w:jc w:val="left"/>
      </w:pPr>
      <w:r>
        <w:rPr>
          <w:rFonts w:ascii="Times New Roman"/>
          <w:b/>
          <w:i w:val="false"/>
          <w:color w:val="000000"/>
        </w:rPr>
        <w:t xml:space="preserve"> Chapter 3. Competence of the National chamber Article 8. The procedure of execution of functions of the National chamber</w:t>
      </w:r>
    </w:p>
    <w:p>
      <w:pPr>
        <w:spacing w:after="0"/>
        <w:ind w:left="0"/>
        <w:jc w:val="both"/>
      </w:pPr>
      <w:r>
        <w:rPr>
          <w:rFonts w:ascii="Times New Roman"/>
          <w:b w:val="false"/>
          <w:i w:val="false"/>
          <w:color w:val="000000"/>
          <w:sz w:val="28"/>
        </w:rPr>
        <w:t>
      1. National chamber shall carry out the functions provided for by this Law and other legislative acts of the Republic of Kazakhstan.</w:t>
      </w:r>
    </w:p>
    <w:p>
      <w:pPr>
        <w:spacing w:after="0"/>
        <w:ind w:left="0"/>
        <w:jc w:val="both"/>
      </w:pPr>
      <w:r>
        <w:rPr>
          <w:rFonts w:ascii="Times New Roman"/>
          <w:b w:val="false"/>
          <w:i w:val="false"/>
          <w:color w:val="000000"/>
          <w:sz w:val="28"/>
        </w:rPr>
        <w:t>
      2. Taking into account provided for by this Law system National chamber shall:</w:t>
      </w:r>
    </w:p>
    <w:p>
      <w:pPr>
        <w:spacing w:after="0"/>
        <w:ind w:left="0"/>
        <w:jc w:val="both"/>
      </w:pPr>
      <w:r>
        <w:rPr>
          <w:rFonts w:ascii="Times New Roman"/>
          <w:b w:val="false"/>
          <w:i w:val="false"/>
          <w:color w:val="000000"/>
          <w:sz w:val="28"/>
        </w:rPr>
        <w:t>
      1) functions that are implemented on the republican level, provided for by this Law and other legislative acts of the Republic of Kazakhstan and that involve interaction with the Parliament of the Republic of Kazakhstan, the Government of the Republic of Kazakhstan, the central state bodies, carried out by the National chamber;</w:t>
      </w:r>
    </w:p>
    <w:p>
      <w:pPr>
        <w:spacing w:after="0"/>
        <w:ind w:left="0"/>
        <w:jc w:val="both"/>
      </w:pPr>
      <w:r>
        <w:rPr>
          <w:rFonts w:ascii="Times New Roman"/>
          <w:b w:val="false"/>
          <w:i w:val="false"/>
          <w:color w:val="000000"/>
          <w:sz w:val="28"/>
        </w:rPr>
        <w:t>
      2) functions that are implemented on the territorial level, in accordance with this Law and other legislative acts of the Republic of Kazakhstan and that involve interaction with local representative and executive bodies, bodies of local self-government, regional chambers;</w:t>
      </w:r>
    </w:p>
    <w:p>
      <w:pPr>
        <w:spacing w:after="0"/>
        <w:ind w:left="0"/>
        <w:jc w:val="both"/>
      </w:pPr>
      <w:r>
        <w:rPr>
          <w:rFonts w:ascii="Times New Roman"/>
          <w:b w:val="false"/>
          <w:i w:val="false"/>
          <w:color w:val="000000"/>
          <w:sz w:val="28"/>
        </w:rPr>
        <w:t>
      3) functions, that are implemented at the international level, provided for by this Law and other legislative acts of the Republic of Kazakhstan and that involve interaction with foreign and international organizations, as well as functions for the promotion of foreign economic activity of entrepreneurs and attraction of investments into economy of the Republic of Kazakhstan shall be carried out by the National chamber, as well as by branches and representative offices, located on the territory of a foreign state and (or) legal entity with its participation as a founder.</w:t>
      </w:r>
    </w:p>
    <w:p>
      <w:pPr>
        <w:spacing w:after="0"/>
        <w:ind w:left="0"/>
        <w:jc w:val="left"/>
      </w:pPr>
      <w:r>
        <w:rPr>
          <w:rFonts w:ascii="Times New Roman"/>
          <w:b/>
          <w:i w:val="false"/>
          <w:color w:val="000000"/>
        </w:rPr>
        <w:t xml:space="preserve"> Article 9. Functions of the National chamber on representation, protection of rights and legal interests of business entities</w:t>
      </w:r>
    </w:p>
    <w:p>
      <w:pPr>
        <w:spacing w:after="0"/>
        <w:ind w:left="0"/>
        <w:jc w:val="both"/>
      </w:pPr>
      <w:r>
        <w:rPr>
          <w:rFonts w:ascii="Times New Roman"/>
          <w:b w:val="false"/>
          <w:i w:val="false"/>
          <w:color w:val="000000"/>
          <w:sz w:val="28"/>
        </w:rPr>
        <w:t>
      1. The National Chamber represents, protects the rights and legitimate interests of business entities in the state bodies of the Republic of Kazakhstan, as well as international organizations and foreign states in accordance with this Law, other regulatory legal acts and the charter of the National Chamber, with the exception of the rights and legitimate interests of business entities in the system of social partnership provided for by Chapter 13 of the Labor Code of the Republic of Kazakhstan.</w:t>
      </w:r>
    </w:p>
    <w:p>
      <w:pPr>
        <w:spacing w:after="0"/>
        <w:ind w:left="0"/>
        <w:jc w:val="both"/>
      </w:pPr>
      <w:r>
        <w:rPr>
          <w:rFonts w:ascii="Times New Roman"/>
          <w:b w:val="false"/>
          <w:i w:val="false"/>
          <w:color w:val="000000"/>
          <w:sz w:val="28"/>
        </w:rPr>
        <w:t>
      2. The National chamber shall:</w:t>
      </w:r>
    </w:p>
    <w:p>
      <w:pPr>
        <w:spacing w:after="0"/>
        <w:ind w:left="0"/>
        <w:jc w:val="both"/>
      </w:pPr>
      <w:r>
        <w:rPr>
          <w:rFonts w:ascii="Times New Roman"/>
          <w:b w:val="false"/>
          <w:i w:val="false"/>
          <w:color w:val="000000"/>
          <w:sz w:val="28"/>
        </w:rPr>
        <w:t>
      1) represent the interests of entrepreneurship in the Government of the Republic of Kazakhstan, the Parliament of the Republic of Kazakhstan and other state bodies;</w:t>
      </w:r>
    </w:p>
    <w:p>
      <w:pPr>
        <w:spacing w:after="0"/>
        <w:ind w:left="0"/>
        <w:jc w:val="both"/>
      </w:pPr>
      <w:r>
        <w:rPr>
          <w:rFonts w:ascii="Times New Roman"/>
          <w:b w:val="false"/>
          <w:i w:val="false"/>
          <w:color w:val="000000"/>
          <w:sz w:val="28"/>
        </w:rPr>
        <w:t>
      2) takes part in the development of regulatory legal acts, draft legal acts in the field of the state planning system, affecting the interests of business entities, excluding draft regulatory legal acts of central and local executive bodies, as well as akims, envisaging the adoption of decisions on the establishment (cancellation) of quarantine zone with the introduction of quarantine regime in the relevant territory, on the establishment (removal) of quarantine and (or) restrictive measures in cases envisaged by the laws of the Republic of Kazakhstan in the field of veterinary medicine, as well as the declaration of an emergency situation of natural and man-made nature;</w:t>
      </w:r>
    </w:p>
    <w:p>
      <w:pPr>
        <w:spacing w:after="0"/>
        <w:ind w:left="0"/>
        <w:jc w:val="both"/>
      </w:pPr>
      <w:r>
        <w:rPr>
          <w:rFonts w:ascii="Times New Roman"/>
          <w:b w:val="false"/>
          <w:i w:val="false"/>
          <w:color w:val="000000"/>
          <w:sz w:val="28"/>
        </w:rPr>
        <w:t>
      3) performs mandatory expert examination of advisory regulatory policy documents, draft laws and other regulatory legal acts, draft legal acts in the field of the state planning system affecting the interests of private business entities, save for draft regulatory legal acts of central and local executive bodies, as well as akims, involving the adoption of decisions on the establishment (cancellation) of a quarantine zone with the introduction of a quarantine regime in the relevant territory, on the establishment (removal) of quarantine and (or) restrictive measures in cases prescribed by the legislation of the Republic of Kazakhstan in the field of veterinary medicine, as well as the declaration of an emergency situation of natural and man-made nature;</w:t>
      </w:r>
    </w:p>
    <w:p>
      <w:pPr>
        <w:spacing w:after="0"/>
        <w:ind w:left="0"/>
        <w:jc w:val="both"/>
      </w:pPr>
      <w:r>
        <w:rPr>
          <w:rFonts w:ascii="Times New Roman"/>
          <w:b w:val="false"/>
          <w:i w:val="false"/>
          <w:color w:val="000000"/>
          <w:sz w:val="28"/>
        </w:rPr>
        <w:t>
      4) carry out development and submission to the Government of the Republic of Kazakhstan of proposals on the  issues of transfer of functions of central and (or) local executive bodies in the sphere of entrepreneurial activity to the competitive environment, with the exception of functions of state regulation of activities of financial organizations and financial market;</w:t>
      </w:r>
    </w:p>
    <w:p>
      <w:pPr>
        <w:spacing w:after="0"/>
        <w:ind w:left="0"/>
        <w:jc w:val="both"/>
      </w:pPr>
      <w:r>
        <w:rPr>
          <w:rFonts w:ascii="Times New Roman"/>
          <w:b w:val="false"/>
          <w:i w:val="false"/>
          <w:color w:val="000000"/>
          <w:sz w:val="28"/>
        </w:rPr>
        <w:t>
      4-1) coordinate the work of business entities and their associations, accredited in the National Chamber, on the issues of transfer of functions of central and (or) local executive bodies to the competitive environment;</w:t>
      </w:r>
    </w:p>
    <w:p>
      <w:pPr>
        <w:spacing w:after="0"/>
        <w:ind w:left="0"/>
        <w:jc w:val="both"/>
      </w:pPr>
      <w:r>
        <w:rPr>
          <w:rFonts w:ascii="Times New Roman"/>
          <w:b w:val="false"/>
          <w:i w:val="false"/>
          <w:color w:val="000000"/>
          <w:sz w:val="28"/>
        </w:rPr>
        <w:t>
      4-2) carry out selection of functions of central and (or) local executive bodies for transfer to the competitive environment on an annual basis together with central and (or) local executive bodies;</w:t>
      </w:r>
    </w:p>
    <w:p>
      <w:pPr>
        <w:spacing w:after="0"/>
        <w:ind w:left="0"/>
        <w:jc w:val="both"/>
      </w:pPr>
      <w:r>
        <w:rPr>
          <w:rFonts w:ascii="Times New Roman"/>
          <w:b w:val="false"/>
          <w:i w:val="false"/>
          <w:color w:val="000000"/>
          <w:sz w:val="28"/>
        </w:rPr>
        <w:t>
      4-3) carry out collection, analysis and publication of proposals of business entities and their associations on the functions of central and (or) local executive bodies proposed for transfer to the competitive environment;</w:t>
      </w:r>
    </w:p>
    <w:p>
      <w:pPr>
        <w:spacing w:after="0"/>
        <w:ind w:left="0"/>
        <w:jc w:val="both"/>
      </w:pPr>
      <w:r>
        <w:rPr>
          <w:rFonts w:ascii="Times New Roman"/>
          <w:b w:val="false"/>
          <w:i w:val="false"/>
          <w:color w:val="000000"/>
          <w:sz w:val="28"/>
        </w:rPr>
        <w:t>
      4-4) take part in the analysis of market readiness for the functions of central and (or) local executive bodies proposed for transfer to the competitive environment;</w:t>
      </w:r>
    </w:p>
    <w:p>
      <w:pPr>
        <w:spacing w:after="0"/>
        <w:ind w:left="0"/>
        <w:jc w:val="both"/>
      </w:pPr>
      <w:r>
        <w:rPr>
          <w:rFonts w:ascii="Times New Roman"/>
          <w:b w:val="false"/>
          <w:i w:val="false"/>
          <w:color w:val="000000"/>
          <w:sz w:val="28"/>
        </w:rPr>
        <w:t xml:space="preserve">
      4-5) take part in consideration of issues of poor-quality performance of the functions of central and (or) local executive bodies, transferred to the competitive environment; </w:t>
      </w:r>
    </w:p>
    <w:p>
      <w:pPr>
        <w:spacing w:after="0"/>
        <w:ind w:left="0"/>
        <w:jc w:val="both"/>
      </w:pPr>
      <w:r>
        <w:rPr>
          <w:rFonts w:ascii="Times New Roman"/>
          <w:b w:val="false"/>
          <w:i w:val="false"/>
          <w:color w:val="000000"/>
          <w:sz w:val="28"/>
        </w:rPr>
        <w:t>
      5) take part in the work of the collegiate consultative and advisory bodies at central and local state organs, created on matters affecting the rights and obligations of entrepreneurs;</w:t>
      </w:r>
    </w:p>
    <w:p>
      <w:pPr>
        <w:spacing w:after="0"/>
        <w:ind w:left="0"/>
        <w:jc w:val="both"/>
      </w:pPr>
      <w:r>
        <w:rPr>
          <w:rFonts w:ascii="Times New Roman"/>
          <w:b w:val="false"/>
          <w:i w:val="false"/>
          <w:color w:val="000000"/>
          <w:sz w:val="28"/>
        </w:rPr>
        <w:t>
      6) form arbitration in accordance with the Law of the Republic of Kazakhstan "On Arbitration".</w:t>
      </w:r>
    </w:p>
    <w:p>
      <w:pPr>
        <w:spacing w:after="0"/>
        <w:ind w:left="0"/>
        <w:jc w:val="both"/>
      </w:pPr>
      <w:r>
        <w:rPr>
          <w:rFonts w:ascii="Times New Roman"/>
          <w:b w:val="false"/>
          <w:i w:val="false"/>
          <w:color w:val="000000"/>
          <w:sz w:val="28"/>
        </w:rPr>
        <w:t>
      7) conduct public hearings on questions of entrepreneurship.</w:t>
      </w:r>
    </w:p>
    <w:p>
      <w:pPr>
        <w:spacing w:after="0"/>
        <w:ind w:left="0"/>
        <w:jc w:val="both"/>
      </w:pPr>
      <w:r>
        <w:rPr>
          <w:rFonts w:ascii="Times New Roman"/>
          <w:b w:val="false"/>
          <w:i w:val="false"/>
          <w:color w:val="000000"/>
          <w:sz w:val="28"/>
        </w:rPr>
        <w:t>
      3. Public hearings on questions of entrepreneurship shall be conducted in accordance with the procedure provided for by this Law and the statutes of the National chamber.</w:t>
      </w:r>
    </w:p>
    <w:p>
      <w:pPr>
        <w:spacing w:after="0"/>
        <w:ind w:left="0"/>
        <w:jc w:val="both"/>
      </w:pPr>
      <w:r>
        <w:rPr>
          <w:rFonts w:ascii="Times New Roman"/>
          <w:b w:val="false"/>
          <w:i w:val="false"/>
          <w:color w:val="000000"/>
          <w:sz w:val="28"/>
        </w:rPr>
        <w:t>
      In public hearings can take part the deputies of the Parliament of the Republic of Kazakhstan and local executive bodies, representatives of state bodies, bodies of local self-government bodies, organizations, business entities, funds of mass media.</w:t>
      </w:r>
    </w:p>
    <w:p>
      <w:pPr>
        <w:spacing w:after="0"/>
        <w:ind w:left="0"/>
        <w:jc w:val="both"/>
      </w:pPr>
      <w:r>
        <w:rPr>
          <w:rFonts w:ascii="Times New Roman"/>
          <w:b w:val="false"/>
          <w:i w:val="false"/>
          <w:color w:val="000000"/>
          <w:sz w:val="28"/>
        </w:rPr>
        <w:t>
      Representatives of central executive bodies, that are members of the Government of the Republic of Kazakhstan and local executive bodies shall take part in public hearings on the invitation of the presidium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Laws of the Republic of Kazakhstan № 481-V dated 06.04.2016 (shall be enforced upon expiry of ten calendar days after the day of its first official publication); № 489-V dated 08.04.2016 (shall be enforced upon expiry of ten calendar days after the day its first official publication); dated 21.01.2019 № 217-VI (shall be enforced upon the expiration of ten calendar days after the day of its first official publication); dated 19.04.2019 № 250-VI (shall be enforced upon expiry of ten calendar days after the day of its first official publication); dated 04.05.2020 № 321-VІ (shall be enforced upon expiration of ten calendar days after the day of its first official publication); dated 12.03.2021 № 15-VII (shall be enforced upon expiration of ten calendar days after the day of its first official publication); № 71-VIII of 06.04.2024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Functions of the National chamber in the field of public monitoring</w:t>
      </w:r>
    </w:p>
    <w:p>
      <w:pPr>
        <w:spacing w:after="0"/>
        <w:ind w:left="0"/>
        <w:jc w:val="both"/>
      </w:pPr>
      <w:r>
        <w:rPr>
          <w:rFonts w:ascii="Times New Roman"/>
          <w:b w:val="false"/>
          <w:i w:val="false"/>
          <w:color w:val="000000"/>
          <w:sz w:val="28"/>
        </w:rPr>
        <w:t>
      1. The National chamber shall:</w:t>
      </w:r>
    </w:p>
    <w:p>
      <w:pPr>
        <w:spacing w:after="0"/>
        <w:ind w:left="0"/>
        <w:jc w:val="both"/>
      </w:pPr>
      <w:r>
        <w:rPr>
          <w:rFonts w:ascii="Times New Roman"/>
          <w:b w:val="false"/>
          <w:i w:val="false"/>
          <w:color w:val="000000"/>
          <w:sz w:val="28"/>
        </w:rPr>
        <w:t>
      1) carry out public monitoring;</w:t>
      </w:r>
    </w:p>
    <w:p>
      <w:pPr>
        <w:spacing w:after="0"/>
        <w:ind w:left="0"/>
        <w:jc w:val="both"/>
      </w:pPr>
      <w:r>
        <w:rPr>
          <w:rFonts w:ascii="Times New Roman"/>
          <w:b w:val="false"/>
          <w:i w:val="false"/>
          <w:color w:val="000000"/>
          <w:sz w:val="28"/>
        </w:rPr>
        <w:t>
      2) submit to the Government of the Republic of Kazakhstan proposals on improvement of activities of central and local state bodies on the issues of entrepreneurship;</w:t>
      </w:r>
    </w:p>
    <w:p>
      <w:pPr>
        <w:spacing w:after="0"/>
        <w:ind w:left="0"/>
        <w:jc w:val="both"/>
      </w:pPr>
      <w:r>
        <w:rPr>
          <w:rFonts w:ascii="Times New Roman"/>
          <w:b w:val="false"/>
          <w:i w:val="false"/>
          <w:color w:val="000000"/>
          <w:sz w:val="28"/>
        </w:rPr>
        <w:t>
      3) participate in assessing the effectiveness of corporate governance in state-controlled joint stock companies.</w:t>
      </w:r>
    </w:p>
    <w:p>
      <w:pPr>
        <w:spacing w:after="0"/>
        <w:ind w:left="0"/>
        <w:jc w:val="both"/>
      </w:pPr>
      <w:r>
        <w:rPr>
          <w:rFonts w:ascii="Times New Roman"/>
          <w:b w:val="false"/>
          <w:i w:val="false"/>
          <w:color w:val="000000"/>
          <w:sz w:val="28"/>
        </w:rPr>
        <w:t>
      2. National chamber on a regular basis shall carry out the preparation and conduct of independent rating of "Business climate".</w:t>
      </w:r>
    </w:p>
    <w:p>
      <w:pPr>
        <w:spacing w:after="0"/>
        <w:ind w:left="0"/>
        <w:jc w:val="both"/>
      </w:pPr>
      <w:r>
        <w:rPr>
          <w:rFonts w:ascii="Times New Roman"/>
          <w:b w:val="false"/>
          <w:i w:val="false"/>
          <w:color w:val="000000"/>
          <w:sz w:val="28"/>
        </w:rPr>
        <w:t>
      3. National chamber shall provide with information society and the state on the condition of entrepreneurial activity by preparing and publishing annual national report on the condition of entrepreneurial activity in the Republic of Kazakhstan.</w:t>
      </w:r>
    </w:p>
    <w:p>
      <w:pPr>
        <w:spacing w:after="0"/>
        <w:ind w:left="0"/>
        <w:jc w:val="both"/>
      </w:pPr>
      <w:r>
        <w:rPr>
          <w:rFonts w:ascii="Times New Roman"/>
          <w:b w:val="false"/>
          <w:i w:val="false"/>
          <w:color w:val="000000"/>
          <w:sz w:val="28"/>
        </w:rPr>
        <w:t>
      4. National chamber on a regular basis shall carry out collection, compilation and analysis of information on observance by state bodies and (or) public servants of the rights and legal interests of business entities.</w:t>
      </w:r>
    </w:p>
    <w:p>
      <w:pPr>
        <w:spacing w:after="0"/>
        <w:ind w:left="0"/>
        <w:jc w:val="both"/>
      </w:pPr>
      <w:r>
        <w:rPr>
          <w:rFonts w:ascii="Times New Roman"/>
          <w:b w:val="false"/>
          <w:i w:val="false"/>
          <w:color w:val="000000"/>
          <w:sz w:val="28"/>
        </w:rPr>
        <w:t>
      The results of the conducted analysis shall be submitted to the Government of the Republic of Kazakhstan and (or) authorized state bodies.</w:t>
      </w:r>
    </w:p>
    <w:p>
      <w:pPr>
        <w:spacing w:after="0"/>
        <w:ind w:left="0"/>
        <w:jc w:val="both"/>
      </w:pPr>
      <w:r>
        <w:rPr>
          <w:rFonts w:ascii="Times New Roman"/>
          <w:b w:val="false"/>
          <w:i w:val="false"/>
          <w:color w:val="000000"/>
          <w:sz w:val="28"/>
        </w:rPr>
        <w:t>
      The results of the conducted analysis following the results for a year shall be submitted for a consideration to the President of the Republic of Kazakhstan as a part of the annual national report on the condition of entrepreneurial activity in the Republic of Kazakhstan.</w:t>
      </w:r>
    </w:p>
    <w:p>
      <w:pPr>
        <w:spacing w:after="0"/>
        <w:ind w:left="0"/>
        <w:jc w:val="left"/>
      </w:pPr>
      <w:r>
        <w:rPr>
          <w:rFonts w:ascii="Times New Roman"/>
          <w:b/>
          <w:i w:val="false"/>
          <w:color w:val="000000"/>
        </w:rPr>
        <w:t xml:space="preserve"> Article 11. Functions of the National chamber in the field of organization of supporting and development of entrepreneurship</w:t>
      </w:r>
    </w:p>
    <w:p>
      <w:pPr>
        <w:spacing w:after="0"/>
        <w:ind w:left="0"/>
        <w:jc w:val="both"/>
      </w:pPr>
      <w:r>
        <w:rPr>
          <w:rFonts w:ascii="Times New Roman"/>
          <w:b w:val="false"/>
          <w:i w:val="false"/>
          <w:color w:val="000000"/>
          <w:sz w:val="28"/>
        </w:rPr>
        <w:t>
      1. The National Chamber in the manner prescribed by regulatory legal acts:</w:t>
      </w:r>
    </w:p>
    <w:p>
      <w:pPr>
        <w:spacing w:after="0"/>
        <w:ind w:left="0"/>
        <w:jc w:val="both"/>
      </w:pPr>
      <w:r>
        <w:rPr>
          <w:rFonts w:ascii="Times New Roman"/>
          <w:b w:val="false"/>
          <w:i w:val="false"/>
          <w:color w:val="000000"/>
          <w:sz w:val="28"/>
        </w:rPr>
        <w:t>
      1) takes part in the management of special economic zones;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RK № 71-VIII of 06.04.2024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analyzes and summarizes the practice of corporate governance;</w:t>
      </w:r>
    </w:p>
    <w:p>
      <w:pPr>
        <w:spacing w:after="0"/>
        <w:ind w:left="0"/>
        <w:jc w:val="both"/>
      </w:pPr>
      <w:r>
        <w:rPr>
          <w:rFonts w:ascii="Times New Roman"/>
          <w:b w:val="false"/>
          <w:i w:val="false"/>
          <w:color w:val="000000"/>
          <w:sz w:val="28"/>
        </w:rPr>
        <w:t>
      4) organizes and conducts a competition for the award of the President of the Republic of Kazakhstan "Altyn Sapa" and the contest-exhibition "The Best Goods of Kazakhstan;</w:t>
      </w:r>
    </w:p>
    <w:p>
      <w:pPr>
        <w:spacing w:after="0"/>
        <w:ind w:left="0"/>
        <w:jc w:val="both"/>
      </w:pPr>
      <w:r>
        <w:rPr>
          <w:rFonts w:ascii="Times New Roman"/>
          <w:b w:val="false"/>
          <w:i w:val="false"/>
          <w:color w:val="000000"/>
          <w:sz w:val="28"/>
        </w:rPr>
        <w:t>
      5) takes part and submits a conclusion on creation of industrial zones to the state authorities.</w:t>
      </w:r>
    </w:p>
    <w:p>
      <w:pPr>
        <w:spacing w:after="0"/>
        <w:ind w:left="0"/>
        <w:jc w:val="both"/>
      </w:pPr>
      <w:r>
        <w:rPr>
          <w:rFonts w:ascii="Times New Roman"/>
          <w:b w:val="false"/>
          <w:i w:val="false"/>
          <w:color w:val="000000"/>
          <w:sz w:val="28"/>
        </w:rPr>
        <w:t>
      1-1. National Chamber:</w:t>
      </w:r>
    </w:p>
    <w:p>
      <w:pPr>
        <w:spacing w:after="0"/>
        <w:ind w:left="0"/>
        <w:jc w:val="both"/>
      </w:pPr>
      <w:r>
        <w:rPr>
          <w:rFonts w:ascii="Times New Roman"/>
          <w:b w:val="false"/>
          <w:i w:val="false"/>
          <w:color w:val="000000"/>
          <w:sz w:val="28"/>
        </w:rPr>
        <w:t>
      1) performs the functions of an operator of non-financial support for individuals applying for entrepreneurial activity and business entities, including service support for entrepreneurs, as stipulated in the documents of the State Planning System of the Republic of Kazakhstan;</w:t>
      </w:r>
    </w:p>
    <w:p>
      <w:pPr>
        <w:spacing w:after="0"/>
        <w:ind w:left="0"/>
        <w:jc w:val="both"/>
      </w:pPr>
      <w:r>
        <w:rPr>
          <w:rFonts w:ascii="Times New Roman"/>
          <w:b w:val="false"/>
          <w:i w:val="false"/>
          <w:color w:val="000000"/>
          <w:sz w:val="28"/>
        </w:rPr>
        <w:t>
      2) performs the functions of an operator of the system of development and promotion of domestic goods and services exports, as provided for by the documents of the State Planning System of the Republic of Kazakhstan;</w:t>
      </w:r>
    </w:p>
    <w:p>
      <w:pPr>
        <w:spacing w:after="0"/>
        <w:ind w:left="0"/>
        <w:jc w:val="both"/>
      </w:pPr>
      <w:r>
        <w:rPr>
          <w:rFonts w:ascii="Times New Roman"/>
          <w:b w:val="false"/>
          <w:i w:val="false"/>
          <w:color w:val="000000"/>
          <w:sz w:val="28"/>
        </w:rPr>
        <w:t>
      3) organizes training of entrepreneurs, and also provides them with consulting services for opening and running a business;</w:t>
      </w:r>
    </w:p>
    <w:p>
      <w:pPr>
        <w:spacing w:after="0"/>
        <w:ind w:left="0"/>
        <w:jc w:val="both"/>
      </w:pPr>
      <w:r>
        <w:rPr>
          <w:rFonts w:ascii="Times New Roman"/>
          <w:b w:val="false"/>
          <w:i w:val="false"/>
          <w:color w:val="000000"/>
          <w:sz w:val="28"/>
        </w:rPr>
        <w:t>
      3-1) perform the functions of an operator in terms of organizing inspections of quarantine objects, zones, places, production sites, free or quarantine objects having limited distribution and (or) alien species by the representatives of the importing country;</w:t>
      </w:r>
    </w:p>
    <w:p>
      <w:pPr>
        <w:spacing w:after="0"/>
        <w:ind w:left="0"/>
        <w:jc w:val="both"/>
      </w:pPr>
      <w:r>
        <w:rPr>
          <w:rFonts w:ascii="Times New Roman"/>
          <w:b w:val="false"/>
          <w:i w:val="false"/>
          <w:color w:val="000000"/>
          <w:sz w:val="28"/>
        </w:rPr>
        <w:t>
      3-2) perform the functions of an operator in terms of organizing inspections of production facilities engaged in animal breeding, procurement (slaughter), storage, processing and sale of animals, products and raw materials of animal origin, as well as organizations for the production, storage and sale of veterinary preparations, feed and feed additives for the purpose of exporting transported (moved) objects by the representatives of the importing country;</w:t>
      </w:r>
    </w:p>
    <w:p>
      <w:pPr>
        <w:spacing w:after="0"/>
        <w:ind w:left="0"/>
        <w:jc w:val="both"/>
      </w:pPr>
      <w:r>
        <w:rPr>
          <w:rFonts w:ascii="Times New Roman"/>
          <w:b w:val="false"/>
          <w:i w:val="false"/>
          <w:color w:val="000000"/>
          <w:sz w:val="28"/>
        </w:rPr>
        <w:t>
      4) participates in the development of standards and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RK № 71-VIII of 06.04.2024 (shall become effective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National Chamber takes part in the development of national fuel and energy balance plans by authorized state bodies, sale and consumption of raw materials and goods in the economic sectors.</w:t>
      </w:r>
    </w:p>
    <w:p>
      <w:pPr>
        <w:spacing w:after="0"/>
        <w:ind w:left="0"/>
        <w:jc w:val="both"/>
      </w:pPr>
      <w:r>
        <w:rPr>
          <w:rFonts w:ascii="Times New Roman"/>
          <w:b w:val="false"/>
          <w:i w:val="false"/>
          <w:color w:val="000000"/>
          <w:sz w:val="28"/>
        </w:rPr>
        <w:t>
      3. The National Chamber creates and maintains, administers and develops a single Internet portal for business entities and the Government for Business web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Laws of the Republic of Kazakhstan № 269-V dated 29.12.2014 (shall be enforced from 01.01.2015); № 376-V dated 29.10.2015 (shall be enforced from 01.01.2016); dated October 28, 2019 № 268-VI (shall be enforced upon expiry of ten calendar days after the day of its first official publication); dated 02.01.2021 № 399-VI (shall be enforced upon expiration of ten calendar days after the day of its first official publication); № 71-VIII of 06.04.2024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Functions of the National Chamber in supporting domestic production and increasing the share of intra-country value</w:t>
      </w:r>
    </w:p>
    <w:p>
      <w:pPr>
        <w:spacing w:after="0"/>
        <w:ind w:left="0"/>
        <w:jc w:val="both"/>
      </w:pPr>
      <w:r>
        <w:rPr>
          <w:rFonts w:ascii="Times New Roman"/>
          <w:b w:val="false"/>
          <w:i w:val="false"/>
          <w:color w:val="ff0000"/>
          <w:sz w:val="28"/>
        </w:rPr>
        <w:t>
      Footnote. Title as amended by Law of the RK № 87-VII of 27.12.2021 (shall take effect ten calendar days after the date of its first official publication).</w:t>
      </w:r>
    </w:p>
    <w:p>
      <w:pPr>
        <w:spacing w:after="0"/>
        <w:ind w:left="0"/>
        <w:jc w:val="both"/>
      </w:pPr>
      <w:r>
        <w:rPr>
          <w:rFonts w:ascii="Times New Roman"/>
          <w:b w:val="false"/>
          <w:i w:val="false"/>
          <w:color w:val="000000"/>
          <w:sz w:val="28"/>
        </w:rPr>
        <w:t>
      1. In the way prescribed by regulations, the National Chamber shall engage in the implementation of measures to support domestic production and increase the share of intra-country value in procurements, including:</w:t>
      </w:r>
    </w:p>
    <w:p>
      <w:pPr>
        <w:spacing w:after="0"/>
        <w:ind w:left="0"/>
        <w:jc w:val="both"/>
      </w:pPr>
      <w:r>
        <w:rPr>
          <w:rFonts w:ascii="Times New Roman"/>
          <w:b w:val="false"/>
          <w:i w:val="false"/>
          <w:color w:val="000000"/>
          <w:sz w:val="28"/>
        </w:rPr>
        <w:t>
      1) forms and maintains the register of domestic producers of goods, works and services, as well as develops criteria for voluntary inclusion of applicants in the register of domestic producers of goods, works and services;</w:t>
      </w:r>
    </w:p>
    <w:p>
      <w:pPr>
        <w:spacing w:after="0"/>
        <w:ind w:left="0"/>
        <w:jc w:val="both"/>
      </w:pPr>
      <w:r>
        <w:rPr>
          <w:rFonts w:ascii="Times New Roman"/>
          <w:b w:val="false"/>
          <w:i w:val="false"/>
          <w:color w:val="000000"/>
          <w:sz w:val="28"/>
        </w:rPr>
        <w:t>
      2) carrying out the collection, processing and generalization of the data and information on produced, manufactured and planned procurement of goods, works and services at the annual, mid and long term, provided for by an authorized organizations for analysis and monitoring;</w:t>
      </w:r>
    </w:p>
    <w:p>
      <w:pPr>
        <w:spacing w:after="0"/>
        <w:ind w:left="0"/>
        <w:jc w:val="both"/>
      </w:pPr>
      <w:r>
        <w:rPr>
          <w:rFonts w:ascii="Times New Roman"/>
          <w:b w:val="false"/>
          <w:i w:val="false"/>
          <w:color w:val="000000"/>
          <w:sz w:val="28"/>
        </w:rPr>
        <w:t>
      2-1) concludes agreements with the authorized bodies in the field of hydrocarbons, uranium and solid minerals mining to stimulate entrepreneurship, provided for in Article 39-1 of the Code of the Republic of Kazakhstan "On subsoil and subsoil use", and also monitors the implementation of their conditions, publication of the results of monitoring on Internet resources;</w:t>
      </w:r>
    </w:p>
    <w:p>
      <w:pPr>
        <w:spacing w:after="0"/>
        <w:ind w:left="0"/>
        <w:jc w:val="both"/>
      </w:pPr>
      <w:r>
        <w:rPr>
          <w:rFonts w:ascii="Times New Roman"/>
          <w:b w:val="false"/>
          <w:i w:val="false"/>
          <w:color w:val="000000"/>
          <w:sz w:val="28"/>
        </w:rPr>
        <w:t>
      3) carrying out the analysis of the market of goods, works and services, including the creation and maintenance of information analytical system of monitoring of the market of goods, works and services;</w:t>
      </w:r>
    </w:p>
    <w:p>
      <w:pPr>
        <w:spacing w:after="0"/>
        <w:ind w:left="0"/>
        <w:jc w:val="both"/>
      </w:pPr>
      <w:r>
        <w:rPr>
          <w:rFonts w:ascii="Times New Roman"/>
          <w:b w:val="false"/>
          <w:i w:val="false"/>
          <w:color w:val="000000"/>
          <w:sz w:val="28"/>
        </w:rPr>
        <w:t>
      4) conducts analytical studies in the field of procurement and increasing the share of intra-country value;</w:t>
      </w:r>
    </w:p>
    <w:p>
      <w:pPr>
        <w:spacing w:after="0"/>
        <w:ind w:left="0"/>
        <w:jc w:val="both"/>
      </w:pPr>
      <w:r>
        <w:rPr>
          <w:rFonts w:ascii="Times New Roman"/>
          <w:b w:val="false"/>
          <w:i w:val="false"/>
          <w:color w:val="000000"/>
          <w:sz w:val="28"/>
        </w:rPr>
        <w:t>
      5) creates, develops, maintains and maintains a single access point to procurement and approves the rules for its formation and maintenance.</w:t>
      </w:r>
    </w:p>
    <w:p>
      <w:pPr>
        <w:spacing w:after="0"/>
        <w:ind w:left="0"/>
        <w:jc w:val="both"/>
      </w:pPr>
      <w:r>
        <w:rPr>
          <w:rFonts w:ascii="Times New Roman"/>
          <w:b w:val="false"/>
          <w:i w:val="false"/>
          <w:color w:val="000000"/>
          <w:sz w:val="28"/>
        </w:rPr>
        <w:t>
      2. The National Chamber shall be involved in monitoring the performance of contractual obligations by subsoil users in terms of intra-country value in goods, works, services, human resources and social development of territories.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of 05.10.2018 № 184-VI (shall be enforced upon the expiration of ten calendar days after its first official publication); of 26.12.2018 № 202-VI (shall be enforced dated 01.01.2019); dated 15.11.2021 № 72-VII (shall be enforced from 01.01.2022); № 87-VII of 27.12.2021 (shall be enacted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Functions of the National Chamber in the field of training, retraining, upgrading and recognition of professional qualifications of professionals in sectors of the economy and development of technical and vocational education</w:t>
      </w:r>
    </w:p>
    <w:p>
      <w:pPr>
        <w:spacing w:after="0"/>
        <w:ind w:left="0"/>
        <w:jc w:val="both"/>
      </w:pPr>
      <w:r>
        <w:rPr>
          <w:rFonts w:ascii="Times New Roman"/>
          <w:b w:val="false"/>
          <w:i w:val="false"/>
          <w:color w:val="ff0000"/>
          <w:sz w:val="28"/>
        </w:rPr>
        <w:t>
      Footnote. The title of Article 13 - as reworded by Law of the Republic of Kazakhstan № 15-VIII dated 04.07.2023 (shall become effective upon expiry of sixty calendar days from the date of its first official publication).</w:t>
      </w:r>
    </w:p>
    <w:p>
      <w:pPr>
        <w:spacing w:after="0"/>
        <w:ind w:left="0"/>
        <w:jc w:val="both"/>
      </w:pPr>
      <w:r>
        <w:rPr>
          <w:rFonts w:ascii="Times New Roman"/>
          <w:b w:val="false"/>
          <w:i w:val="false"/>
          <w:color w:val="000000"/>
          <w:sz w:val="28"/>
        </w:rPr>
        <w:t>
      The National chamber in accordance with the procedure provided for by the regulatory legal acts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Law of the Republic of Kazakhstan № 15-VIII dated 04.07.2023 (shall be put into effect upon expiration of sixty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06.04.2024 № 71-VIII (shall be enforced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take part in the state certification of organization of professional and technical education, with the exception of autonomous organizations of education;</w:t>
      </w:r>
    </w:p>
    <w:p>
      <w:pPr>
        <w:spacing w:after="0"/>
        <w:ind w:left="0"/>
        <w:jc w:val="both"/>
      </w:pPr>
      <w:r>
        <w:rPr>
          <w:rFonts w:ascii="Times New Roman"/>
          <w:b w:val="false"/>
          <w:i w:val="false"/>
          <w:color w:val="000000"/>
          <w:sz w:val="28"/>
        </w:rPr>
        <w:t>
      3) take part in the work of consultative and advisory bodies for licensing educational activities of legal entities that implement educational training programmes for technical and professional education;</w:t>
      </w:r>
    </w:p>
    <w:p>
      <w:pPr>
        <w:spacing w:after="0"/>
        <w:ind w:left="0"/>
        <w:jc w:val="both"/>
      </w:pPr>
      <w:r>
        <w:rPr>
          <w:rFonts w:ascii="Times New Roman"/>
          <w:b w:val="false"/>
          <w:i w:val="false"/>
          <w:color w:val="000000"/>
          <w:sz w:val="28"/>
        </w:rPr>
        <w:t>
      4) exercise functions in the field of recognition of professional qualifications envisaged by the Law of the Republic of Kazakhstan “On Professional Qualifications”;</w:t>
      </w:r>
    </w:p>
    <w:p>
      <w:pPr>
        <w:spacing w:after="0"/>
        <w:ind w:left="0"/>
        <w:jc w:val="both"/>
      </w:pPr>
      <w:r>
        <w:rPr>
          <w:rFonts w:ascii="Times New Roman"/>
          <w:b w:val="false"/>
          <w:i w:val="false"/>
          <w:color w:val="000000"/>
          <w:sz w:val="28"/>
        </w:rPr>
        <w:t>
      5) take part in the collegial governing bodies of state organizations of technical and vocational education by agreement, with the exception of autonomous organizations of education;</w:t>
      </w:r>
    </w:p>
    <w:p>
      <w:pPr>
        <w:spacing w:after="0"/>
        <w:ind w:left="0"/>
        <w:jc w:val="both"/>
      </w:pPr>
      <w:r>
        <w:rPr>
          <w:rFonts w:ascii="Times New Roman"/>
          <w:b w:val="false"/>
          <w:i w:val="false"/>
          <w:color w:val="000000"/>
          <w:sz w:val="28"/>
        </w:rPr>
        <w:t>
      6) submit proposals for the formation and placement of state order for training in accordance with the labour market needs branches of economy;</w:t>
      </w:r>
    </w:p>
    <w:p>
      <w:pPr>
        <w:spacing w:after="0"/>
        <w:ind w:left="0"/>
        <w:jc w:val="both"/>
      </w:pPr>
      <w:r>
        <w:rPr>
          <w:rFonts w:ascii="Times New Roman"/>
          <w:b w:val="false"/>
          <w:i w:val="false"/>
          <w:color w:val="000000"/>
          <w:sz w:val="28"/>
        </w:rPr>
        <w:t>
      7) participate in the activities of the sectoral and regional councils for development of technical and professional education and training;</w:t>
      </w:r>
    </w:p>
    <w:p>
      <w:pPr>
        <w:spacing w:after="0"/>
        <w:ind w:left="0"/>
        <w:jc w:val="both"/>
      </w:pPr>
      <w:r>
        <w:rPr>
          <w:rFonts w:ascii="Times New Roman"/>
          <w:b w:val="false"/>
          <w:i w:val="false"/>
          <w:color w:val="000000"/>
          <w:sz w:val="28"/>
        </w:rPr>
        <w:t>
      8) participate in the development of teaching and learning aids, including state compulsory standards of education, educational curricula and plans for technical and professional education;</w:t>
      </w:r>
    </w:p>
    <w:p>
      <w:pPr>
        <w:spacing w:after="0"/>
        <w:ind w:left="0"/>
        <w:jc w:val="both"/>
      </w:pPr>
      <w:r>
        <w:rPr>
          <w:rFonts w:ascii="Times New Roman"/>
          <w:b w:val="false"/>
          <w:i w:val="false"/>
          <w:color w:val="000000"/>
          <w:sz w:val="28"/>
        </w:rPr>
        <w:t>
      9) monitor the needs of business entities in professional staff;</w:t>
      </w:r>
    </w:p>
    <w:p>
      <w:pPr>
        <w:spacing w:after="0"/>
        <w:ind w:left="0"/>
        <w:jc w:val="both"/>
      </w:pPr>
      <w:r>
        <w:rPr>
          <w:rFonts w:ascii="Times New Roman"/>
          <w:b w:val="false"/>
          <w:i w:val="false"/>
          <w:color w:val="000000"/>
          <w:sz w:val="28"/>
        </w:rPr>
        <w:t>
      10) develop and implement measures to promote the employment of specialists;</w:t>
      </w:r>
    </w:p>
    <w:p>
      <w:pPr>
        <w:spacing w:after="0"/>
        <w:ind w:left="0"/>
        <w:jc w:val="both"/>
      </w:pPr>
      <w:r>
        <w:rPr>
          <w:rFonts w:ascii="Times New Roman"/>
          <w:b w:val="false"/>
          <w:i w:val="false"/>
          <w:color w:val="000000"/>
          <w:sz w:val="28"/>
        </w:rPr>
        <w:t>
      11) facilitates the opening of training centres for vocational training, retraining, advanced training and awarding qualifications in the occupations (specialties) of skilled workers and middle-level specialists;</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Law of RK № 71-VIII of 06.04.2024 (shall be put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promotes the conclusion of dual training agreements;</w:t>
      </w:r>
    </w:p>
    <w:p>
      <w:pPr>
        <w:spacing w:after="0"/>
        <w:ind w:left="0"/>
        <w:jc w:val="both"/>
      </w:pPr>
      <w:r>
        <w:rPr>
          <w:rFonts w:ascii="Times New Roman"/>
          <w:b w:val="false"/>
          <w:i w:val="false"/>
          <w:color w:val="000000"/>
          <w:sz w:val="28"/>
        </w:rPr>
        <w:t>
      14) maintains the register of concluded dual training agreements;</w:t>
      </w:r>
    </w:p>
    <w:p>
      <w:pPr>
        <w:spacing w:after="0"/>
        <w:ind w:left="0"/>
        <w:jc w:val="both"/>
      </w:pPr>
      <w:r>
        <w:rPr>
          <w:rFonts w:ascii="Times New Roman"/>
          <w:b w:val="false"/>
          <w:i w:val="false"/>
          <w:color w:val="000000"/>
          <w:sz w:val="28"/>
        </w:rPr>
        <w:t>
      15) conduct training of mentors from enterprises (organisations) - participants of dual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 415-V dated 23.11.2015 (shall be enforced from 01.01.2016); № 15-VIII dated 04.07.2023 (shall be put into effect upon expiration of sixty calendar days from the date of its first official publication); № 71-VIII of 06.04.2024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Functions of the National chamber in the field of development of foreign economic activity of business entities, attraction of investments and diversification of national economy</w:t>
      </w:r>
    </w:p>
    <w:p>
      <w:pPr>
        <w:spacing w:after="0"/>
        <w:ind w:left="0"/>
        <w:jc w:val="both"/>
      </w:pPr>
      <w:r>
        <w:rPr>
          <w:rFonts w:ascii="Times New Roman"/>
          <w:b w:val="false"/>
          <w:i w:val="false"/>
          <w:color w:val="000000"/>
          <w:sz w:val="28"/>
        </w:rPr>
        <w:t>
      The National chamber shall:</w:t>
      </w:r>
    </w:p>
    <w:p>
      <w:pPr>
        <w:spacing w:after="0"/>
        <w:ind w:left="0"/>
        <w:jc w:val="both"/>
      </w:pPr>
      <w:r>
        <w:rPr>
          <w:rFonts w:ascii="Times New Roman"/>
          <w:b w:val="false"/>
          <w:i w:val="false"/>
          <w:color w:val="000000"/>
          <w:sz w:val="28"/>
        </w:rPr>
        <w:t>
      1) create and liquidate the branches and representative offices abroad;</w:t>
      </w:r>
    </w:p>
    <w:p>
      <w:pPr>
        <w:spacing w:after="0"/>
        <w:ind w:left="0"/>
        <w:jc w:val="both"/>
      </w:pPr>
      <w:r>
        <w:rPr>
          <w:rFonts w:ascii="Times New Roman"/>
          <w:b w:val="false"/>
          <w:i w:val="false"/>
          <w:color w:val="000000"/>
          <w:sz w:val="28"/>
        </w:rPr>
        <w:t>
      2) jointly with foreign organizations form a business councils and other consultative and advisory bodies in accordance with the legislation of the Republic of Kazakhstan and provision of international treaties;</w:t>
      </w:r>
    </w:p>
    <w:p>
      <w:pPr>
        <w:spacing w:after="0"/>
        <w:ind w:left="0"/>
        <w:jc w:val="both"/>
      </w:pPr>
      <w:r>
        <w:rPr>
          <w:rFonts w:ascii="Times New Roman"/>
          <w:b w:val="false"/>
          <w:i w:val="false"/>
          <w:color w:val="000000"/>
          <w:sz w:val="28"/>
        </w:rPr>
        <w:t>
      3) maintain the register of international exhibitions and fairs, national and regional exhibitions and fairs, held in the Republic of Kazakhstan as well as international exhibitions abroad with the participation of the Republic of Kazakhstan;</w:t>
      </w:r>
    </w:p>
    <w:p>
      <w:pPr>
        <w:spacing w:after="0"/>
        <w:ind w:left="0"/>
        <w:jc w:val="both"/>
      </w:pPr>
      <w:r>
        <w:rPr>
          <w:rFonts w:ascii="Times New Roman"/>
          <w:b w:val="false"/>
          <w:i w:val="false"/>
          <w:color w:val="000000"/>
          <w:sz w:val="28"/>
        </w:rPr>
        <w:t>
      4) provide international marketing and advertising support for promotion of Kazakhstan goods and services in the world market;</w:t>
      </w:r>
    </w:p>
    <w:p>
      <w:pPr>
        <w:spacing w:after="0"/>
        <w:ind w:left="0"/>
        <w:jc w:val="both"/>
      </w:pPr>
      <w:r>
        <w:rPr>
          <w:rFonts w:ascii="Times New Roman"/>
          <w:b w:val="false"/>
          <w:i w:val="false"/>
          <w:color w:val="000000"/>
          <w:sz w:val="28"/>
        </w:rPr>
        <w:t>
      5) provide information, appraisal, brokerage, marketing, advertising, translation and consulting services on issues of foreign economic activity;</w:t>
      </w:r>
    </w:p>
    <w:p>
      <w:pPr>
        <w:spacing w:after="0"/>
        <w:ind w:left="0"/>
        <w:jc w:val="both"/>
      </w:pPr>
      <w:r>
        <w:rPr>
          <w:rFonts w:ascii="Times New Roman"/>
          <w:b w:val="false"/>
          <w:i w:val="false"/>
          <w:color w:val="000000"/>
          <w:sz w:val="28"/>
        </w:rPr>
        <w:t>
      6) carry out collection, analysis and providing to its members with information on the legislation of all countries on issues of the regulation of export-import, ongoing fairs, exhibitions, international trade and payments, other issues, related to international trade and domestic activity;</w:t>
      </w:r>
    </w:p>
    <w:p>
      <w:pPr>
        <w:spacing w:after="0"/>
        <w:ind w:left="0"/>
        <w:jc w:val="both"/>
      </w:pPr>
      <w:r>
        <w:rPr>
          <w:rFonts w:ascii="Times New Roman"/>
          <w:b w:val="false"/>
          <w:i w:val="false"/>
          <w:color w:val="000000"/>
          <w:sz w:val="28"/>
        </w:rPr>
        <w:t>
      7) carries out registration, certification, issuance of a certificate of origin of goods and cancellation of its validity in the manner established by the authorized body in the field of regulation of trading activities;</w:t>
      </w:r>
    </w:p>
    <w:p>
      <w:pPr>
        <w:spacing w:after="0"/>
        <w:ind w:left="0"/>
        <w:jc w:val="both"/>
      </w:pPr>
      <w:r>
        <w:rPr>
          <w:rFonts w:ascii="Times New Roman"/>
          <w:b w:val="false"/>
          <w:i w:val="false"/>
          <w:color w:val="000000"/>
          <w:sz w:val="28"/>
        </w:rPr>
        <w:t>
      7-1) registers exporters in the information systems of countries of import in order to confirm the country of origin of goods in the manner determined by the authorized body in the field of regulation of trade activities;</w:t>
      </w:r>
    </w:p>
    <w:p>
      <w:pPr>
        <w:spacing w:after="0"/>
        <w:ind w:left="0"/>
        <w:jc w:val="both"/>
      </w:pPr>
      <w:r>
        <w:rPr>
          <w:rFonts w:ascii="Times New Roman"/>
          <w:b w:val="false"/>
          <w:i w:val="false"/>
          <w:color w:val="000000"/>
          <w:sz w:val="28"/>
        </w:rPr>
        <w:t>
      8) keeps a copy of the certificate of origin of goods and documents confirming the origin of goods, according to the list approved by the authorized body in the field of regulation of trading activities, for at least three years from the date of issue of the certificate of origin of goods;</w:t>
      </w:r>
    </w:p>
    <w:p>
      <w:pPr>
        <w:spacing w:after="0"/>
        <w:ind w:left="0"/>
        <w:jc w:val="both"/>
      </w:pPr>
      <w:r>
        <w:rPr>
          <w:rFonts w:ascii="Times New Roman"/>
          <w:b w:val="false"/>
          <w:i w:val="false"/>
          <w:color w:val="000000"/>
          <w:sz w:val="28"/>
        </w:rPr>
        <w:t>
      9) at least once a year sends to the authorized body in the field of customs and the authorized body in the field of regulation of trading activities, samples of seals, signatures of persons authorized to certify certificates of origin of goods;</w:t>
      </w:r>
    </w:p>
    <w:p>
      <w:pPr>
        <w:spacing w:after="0"/>
        <w:ind w:left="0"/>
        <w:jc w:val="both"/>
      </w:pPr>
      <w:r>
        <w:rPr>
          <w:rFonts w:ascii="Times New Roman"/>
          <w:b w:val="false"/>
          <w:i w:val="false"/>
          <w:color w:val="000000"/>
          <w:sz w:val="28"/>
        </w:rPr>
        <w:t>
      10) at least once a quarter, posts information on issued certificates of origin on the Internet resource of the National Chamber;</w:t>
      </w:r>
    </w:p>
    <w:p>
      <w:pPr>
        <w:spacing w:after="0"/>
        <w:ind w:left="0"/>
        <w:jc w:val="both"/>
      </w:pPr>
      <w:r>
        <w:rPr>
          <w:rFonts w:ascii="Times New Roman"/>
          <w:b w:val="false"/>
          <w:i w:val="false"/>
          <w:color w:val="000000"/>
          <w:sz w:val="28"/>
        </w:rPr>
        <w:t>
      11) carry out independent examination of goods, with the exception of examination on definition of the country of origin;</w:t>
      </w:r>
    </w:p>
    <w:p>
      <w:pPr>
        <w:spacing w:after="0"/>
        <w:ind w:left="0"/>
        <w:jc w:val="both"/>
      </w:pPr>
      <w:r>
        <w:rPr>
          <w:rFonts w:ascii="Times New Roman"/>
          <w:b w:val="false"/>
          <w:i w:val="false"/>
          <w:color w:val="000000"/>
          <w:sz w:val="28"/>
        </w:rPr>
        <w:t>
      12) determine the order of conducting and keep the register of business entities, participants of foreign economic activity, financial and economic position that allows to determine the level of their reliability as partners for entrepreneurial activities, drawn up as agreed with the specified persons;</w:t>
      </w:r>
    </w:p>
    <w:p>
      <w:pPr>
        <w:spacing w:after="0"/>
        <w:ind w:left="0"/>
        <w:jc w:val="both"/>
      </w:pPr>
      <w:r>
        <w:rPr>
          <w:rFonts w:ascii="Times New Roman"/>
          <w:b w:val="false"/>
          <w:i w:val="false"/>
          <w:color w:val="000000"/>
          <w:sz w:val="28"/>
        </w:rPr>
        <w:t>
      13) evidence of circumstances of force majeure in accordance with the conditions of foreign-trade deals and international treaties of the Republic of Kazakhstan, as well as trade and port customs, recognised by the Republic of Kazakhstan;</w:t>
      </w:r>
    </w:p>
    <w:p>
      <w:pPr>
        <w:spacing w:after="0"/>
        <w:ind w:left="0"/>
        <w:jc w:val="both"/>
      </w:pPr>
      <w:r>
        <w:rPr>
          <w:rFonts w:ascii="Times New Roman"/>
          <w:b w:val="false"/>
          <w:i w:val="false"/>
          <w:color w:val="000000"/>
          <w:sz w:val="28"/>
        </w:rPr>
        <w:t>
      14) be a guarantor and issue documents on temporary importation in accordance with the international obligations of the Republic of Kazakhstan.</w:t>
      </w:r>
    </w:p>
    <w:p>
      <w:pPr>
        <w:spacing w:after="0"/>
        <w:ind w:left="0"/>
        <w:jc w:val="both"/>
      </w:pPr>
      <w:r>
        <w:rPr>
          <w:rFonts w:ascii="Times New Roman"/>
          <w:b w:val="false"/>
          <w:i w:val="false"/>
          <w:color w:val="000000"/>
          <w:sz w:val="28"/>
        </w:rPr>
        <w:t>
      15) determines the status of goods of the Eurasian Economic Union and (or) foreign goods;</w:t>
      </w:r>
    </w:p>
    <w:p>
      <w:pPr>
        <w:spacing w:after="0"/>
        <w:ind w:left="0"/>
        <w:jc w:val="both"/>
      </w:pPr>
      <w:r>
        <w:rPr>
          <w:rFonts w:ascii="Times New Roman"/>
          <w:b w:val="false"/>
          <w:i w:val="false"/>
          <w:color w:val="000000"/>
          <w:sz w:val="28"/>
        </w:rPr>
        <w:t>
      16) arranges for the production of forms of certificates of origin of goods pursuant to the forms of forms approved by the authorised body in the field of regulation of trade activities and (or) international treaties of the Republic of Kazakhstan or requirements established unilaterally by the country (union) of importation;</w:t>
      </w:r>
    </w:p>
    <w:p>
      <w:pPr>
        <w:spacing w:after="0"/>
        <w:ind w:left="0"/>
        <w:jc w:val="both"/>
      </w:pPr>
      <w:r>
        <w:rPr>
          <w:rFonts w:ascii="Times New Roman"/>
          <w:b w:val="false"/>
          <w:i w:val="false"/>
          <w:color w:val="000000"/>
          <w:sz w:val="28"/>
        </w:rPr>
        <w:t>
      17) establish and maintain a register of business partners under the procedure determined by the Central Competent Authority for State Planning;</w:t>
      </w:r>
    </w:p>
    <w:p>
      <w:pPr>
        <w:spacing w:after="0"/>
        <w:ind w:left="0"/>
        <w:jc w:val="both"/>
      </w:pPr>
      <w:r>
        <w:rPr>
          <w:rFonts w:ascii="Times New Roman"/>
          <w:b w:val="false"/>
          <w:i w:val="false"/>
          <w:color w:val="000000"/>
          <w:sz w:val="28"/>
        </w:rPr>
        <w:t>
      18) ensures confidentiality and takes the necessary measures, including legal, organizational and technical, to protect the data of the register of business partners in accordance with the legislation of the Republic of Kazakhstan;</w:t>
      </w:r>
    </w:p>
    <w:p>
      <w:pPr>
        <w:spacing w:after="0"/>
        <w:ind w:left="0"/>
        <w:jc w:val="both"/>
      </w:pPr>
      <w:r>
        <w:rPr>
          <w:rFonts w:ascii="Times New Roman"/>
          <w:b w:val="false"/>
          <w:i w:val="false"/>
          <w:color w:val="000000"/>
          <w:sz w:val="28"/>
        </w:rPr>
        <w:t>
      19) provides services based on the register of business partners.</w:t>
      </w:r>
    </w:p>
    <w:p>
      <w:pPr>
        <w:spacing w:after="0"/>
        <w:ind w:left="0"/>
        <w:jc w:val="both"/>
      </w:pPr>
      <w:r>
        <w:rPr>
          <w:rFonts w:ascii="Times New Roman"/>
          <w:b w:val="false"/>
          <w:i w:val="false"/>
          <w:color w:val="000000"/>
          <w:sz w:val="28"/>
        </w:rPr>
        <w:t>
      The list of services and the procedure for their provision to domestic and foreign business entities, state bodies and other persons are determined by the Congress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Laws of the Republic of Kazakhstan № 225-V dated 02.07.2014 (see Art. 2 for the enactment procedure); № 269-V dated 29.12.2014 (shall be enforced from 01.01.2015); dated 26.12.2017 № 124-VI (shall be enforced 01.01.2018); dated 02.01.2021 № 399-VI (shall be enforced from 01.07.2021); dated 30.12.2020 № 397-VI (see Article 2 for the procedure of enactment); № 223-VII of 19.04.2023 (shall be enforced ten calendar days after the date of its first official publication); № 71-VIII of 06.04.2024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Functions of the Business Rights Commissioner of Kazakhstan</w:t>
      </w:r>
    </w:p>
    <w:p>
      <w:pPr>
        <w:spacing w:after="0"/>
        <w:ind w:left="0"/>
        <w:jc w:val="both"/>
      </w:pPr>
      <w:r>
        <w:rPr>
          <w:rFonts w:ascii="Times New Roman"/>
          <w:b w:val="false"/>
          <w:i w:val="false"/>
          <w:color w:val="ff0000"/>
          <w:sz w:val="28"/>
        </w:rPr>
        <w:t>
      Footnote. Article 14-1 is excluded by Law of the Republic of Kazakhstan № 376-V dated 29.10.2015 (shall be enforced from 01.01.2016).</w:t>
      </w:r>
    </w:p>
    <w:p>
      <w:pPr>
        <w:spacing w:after="0"/>
        <w:ind w:left="0"/>
        <w:jc w:val="left"/>
      </w:pPr>
      <w:r>
        <w:rPr>
          <w:rFonts w:ascii="Times New Roman"/>
          <w:b/>
          <w:i w:val="false"/>
          <w:color w:val="000000"/>
        </w:rPr>
        <w:t xml:space="preserve"> Chapter 4. Creation, reorganization and liquidation of the National chamber Article 15. Particularities of creation the National chamber</w:t>
      </w:r>
    </w:p>
    <w:p>
      <w:pPr>
        <w:spacing w:after="0"/>
        <w:ind w:left="0"/>
        <w:jc w:val="both"/>
      </w:pPr>
      <w:r>
        <w:rPr>
          <w:rFonts w:ascii="Times New Roman"/>
          <w:b w:val="false"/>
          <w:i w:val="false"/>
          <w:color w:val="000000"/>
          <w:sz w:val="28"/>
        </w:rPr>
        <w:t>
      1. The National chamber shall be created in any of the legal form of noncommercial organization.</w:t>
      </w:r>
    </w:p>
    <w:p>
      <w:pPr>
        <w:spacing w:after="0"/>
        <w:ind w:left="0"/>
        <w:jc w:val="both"/>
      </w:pPr>
      <w:r>
        <w:rPr>
          <w:rFonts w:ascii="Times New Roman"/>
          <w:b w:val="false"/>
          <w:i w:val="false"/>
          <w:color w:val="000000"/>
          <w:sz w:val="28"/>
        </w:rPr>
        <w:t>
      National chamber shall not be entitled to engage in political activities, to create and reorganize itself into a political party.</w:t>
      </w:r>
    </w:p>
    <w:p>
      <w:pPr>
        <w:spacing w:after="0"/>
        <w:ind w:left="0"/>
        <w:jc w:val="both"/>
      </w:pPr>
      <w:r>
        <w:rPr>
          <w:rFonts w:ascii="Times New Roman"/>
          <w:b w:val="false"/>
          <w:i w:val="false"/>
          <w:color w:val="000000"/>
          <w:sz w:val="28"/>
        </w:rPr>
        <w:t>
      2. Regional chambers shall be created by the National chamber in each oblast, city of the republican significance and the capital.</w:t>
      </w:r>
    </w:p>
    <w:p>
      <w:pPr>
        <w:spacing w:after="0"/>
        <w:ind w:left="0"/>
        <w:jc w:val="both"/>
      </w:pPr>
      <w:r>
        <w:rPr>
          <w:rFonts w:ascii="Times New Roman"/>
          <w:b w:val="false"/>
          <w:i w:val="false"/>
          <w:color w:val="000000"/>
          <w:sz w:val="28"/>
        </w:rPr>
        <w:t>
      On the territory of the oblast, city of the republican significance and the capital can be created and act only one regional chamber.</w:t>
      </w:r>
    </w:p>
    <w:p>
      <w:pPr>
        <w:spacing w:after="0"/>
        <w:ind w:left="0"/>
        <w:jc w:val="both"/>
      </w:pPr>
      <w:r>
        <w:rPr>
          <w:rFonts w:ascii="Times New Roman"/>
          <w:b w:val="false"/>
          <w:i w:val="false"/>
          <w:color w:val="000000"/>
          <w:sz w:val="28"/>
        </w:rPr>
        <w:t>
      3. In the regions of the relevant oblasts, cities of regional, republican significance and the capital, as well as in the cities of oblast and regional significance, branches of the regional chamber are established.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 of the Republic of Kazakhstan № 269-V dated 29.12.2014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Property of the National chamber</w:t>
      </w:r>
    </w:p>
    <w:p>
      <w:pPr>
        <w:spacing w:after="0"/>
        <w:ind w:left="0"/>
        <w:jc w:val="both"/>
      </w:pPr>
      <w:r>
        <w:rPr>
          <w:rFonts w:ascii="Times New Roman"/>
          <w:b w:val="false"/>
          <w:i w:val="false"/>
          <w:color w:val="000000"/>
          <w:sz w:val="28"/>
        </w:rPr>
        <w:t>
      1. Property of the National chamber can be formed at the expenses of:</w:t>
      </w:r>
    </w:p>
    <w:p>
      <w:pPr>
        <w:spacing w:after="0"/>
        <w:ind w:left="0"/>
        <w:jc w:val="both"/>
      </w:pPr>
      <w:r>
        <w:rPr>
          <w:rFonts w:ascii="Times New Roman"/>
          <w:b w:val="false"/>
          <w:i w:val="false"/>
          <w:color w:val="000000"/>
          <w:sz w:val="28"/>
        </w:rPr>
        <w:t>
      1) mandatory membership dues and fees;</w:t>
      </w:r>
    </w:p>
    <w:p>
      <w:pPr>
        <w:spacing w:after="0"/>
        <w:ind w:left="0"/>
        <w:jc w:val="both"/>
      </w:pPr>
      <w:r>
        <w:rPr>
          <w:rFonts w:ascii="Times New Roman"/>
          <w:b w:val="false"/>
          <w:i w:val="false"/>
          <w:color w:val="000000"/>
          <w:sz w:val="28"/>
        </w:rPr>
        <w:t>
      2) the receipts (incomes) from the provided services;</w:t>
      </w:r>
    </w:p>
    <w:p>
      <w:pPr>
        <w:spacing w:after="0"/>
        <w:ind w:left="0"/>
        <w:jc w:val="both"/>
      </w:pPr>
      <w:r>
        <w:rPr>
          <w:rFonts w:ascii="Times New Roman"/>
          <w:b w:val="false"/>
          <w:i w:val="false"/>
          <w:color w:val="000000"/>
          <w:sz w:val="28"/>
        </w:rPr>
        <w:t>
      3) other not prohibited by the laws of the Republic of Kazakhstan revenues.</w:t>
      </w:r>
    </w:p>
    <w:p>
      <w:pPr>
        <w:spacing w:after="0"/>
        <w:ind w:left="0"/>
        <w:jc w:val="both"/>
      </w:pPr>
      <w:r>
        <w:rPr>
          <w:rFonts w:ascii="Times New Roman"/>
          <w:b w:val="false"/>
          <w:i w:val="false"/>
          <w:color w:val="000000"/>
          <w:sz w:val="28"/>
        </w:rPr>
        <w:t>
      Property of the National chamber formed in accordance with this Law, shall belong to it on the right of ownership.</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RK № 101-VII of 03.01.2022 (shall be put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founders of the National chamber shall not have property rights to the property of the National chamber.</w:t>
      </w:r>
    </w:p>
    <w:p>
      <w:pPr>
        <w:spacing w:after="0"/>
        <w:ind w:left="0"/>
        <w:jc w:val="both"/>
      </w:pPr>
      <w:r>
        <w:rPr>
          <w:rFonts w:ascii="Times New Roman"/>
          <w:b w:val="false"/>
          <w:i w:val="false"/>
          <w:color w:val="000000"/>
          <w:sz w:val="28"/>
        </w:rPr>
        <w:t>
      The founders of the National chamber shall not be liable for its obligations, the National chamber shall not be responsible for obligations of its founders.</w:t>
      </w:r>
    </w:p>
    <w:p>
      <w:pPr>
        <w:spacing w:after="0"/>
        <w:ind w:left="0"/>
        <w:jc w:val="both"/>
      </w:pPr>
      <w:r>
        <w:rPr>
          <w:rFonts w:ascii="Times New Roman"/>
          <w:b w:val="false"/>
          <w:i w:val="false"/>
          <w:color w:val="000000"/>
          <w:sz w:val="28"/>
        </w:rPr>
        <w:t>
      4. The income from entrepreneurial activity of the National chamber cannot be distributed among its members and shall be sent to statutory goals.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RK № 101-VII of 03.01.2022 (shall come into effect upon expiration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Reorganization and liquidation of the National chamber</w:t>
      </w:r>
    </w:p>
    <w:p>
      <w:pPr>
        <w:spacing w:after="0"/>
        <w:ind w:left="0"/>
        <w:jc w:val="both"/>
      </w:pPr>
      <w:r>
        <w:rPr>
          <w:rFonts w:ascii="Times New Roman"/>
          <w:b w:val="false"/>
          <w:i w:val="false"/>
          <w:color w:val="000000"/>
          <w:sz w:val="28"/>
        </w:rPr>
        <w:t>
      Reorganization and liquidation of the National chamber shall be carried out in accordance with the laws of the Republic of Kazakhstan.</w:t>
      </w:r>
    </w:p>
    <w:p>
      <w:pPr>
        <w:spacing w:after="0"/>
        <w:ind w:left="0"/>
        <w:jc w:val="left"/>
      </w:pPr>
      <w:r>
        <w:rPr>
          <w:rFonts w:ascii="Times New Roman"/>
          <w:b/>
          <w:i w:val="false"/>
          <w:color w:val="000000"/>
        </w:rPr>
        <w:t xml:space="preserve"> Chapter 5. Management of the National chamber, regional chambers and branches of the regional chambers Article 18. Bodies of management of the National chamber, regional chambers and branches of the regional chambers</w:t>
      </w:r>
    </w:p>
    <w:p>
      <w:pPr>
        <w:spacing w:after="0"/>
        <w:ind w:left="0"/>
        <w:jc w:val="both"/>
      </w:pPr>
      <w:r>
        <w:rPr>
          <w:rFonts w:ascii="Times New Roman"/>
          <w:b w:val="false"/>
          <w:i w:val="false"/>
          <w:color w:val="000000"/>
          <w:sz w:val="28"/>
        </w:rPr>
        <w:t>
      1. Bodies of management of the National chamber shall be:</w:t>
      </w:r>
    </w:p>
    <w:p>
      <w:pPr>
        <w:spacing w:after="0"/>
        <w:ind w:left="0"/>
        <w:jc w:val="both"/>
      </w:pPr>
      <w:r>
        <w:rPr>
          <w:rFonts w:ascii="Times New Roman"/>
          <w:b w:val="false"/>
          <w:i w:val="false"/>
          <w:color w:val="000000"/>
          <w:sz w:val="28"/>
        </w:rPr>
        <w:t>
      1) conference - the supreme governing body;</w:t>
      </w:r>
    </w:p>
    <w:p>
      <w:pPr>
        <w:spacing w:after="0"/>
        <w:ind w:left="0"/>
        <w:jc w:val="both"/>
      </w:pPr>
      <w:r>
        <w:rPr>
          <w:rFonts w:ascii="Times New Roman"/>
          <w:b w:val="false"/>
          <w:i w:val="false"/>
          <w:color w:val="000000"/>
          <w:sz w:val="28"/>
        </w:rPr>
        <w:t>
      2) presidium - the governing body;</w:t>
      </w:r>
    </w:p>
    <w:p>
      <w:pPr>
        <w:spacing w:after="0"/>
        <w:ind w:left="0"/>
        <w:jc w:val="both"/>
      </w:pPr>
      <w:r>
        <w:rPr>
          <w:rFonts w:ascii="Times New Roman"/>
          <w:b w:val="false"/>
          <w:i w:val="false"/>
          <w:color w:val="000000"/>
          <w:sz w:val="28"/>
        </w:rPr>
        <w:t>
      3) management board - the executive body;</w:t>
      </w:r>
    </w:p>
    <w:p>
      <w:pPr>
        <w:spacing w:after="0"/>
        <w:ind w:left="0"/>
        <w:jc w:val="both"/>
      </w:pPr>
      <w:r>
        <w:rPr>
          <w:rFonts w:ascii="Times New Roman"/>
          <w:b w:val="false"/>
          <w:i w:val="false"/>
          <w:color w:val="000000"/>
          <w:sz w:val="28"/>
        </w:rPr>
        <w:t>
      4) commission of audit - financial supervisory authority.</w:t>
      </w:r>
    </w:p>
    <w:p>
      <w:pPr>
        <w:spacing w:after="0"/>
        <w:ind w:left="0"/>
        <w:jc w:val="both"/>
      </w:pPr>
      <w:r>
        <w:rPr>
          <w:rFonts w:ascii="Times New Roman"/>
          <w:b w:val="false"/>
          <w:i w:val="false"/>
          <w:color w:val="000000"/>
          <w:sz w:val="28"/>
        </w:rPr>
        <w:t>
      2. Management bodies of the regional chambers and branches of the regional chambers shall be:</w:t>
      </w:r>
    </w:p>
    <w:p>
      <w:pPr>
        <w:spacing w:after="0"/>
        <w:ind w:left="0"/>
        <w:jc w:val="both"/>
      </w:pPr>
      <w:r>
        <w:rPr>
          <w:rFonts w:ascii="Times New Roman"/>
          <w:b w:val="false"/>
          <w:i w:val="false"/>
          <w:color w:val="000000"/>
          <w:sz w:val="28"/>
        </w:rPr>
        <w:t>
      1) the regional council - the supervisory authority;</w:t>
      </w:r>
    </w:p>
    <w:p>
      <w:pPr>
        <w:spacing w:after="0"/>
        <w:ind w:left="0"/>
        <w:jc w:val="both"/>
      </w:pPr>
      <w:r>
        <w:rPr>
          <w:rFonts w:ascii="Times New Roman"/>
          <w:b w:val="false"/>
          <w:i w:val="false"/>
          <w:color w:val="000000"/>
          <w:sz w:val="28"/>
        </w:rPr>
        <w:t>
      2) the directorate - the executive body of the regional chamber;</w:t>
      </w:r>
    </w:p>
    <w:p>
      <w:pPr>
        <w:spacing w:after="0"/>
        <w:ind w:left="0"/>
        <w:jc w:val="both"/>
      </w:pPr>
      <w:r>
        <w:rPr>
          <w:rFonts w:ascii="Times New Roman"/>
          <w:b w:val="false"/>
          <w:i w:val="false"/>
          <w:color w:val="000000"/>
          <w:sz w:val="28"/>
        </w:rPr>
        <w:t>
      3) the director - the executive body of the branches of the regional chambers.</w:t>
      </w:r>
    </w:p>
    <w:p>
      <w:pPr>
        <w:spacing w:after="0"/>
        <w:ind w:left="0"/>
        <w:jc w:val="both"/>
      </w:pPr>
      <w:r>
        <w:rPr>
          <w:rFonts w:ascii="Times New Roman"/>
          <w:b w:val="false"/>
          <w:i w:val="false"/>
          <w:color w:val="000000"/>
          <w:sz w:val="28"/>
        </w:rPr>
        <w:t>
      3. Other bodies may be established in the National Chamber and regional chambers in accordance with their statutes.</w:t>
      </w:r>
    </w:p>
    <w:p>
      <w:pPr>
        <w:spacing w:after="0"/>
        <w:ind w:left="0"/>
        <w:jc w:val="both"/>
      </w:pPr>
      <w:r>
        <w:rPr>
          <w:rFonts w:ascii="Times New Roman"/>
          <w:b w:val="false"/>
          <w:i w:val="false"/>
          <w:color w:val="000000"/>
          <w:sz w:val="28"/>
        </w:rPr>
        <w:t>
      4. The work in the supreme managing body and managing body of the National chamber shall be carried out on a gratuitous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 160-VI dated 13.06.2018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The conference of the National chamber</w:t>
      </w:r>
    </w:p>
    <w:p>
      <w:pPr>
        <w:spacing w:after="0"/>
        <w:ind w:left="0"/>
        <w:jc w:val="both"/>
      </w:pPr>
      <w:r>
        <w:rPr>
          <w:rFonts w:ascii="Times New Roman"/>
          <w:b w:val="false"/>
          <w:i w:val="false"/>
          <w:color w:val="000000"/>
          <w:sz w:val="28"/>
        </w:rPr>
        <w:t>
      1. The conference of the National chamber (hereinafter - conference) shall be headed by the chairman of the presidium of the National chamber and shall be formed of an equal number of representatives of accredited republican intersectoral, sectoral associations (unions), as well as to republican associations (unions) of small, medium, and (or) large businesses and delegates of the regional councils.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13.06.2018 № 160-VI (shall be enforced dated 22.07.2018).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exclusive competence of conference shall be:</w:t>
      </w:r>
    </w:p>
    <w:p>
      <w:pPr>
        <w:spacing w:after="0"/>
        <w:ind w:left="0"/>
        <w:jc w:val="both"/>
      </w:pPr>
      <w:r>
        <w:rPr>
          <w:rFonts w:ascii="Times New Roman"/>
          <w:b w:val="false"/>
          <w:i w:val="false"/>
          <w:color w:val="000000"/>
          <w:sz w:val="28"/>
        </w:rPr>
        <w:t>
      1) approval of the charter of the National chamber, the introduction of amendments and (or) additions;</w:t>
      </w:r>
    </w:p>
    <w:p>
      <w:pPr>
        <w:spacing w:after="0"/>
        <w:ind w:left="0"/>
        <w:jc w:val="both"/>
      </w:pPr>
      <w:r>
        <w:rPr>
          <w:rFonts w:ascii="Times New Roman"/>
          <w:b w:val="false"/>
          <w:i w:val="false"/>
          <w:color w:val="000000"/>
          <w:sz w:val="28"/>
        </w:rPr>
        <w:t>
      2) election and dismissal of members of the presidium of the National chamber and members of the commission of audit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Law of RK № 71-VIII of 06.04.2024 (shall become effective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excluded by Law of RK № 71-VIII of 06.04.2024 (shall go into force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approval of reports of the presidium of the National chamber and the managing of the National chamber;</w:t>
      </w:r>
    </w:p>
    <w:p>
      <w:pPr>
        <w:spacing w:after="0"/>
        <w:ind w:left="0"/>
        <w:jc w:val="both"/>
      </w:pPr>
      <w:r>
        <w:rPr>
          <w:rFonts w:ascii="Times New Roman"/>
          <w:b w:val="false"/>
          <w:i w:val="false"/>
          <w:color w:val="000000"/>
          <w:sz w:val="28"/>
        </w:rPr>
        <w:t>
      5) approval of the size of compulsory membership fees in line with the gradation established by the Congress within the groups of business entities indicated in paragraph 2 of Article 29 hereof, for which the Central Competent Authority for State Planning has approved the ceilings of compulsory membership fees;</w:t>
      </w:r>
    </w:p>
    <w:p>
      <w:pPr>
        <w:spacing w:after="0"/>
        <w:ind w:left="0"/>
        <w:jc w:val="both"/>
      </w:pPr>
      <w:r>
        <w:rPr>
          <w:rFonts w:ascii="Times New Roman"/>
          <w:b w:val="false"/>
          <w:i w:val="false"/>
          <w:color w:val="000000"/>
          <w:sz w:val="28"/>
        </w:rPr>
        <w:t>
      6) deciding on the establishment and liquidation of legal entities with the National Chamber as a founder, excluding regional chambers;</w:t>
      </w:r>
    </w:p>
    <w:p>
      <w:pPr>
        <w:spacing w:after="0"/>
        <w:ind w:left="0"/>
        <w:jc w:val="both"/>
      </w:pPr>
      <w:r>
        <w:rPr>
          <w:rFonts w:ascii="Times New Roman"/>
          <w:b w:val="false"/>
          <w:i w:val="false"/>
          <w:color w:val="000000"/>
          <w:sz w:val="28"/>
        </w:rPr>
        <w:t>
      7) approval of the budget of the National chamber;</w:t>
      </w:r>
    </w:p>
    <w:p>
      <w:pPr>
        <w:spacing w:after="0"/>
        <w:ind w:left="0"/>
        <w:jc w:val="both"/>
      </w:pPr>
      <w:r>
        <w:rPr>
          <w:rFonts w:ascii="Times New Roman"/>
          <w:b w:val="false"/>
          <w:i w:val="false"/>
          <w:color w:val="000000"/>
          <w:sz w:val="28"/>
        </w:rPr>
        <w:t>
      8) approval of the annual report of the commission of audit of the National chamber;</w:t>
      </w:r>
    </w:p>
    <w:p>
      <w:pPr>
        <w:spacing w:after="0"/>
        <w:ind w:left="0"/>
        <w:jc w:val="both"/>
      </w:pPr>
      <w:r>
        <w:rPr>
          <w:rFonts w:ascii="Times New Roman"/>
          <w:b w:val="false"/>
          <w:i w:val="false"/>
          <w:color w:val="000000"/>
          <w:sz w:val="28"/>
        </w:rPr>
        <w:t>
      9) taking decision on establishing branches and representative offices of the National chamber on the territory of foreign states;</w:t>
      </w:r>
    </w:p>
    <w:p>
      <w:pPr>
        <w:spacing w:after="0"/>
        <w:ind w:left="0"/>
        <w:jc w:val="both"/>
      </w:pPr>
      <w:r>
        <w:rPr>
          <w:rFonts w:ascii="Times New Roman"/>
          <w:b w:val="false"/>
          <w:i w:val="false"/>
          <w:color w:val="000000"/>
          <w:sz w:val="28"/>
        </w:rPr>
        <w:t>
      10) approval of annual report about results of activity of the National chamber, subjected to publication in mass media;</w:t>
      </w:r>
    </w:p>
    <w:p>
      <w:pPr>
        <w:spacing w:after="0"/>
        <w:ind w:left="0"/>
        <w:jc w:val="both"/>
      </w:pPr>
      <w:r>
        <w:rPr>
          <w:rFonts w:ascii="Times New Roman"/>
          <w:b w:val="false"/>
          <w:i w:val="false"/>
          <w:color w:val="000000"/>
          <w:sz w:val="28"/>
        </w:rPr>
        <w:t>
      11) approval of the list of free services, provided to members of the National chamber.</w:t>
      </w:r>
    </w:p>
    <w:p>
      <w:pPr>
        <w:spacing w:after="0"/>
        <w:ind w:left="0"/>
        <w:jc w:val="both"/>
      </w:pPr>
      <w:r>
        <w:rPr>
          <w:rFonts w:ascii="Times New Roman"/>
          <w:b w:val="false"/>
          <w:i w:val="false"/>
          <w:color w:val="000000"/>
          <w:sz w:val="28"/>
        </w:rPr>
        <w:t>
      12) taking decisions on exemption from payment of mandatory membership fees.</w:t>
      </w:r>
    </w:p>
    <w:p>
      <w:pPr>
        <w:spacing w:after="0"/>
        <w:ind w:left="0"/>
        <w:jc w:val="both"/>
      </w:pPr>
      <w:r>
        <w:rPr>
          <w:rFonts w:ascii="Times New Roman"/>
          <w:b w:val="false"/>
          <w:i w:val="false"/>
          <w:color w:val="000000"/>
          <w:sz w:val="28"/>
        </w:rPr>
        <w:t>
      4. The conference shall be entitled to take decisions upon presence at the meeting of the simple majority from the total number of appointed representatives and elected delegates.</w:t>
      </w:r>
    </w:p>
    <w:p>
      <w:pPr>
        <w:spacing w:after="0"/>
        <w:ind w:left="0"/>
        <w:jc w:val="both"/>
      </w:pPr>
      <w:r>
        <w:rPr>
          <w:rFonts w:ascii="Times New Roman"/>
          <w:b w:val="false"/>
          <w:i w:val="false"/>
          <w:color w:val="000000"/>
          <w:sz w:val="28"/>
        </w:rPr>
        <w:t>
      Voting at the conference shall be carried out on principle of "one representative (delegate) - one vote". The voting shall be done in person. The procedure of voting at the conference shall be determined by the charter of the National chamber.</w:t>
      </w:r>
    </w:p>
    <w:p>
      <w:pPr>
        <w:spacing w:after="0"/>
        <w:ind w:left="0"/>
        <w:jc w:val="both"/>
      </w:pPr>
      <w:r>
        <w:rPr>
          <w:rFonts w:ascii="Times New Roman"/>
          <w:b w:val="false"/>
          <w:i w:val="false"/>
          <w:color w:val="000000"/>
          <w:sz w:val="28"/>
        </w:rPr>
        <w:t>
      Decisions on issues belonging to the competence of the conference shall be accepted by a simple majority of the votes present at the meeting of the representatives and delegates.</w:t>
      </w:r>
    </w:p>
    <w:p>
      <w:pPr>
        <w:spacing w:after="0"/>
        <w:ind w:left="0"/>
        <w:jc w:val="both"/>
      </w:pPr>
      <w:r>
        <w:rPr>
          <w:rFonts w:ascii="Times New Roman"/>
          <w:b w:val="false"/>
          <w:i w:val="false"/>
          <w:color w:val="000000"/>
          <w:sz w:val="28"/>
        </w:rPr>
        <w:t>
      Transfer of the voting right, as voting for other persons shall be prohibited.</w:t>
      </w:r>
    </w:p>
    <w:p>
      <w:pPr>
        <w:spacing w:after="0"/>
        <w:ind w:left="0"/>
        <w:jc w:val="both"/>
      </w:pPr>
      <w:r>
        <w:rPr>
          <w:rFonts w:ascii="Times New Roman"/>
          <w:b w:val="false"/>
          <w:i w:val="false"/>
          <w:color w:val="000000"/>
          <w:sz w:val="28"/>
        </w:rPr>
        <w:t>
      5. The procedure for electing delegates to the Congress from regional councils is determined by the Charter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Republic of Kazakhstan № 269-V dated 29.12.2014 (shall be enforced from 01.01.2015); dated 13.06.2018 № 160-VI (shall be enforced upon the expiration of ten calendar days after the day of its first official publication); № 223-VII of 19.04.2023 (shall be implemented ten calendar days after the day of its first official publication); № 71-VIII of 06.04.2024 (shall come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Procedure of convocation of a conference</w:t>
      </w:r>
    </w:p>
    <w:p>
      <w:pPr>
        <w:spacing w:after="0"/>
        <w:ind w:left="0"/>
        <w:jc w:val="both"/>
      </w:pPr>
      <w:r>
        <w:rPr>
          <w:rFonts w:ascii="Times New Roman"/>
          <w:b w:val="false"/>
          <w:i w:val="false"/>
          <w:color w:val="000000"/>
          <w:sz w:val="28"/>
        </w:rPr>
        <w:t>
      1. Conference shall be convened by the presidium of the National chamber not less than once a year.</w:t>
      </w:r>
    </w:p>
    <w:p>
      <w:pPr>
        <w:spacing w:after="0"/>
        <w:ind w:left="0"/>
        <w:jc w:val="both"/>
      </w:pPr>
      <w:r>
        <w:rPr>
          <w:rFonts w:ascii="Times New Roman"/>
          <w:b w:val="false"/>
          <w:i w:val="false"/>
          <w:color w:val="000000"/>
          <w:sz w:val="28"/>
        </w:rPr>
        <w:t>
      2. An extraordinary session of conference shall be convened by the decision of the presidium of the National chamber.</w:t>
      </w:r>
    </w:p>
    <w:p>
      <w:pPr>
        <w:spacing w:after="0"/>
        <w:ind w:left="0"/>
        <w:jc w:val="both"/>
      </w:pPr>
      <w:r>
        <w:rPr>
          <w:rFonts w:ascii="Times New Roman"/>
          <w:b w:val="false"/>
          <w:i w:val="false"/>
          <w:color w:val="000000"/>
          <w:sz w:val="28"/>
        </w:rPr>
        <w:t>
      3. Preparation and holding of conference shall be made by the management of the National chamber.</w:t>
      </w:r>
    </w:p>
    <w:p>
      <w:pPr>
        <w:spacing w:after="0"/>
        <w:ind w:left="0"/>
        <w:jc w:val="both"/>
      </w:pPr>
      <w:r>
        <w:rPr>
          <w:rFonts w:ascii="Times New Roman"/>
          <w:b w:val="false"/>
          <w:i w:val="false"/>
          <w:color w:val="000000"/>
          <w:sz w:val="28"/>
        </w:rPr>
        <w:t>
      4. Participants of the meeting must be notified of the forthcoming meeting no later than forty-five calendar days prior to the date of the meeting, and in case of an extraordinary meeting no later than thirty calendar days prior to the date of the meeting.</w:t>
      </w:r>
    </w:p>
    <w:p>
      <w:pPr>
        <w:spacing w:after="0"/>
        <w:ind w:left="0"/>
        <w:jc w:val="both"/>
      </w:pPr>
      <w:r>
        <w:rPr>
          <w:rFonts w:ascii="Times New Roman"/>
          <w:b w:val="false"/>
          <w:i w:val="false"/>
          <w:color w:val="000000"/>
          <w:sz w:val="28"/>
        </w:rPr>
        <w:t>
      5. Notice on holding of conference shall be published in mass media, distributed on the whole territory of the Republic of Kazakhstan, including on the Internet-resources.</w:t>
      </w:r>
    </w:p>
    <w:p>
      <w:pPr>
        <w:spacing w:after="0"/>
        <w:ind w:left="0"/>
        <w:jc w:val="both"/>
      </w:pPr>
      <w:r>
        <w:rPr>
          <w:rFonts w:ascii="Times New Roman"/>
          <w:b w:val="false"/>
          <w:i w:val="false"/>
          <w:color w:val="000000"/>
          <w:sz w:val="28"/>
        </w:rPr>
        <w:t>
      6. Holding of the second session of conference can be appointed not earlier than the day after the date set for holding of conference in case, if initially conference has not been held.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RK № 71-VIII of 06.04.2024 (shall be brought into force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Presidium of the National chamber</w:t>
      </w:r>
    </w:p>
    <w:p>
      <w:pPr>
        <w:spacing w:after="0"/>
        <w:ind w:left="0"/>
        <w:jc w:val="both"/>
      </w:pPr>
      <w:r>
        <w:rPr>
          <w:rFonts w:ascii="Times New Roman"/>
          <w:b w:val="false"/>
          <w:i w:val="false"/>
          <w:color w:val="000000"/>
          <w:sz w:val="28"/>
        </w:rPr>
        <w:t>
      1. The Presidium of the National Chamber (hereinafter referred to as the Presidium) consists of an odd number of its members and is headed by the chairman.</w:t>
      </w:r>
    </w:p>
    <w:p>
      <w:pPr>
        <w:spacing w:after="0"/>
        <w:ind w:left="0"/>
        <w:jc w:val="both"/>
      </w:pPr>
      <w:r>
        <w:rPr>
          <w:rFonts w:ascii="Times New Roman"/>
          <w:b w:val="false"/>
          <w:i w:val="false"/>
          <w:color w:val="000000"/>
          <w:sz w:val="28"/>
        </w:rPr>
        <w:t>
      Presidium shall be formed of:</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13.06.2018 № 160-VI (shall be enforced dated 22.07.2018);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at least 5 deputies of the Parliament of the Republic of Kazakhstan, public figures of the Republic of Kazakhstan and (or) representatives of republican associations (unions) representing the interests of small and medium -sized enterprises;</w:t>
      </w:r>
    </w:p>
    <w:p>
      <w:pPr>
        <w:spacing w:after="0"/>
        <w:ind w:left="0"/>
        <w:jc w:val="both"/>
      </w:pPr>
      <w:r>
        <w:rPr>
          <w:rFonts w:ascii="Times New Roman"/>
          <w:b w:val="false"/>
          <w:i w:val="false"/>
          <w:color w:val="000000"/>
          <w:sz w:val="28"/>
        </w:rPr>
        <w:t>
      2-1) The Commissioner for the Protection of Rights of Entrepreneurs of Kazakhstan;</w:t>
      </w:r>
    </w:p>
    <w:p>
      <w:pPr>
        <w:spacing w:after="0"/>
        <w:ind w:left="0"/>
        <w:jc w:val="both"/>
      </w:pPr>
      <w:r>
        <w:rPr>
          <w:rFonts w:ascii="Times New Roman"/>
          <w:b w:val="false"/>
          <w:i w:val="false"/>
          <w:color w:val="000000"/>
          <w:sz w:val="28"/>
        </w:rPr>
        <w:t>
      3) chairmen of the committees of the Presidium;</w:t>
      </w:r>
    </w:p>
    <w:p>
      <w:pPr>
        <w:spacing w:after="0"/>
        <w:ind w:left="0"/>
        <w:jc w:val="both"/>
      </w:pPr>
      <w:r>
        <w:rPr>
          <w:rFonts w:ascii="Times New Roman"/>
          <w:b w:val="false"/>
          <w:i w:val="false"/>
          <w:color w:val="000000"/>
          <w:sz w:val="28"/>
        </w:rPr>
        <w:t>
      4) chairmen of regional councils.</w:t>
      </w:r>
    </w:p>
    <w:p>
      <w:pPr>
        <w:spacing w:after="0"/>
        <w:ind w:left="0"/>
        <w:jc w:val="both"/>
      </w:pPr>
      <w:r>
        <w:rPr>
          <w:rFonts w:ascii="Times New Roman"/>
          <w:b w:val="false"/>
          <w:i w:val="false"/>
          <w:color w:val="000000"/>
          <w:sz w:val="28"/>
        </w:rPr>
        <w:t>
      2. For the purposes of formation of the composition of the presidium by the decision of conference shall be elected and dismissed from the position the members of the presidium:</w:t>
      </w:r>
    </w:p>
    <w:p>
      <w:pPr>
        <w:spacing w:after="0"/>
        <w:ind w:left="0"/>
        <w:jc w:val="both"/>
      </w:pPr>
      <w:r>
        <w:rPr>
          <w:rFonts w:ascii="Times New Roman"/>
          <w:b w:val="false"/>
          <w:i w:val="false"/>
          <w:color w:val="000000"/>
          <w:sz w:val="28"/>
        </w:rPr>
        <w:t>
      1) Chairman of the Presidium from among the members of the Presidium;</w:t>
      </w:r>
    </w:p>
    <w:p>
      <w:pPr>
        <w:spacing w:after="0"/>
        <w:ind w:left="0"/>
        <w:jc w:val="both"/>
      </w:pPr>
      <w:r>
        <w:rPr>
          <w:rFonts w:ascii="Times New Roman"/>
          <w:b w:val="false"/>
          <w:i w:val="false"/>
          <w:color w:val="000000"/>
          <w:sz w:val="28"/>
        </w:rPr>
        <w:t>
      2) public figures of the Republic of Kazakhstan and (or) representatives of republican associations (unions) representing the interests of small and medium -sized enterprises;</w:t>
      </w:r>
    </w:p>
    <w:p>
      <w:pPr>
        <w:spacing w:after="0"/>
        <w:ind w:left="0"/>
        <w:jc w:val="both"/>
      </w:pPr>
      <w:r>
        <w:rPr>
          <w:rFonts w:ascii="Times New Roman"/>
          <w:b w:val="false"/>
          <w:i w:val="false"/>
          <w:color w:val="000000"/>
          <w:sz w:val="28"/>
        </w:rPr>
        <w:t>
      3) seventeen representatives of accredited republican interbranch, industry associations (unions), as well as republican associations (unions) of small, medium and (or) large businesses, self-regulatory organizations in the field of entrepreneurial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21.05.2024 № 86-VIII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term of appointment of elected presidium members shall be four years. The procedure of election and dismissal of members of the presidium from the occupied position shall be determined by the charter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13.06.2018 № 160-VI (shall be enforced dated 22.07.2018).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To the exclusive competence of the presidium shall be included:</w:t>
      </w:r>
    </w:p>
    <w:p>
      <w:pPr>
        <w:spacing w:after="0"/>
        <w:ind w:left="0"/>
        <w:jc w:val="both"/>
      </w:pPr>
      <w:r>
        <w:rPr>
          <w:rFonts w:ascii="Times New Roman"/>
          <w:b w:val="false"/>
          <w:i w:val="false"/>
          <w:color w:val="000000"/>
          <w:sz w:val="28"/>
        </w:rPr>
        <w:t>
      1) control over course of performance of tasks and goals of the National chamber;</w:t>
      </w:r>
    </w:p>
    <w:p>
      <w:pPr>
        <w:spacing w:after="0"/>
        <w:ind w:left="0"/>
        <w:jc w:val="both"/>
      </w:pPr>
      <w:r>
        <w:rPr>
          <w:rFonts w:ascii="Times New Roman"/>
          <w:b w:val="false"/>
          <w:i w:val="false"/>
          <w:color w:val="000000"/>
          <w:sz w:val="28"/>
        </w:rPr>
        <w:t>
      2) making proposals to the conference on increase of efficiency of activity of the National chamber;</w:t>
      </w:r>
    </w:p>
    <w:p>
      <w:pPr>
        <w:spacing w:after="0"/>
        <w:ind w:left="0"/>
        <w:jc w:val="both"/>
      </w:pPr>
      <w:r>
        <w:rPr>
          <w:rFonts w:ascii="Times New Roman"/>
          <w:b w:val="false"/>
          <w:i w:val="false"/>
          <w:color w:val="000000"/>
          <w:sz w:val="28"/>
        </w:rPr>
        <w:t>
      3) election of the chairman and members of managing of the National chamber;</w:t>
      </w:r>
    </w:p>
    <w:p>
      <w:pPr>
        <w:spacing w:after="0"/>
        <w:ind w:left="0"/>
        <w:jc w:val="both"/>
      </w:pPr>
      <w:r>
        <w:rPr>
          <w:rFonts w:ascii="Times New Roman"/>
          <w:b w:val="false"/>
          <w:i w:val="false"/>
          <w:color w:val="000000"/>
          <w:sz w:val="28"/>
        </w:rPr>
        <w:t>
      4) assisting to the management of the National chamber in cooperation with the state bodies, non-governmental, social and international and other organizations;</w:t>
      </w:r>
    </w:p>
    <w:p>
      <w:pPr>
        <w:spacing w:after="0"/>
        <w:ind w:left="0"/>
        <w:jc w:val="both"/>
      </w:pPr>
      <w:r>
        <w:rPr>
          <w:rFonts w:ascii="Times New Roman"/>
          <w:b w:val="false"/>
          <w:i w:val="false"/>
          <w:color w:val="000000"/>
          <w:sz w:val="28"/>
        </w:rPr>
        <w:t>
      5) appointment of the commission of audit of the National chamber and approving reports on their outcomes;</w:t>
      </w:r>
    </w:p>
    <w:p>
      <w:pPr>
        <w:spacing w:after="0"/>
        <w:ind w:left="0"/>
        <w:jc w:val="both"/>
      </w:pPr>
      <w:r>
        <w:rPr>
          <w:rFonts w:ascii="Times New Roman"/>
          <w:b w:val="false"/>
          <w:i w:val="false"/>
          <w:color w:val="000000"/>
          <w:sz w:val="28"/>
        </w:rPr>
        <w:t>
      6) approving the rules, regulations and other internal documents, used in the activity of the National chamber, unless otherwise provided for by this Law;</w:t>
      </w:r>
    </w:p>
    <w:p>
      <w:pPr>
        <w:spacing w:after="0"/>
        <w:ind w:left="0"/>
        <w:jc w:val="both"/>
      </w:pPr>
      <w:r>
        <w:rPr>
          <w:rFonts w:ascii="Times New Roman"/>
          <w:b w:val="false"/>
          <w:i w:val="false"/>
          <w:color w:val="000000"/>
          <w:sz w:val="28"/>
        </w:rPr>
        <w:t>
      7) approving of qualification requirements for accreditation of associations (unions) in the system of the National chamber and the rules for accreditation of associations (unions) in the system of the National chamber;</w:t>
      </w:r>
    </w:p>
    <w:p>
      <w:pPr>
        <w:spacing w:after="0"/>
        <w:ind w:left="0"/>
        <w:jc w:val="both"/>
      </w:pPr>
      <w:r>
        <w:rPr>
          <w:rFonts w:ascii="Times New Roman"/>
          <w:b w:val="false"/>
          <w:i w:val="false"/>
          <w:color w:val="000000"/>
          <w:sz w:val="28"/>
        </w:rPr>
        <w:t>
      8) appointment of the first heads of legal entities with the participation of the National Chamber as a founder on the proposal of the Board of the National Chamber, excluding the appointment of the directorate of regional chambers;</w:t>
      </w:r>
    </w:p>
    <w:p>
      <w:pPr>
        <w:spacing w:after="0"/>
        <w:ind w:left="0"/>
        <w:jc w:val="both"/>
      </w:pPr>
      <w:r>
        <w:rPr>
          <w:rFonts w:ascii="Times New Roman"/>
          <w:b w:val="false"/>
          <w:i w:val="false"/>
          <w:color w:val="000000"/>
          <w:sz w:val="28"/>
        </w:rPr>
        <w:t>
      9) formation of committees of the presidium, determination of their quantitative and personal composition, approval of the rules of their work;</w:t>
      </w:r>
    </w:p>
    <w:p>
      <w:pPr>
        <w:spacing w:after="0"/>
        <w:ind w:left="0"/>
        <w:jc w:val="both"/>
      </w:pPr>
      <w:r>
        <w:rPr>
          <w:rFonts w:ascii="Times New Roman"/>
          <w:b w:val="false"/>
          <w:i w:val="false"/>
          <w:color w:val="000000"/>
          <w:sz w:val="28"/>
        </w:rPr>
        <w:t xml:space="preserve">
      10) approval of the standard charter of regional chambers and the model regulations on the branches of the regional chambers; </w:t>
      </w:r>
    </w:p>
    <w:p>
      <w:pPr>
        <w:spacing w:after="0"/>
        <w:ind w:left="0"/>
        <w:jc w:val="both"/>
      </w:pPr>
      <w:r>
        <w:rPr>
          <w:rFonts w:ascii="Times New Roman"/>
          <w:b w:val="false"/>
          <w:i w:val="false"/>
          <w:color w:val="000000"/>
          <w:sz w:val="28"/>
        </w:rPr>
        <w:t>
      11) approval of the order of conducting of independent rating of "Business climate", the implementation of public monitoring, preparation and publication of the annual national report on the status of entrepreneurial activity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Law of the Republic of Kazakhstan № 376-V dated 29.10.2015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approval of the rules for the formation and maintenance of the register of domestic producers of goods, works and services, as well as the issuance of an industrial certificate.</w:t>
      </w:r>
    </w:p>
    <w:p>
      <w:pPr>
        <w:spacing w:after="0"/>
        <w:ind w:left="0"/>
        <w:jc w:val="both"/>
      </w:pPr>
      <w:r>
        <w:rPr>
          <w:rFonts w:ascii="Times New Roman"/>
          <w:b w:val="false"/>
          <w:i w:val="false"/>
          <w:color w:val="000000"/>
          <w:sz w:val="28"/>
        </w:rPr>
        <w:t>
      14) deciding on the establishment and closure of regional councils;</w:t>
      </w:r>
    </w:p>
    <w:p>
      <w:pPr>
        <w:spacing w:after="0"/>
        <w:ind w:left="0"/>
        <w:jc w:val="both"/>
      </w:pPr>
      <w:r>
        <w:rPr>
          <w:rFonts w:ascii="Times New Roman"/>
          <w:b w:val="false"/>
          <w:i w:val="false"/>
          <w:color w:val="000000"/>
          <w:sz w:val="28"/>
        </w:rPr>
        <w:t>
      15) approval of the quantitative composition of regional councils with regard to the total number of business entities and associations (unions) registered on the territory of the respective oblast, city of national importance and capital city;</w:t>
      </w:r>
    </w:p>
    <w:p>
      <w:pPr>
        <w:spacing w:after="0"/>
        <w:ind w:left="0"/>
        <w:jc w:val="both"/>
      </w:pPr>
      <w:r>
        <w:rPr>
          <w:rFonts w:ascii="Times New Roman"/>
          <w:b w:val="false"/>
          <w:i w:val="false"/>
          <w:color w:val="000000"/>
          <w:sz w:val="28"/>
        </w:rPr>
        <w:t>
      16) approving the procedure, timing of the election of delegates to the regional councils and the procedure for forming the regional councils.</w:t>
      </w:r>
    </w:p>
    <w:p>
      <w:pPr>
        <w:spacing w:after="0"/>
        <w:ind w:left="0"/>
        <w:jc w:val="both"/>
      </w:pPr>
      <w:r>
        <w:rPr>
          <w:rFonts w:ascii="Times New Roman"/>
          <w:b w:val="false"/>
          <w:i w:val="false"/>
          <w:color w:val="000000"/>
          <w:sz w:val="28"/>
        </w:rPr>
        <w:t>
      5. In accordance with the charter of the National chamber the competence of the presidium can be attributed other issues.</w:t>
      </w:r>
    </w:p>
    <w:p>
      <w:pPr>
        <w:spacing w:after="0"/>
        <w:ind w:left="0"/>
        <w:jc w:val="both"/>
      </w:pPr>
      <w:r>
        <w:rPr>
          <w:rFonts w:ascii="Times New Roman"/>
          <w:b w:val="false"/>
          <w:i w:val="false"/>
          <w:color w:val="000000"/>
          <w:sz w:val="28"/>
        </w:rPr>
        <w:t>
      6. Members of the presidium shall be entitled to request from the agencies of administration of the National chamber, legal entities with the participation of the National chamber as the founder the information, associated with implementation of their activities.</w:t>
      </w:r>
    </w:p>
    <w:p>
      <w:pPr>
        <w:spacing w:after="0"/>
        <w:ind w:left="0"/>
        <w:jc w:val="both"/>
      </w:pPr>
      <w:r>
        <w:rPr>
          <w:rFonts w:ascii="Times New Roman"/>
          <w:b w:val="false"/>
          <w:i w:val="false"/>
          <w:color w:val="000000"/>
          <w:sz w:val="28"/>
        </w:rPr>
        <w:t>
      7. The presidium shall be authorized to take decisions upon presence at the meeting of the simple majority from the total number of members of the presidium.</w:t>
      </w:r>
    </w:p>
    <w:p>
      <w:pPr>
        <w:spacing w:after="0"/>
        <w:ind w:left="0"/>
        <w:jc w:val="both"/>
      </w:pPr>
      <w:r>
        <w:rPr>
          <w:rFonts w:ascii="Times New Roman"/>
          <w:b w:val="false"/>
          <w:i w:val="false"/>
          <w:color w:val="000000"/>
          <w:sz w:val="28"/>
        </w:rPr>
        <w:t>
      The procedure of voting at meetings of the presidium shall be determined by the charter of the National chamber.</w:t>
      </w:r>
    </w:p>
    <w:p>
      <w:pPr>
        <w:spacing w:after="0"/>
        <w:ind w:left="0"/>
        <w:jc w:val="both"/>
      </w:pPr>
      <w:r>
        <w:rPr>
          <w:rFonts w:ascii="Times New Roman"/>
          <w:b w:val="false"/>
          <w:i w:val="false"/>
          <w:color w:val="000000"/>
          <w:sz w:val="28"/>
        </w:rPr>
        <w:t>
      Decisions on issues referred to the exclusive scope of competence of the presidium, provided for by this Law, shall be adopted by a qualified majority of votes, constituting not less than two thirds of the total number of votes of the present at the meeting of presidium members.</w:t>
      </w:r>
    </w:p>
    <w:p>
      <w:pPr>
        <w:spacing w:after="0"/>
        <w:ind w:left="0"/>
        <w:jc w:val="both"/>
      </w:pPr>
      <w:r>
        <w:rPr>
          <w:rFonts w:ascii="Times New Roman"/>
          <w:b w:val="false"/>
          <w:i w:val="false"/>
          <w:color w:val="000000"/>
          <w:sz w:val="28"/>
        </w:rPr>
        <w:t>
      Decisions on other issues shall be taken by a simple majority vote of the present at a meeting of the presidium members.</w:t>
      </w:r>
    </w:p>
    <w:p>
      <w:pPr>
        <w:spacing w:after="0"/>
        <w:ind w:left="0"/>
        <w:jc w:val="both"/>
      </w:pPr>
      <w:r>
        <w:rPr>
          <w:rFonts w:ascii="Times New Roman"/>
          <w:b w:val="false"/>
          <w:i w:val="false"/>
          <w:color w:val="000000"/>
          <w:sz w:val="28"/>
        </w:rPr>
        <w:t>
      Transfer of the voting right, as voting for other persons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Laws of the Republic of Kazakhstan № 269-V dated 29.12.2014 (shall be enforced from 01.01.2015); № 376-V dated 29.10.2015 (shall be enforced from 01.01.2016); dated 13.06.2018 № 160-VI (shall be enforced dated 22.07.2018); dated 05.10.2018 № 184-VI (shall be enforced upon the expiration of  ten calendar days after the day of its first official publication);dated 28.12.2018 № 210-VI (shall be enforced upon the expiration of  ten calendar days after the day of its first official publication); № 71-VIII of 06.04.2024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Committees of the presidium</w:t>
      </w:r>
    </w:p>
    <w:p>
      <w:pPr>
        <w:spacing w:after="0"/>
        <w:ind w:left="0"/>
        <w:jc w:val="both"/>
      </w:pPr>
      <w:r>
        <w:rPr>
          <w:rFonts w:ascii="Times New Roman"/>
          <w:b w:val="false"/>
          <w:i w:val="false"/>
          <w:color w:val="000000"/>
          <w:sz w:val="28"/>
        </w:rPr>
        <w:t>
      1. Committees of the presidium shall be permanently working bodies of the presidium.</w:t>
      </w:r>
    </w:p>
    <w:p>
      <w:pPr>
        <w:spacing w:after="0"/>
        <w:ind w:left="0"/>
        <w:jc w:val="both"/>
      </w:pPr>
      <w:r>
        <w:rPr>
          <w:rFonts w:ascii="Times New Roman"/>
          <w:b w:val="false"/>
          <w:i w:val="false"/>
          <w:color w:val="000000"/>
          <w:sz w:val="28"/>
        </w:rPr>
        <w:t>
      2. The set of committees and their work shall be determined by the presidium. Committees shall be formed on a sectoral basis. By decision of the presidium can be created by other committees.</w:t>
      </w:r>
    </w:p>
    <w:p>
      <w:pPr>
        <w:spacing w:after="0"/>
        <w:ind w:left="0"/>
        <w:jc w:val="both"/>
      </w:pPr>
      <w:r>
        <w:rPr>
          <w:rFonts w:ascii="Times New Roman"/>
          <w:b w:val="false"/>
          <w:i w:val="false"/>
          <w:color w:val="000000"/>
          <w:sz w:val="28"/>
        </w:rPr>
        <w:t>
      3. The committees consist of representatives of the republican interbranch, industry associations (unions), as well as republican associations (unions) of small, medium and (or) large businesses, self-regulatory organizations accredited by the National Chamber. The number of members of the committee is determined by the presidium and may not be less than three.</w:t>
      </w:r>
    </w:p>
    <w:p>
      <w:pPr>
        <w:spacing w:after="0"/>
        <w:ind w:left="0"/>
        <w:jc w:val="both"/>
      </w:pPr>
      <w:r>
        <w:rPr>
          <w:rFonts w:ascii="Times New Roman"/>
          <w:b w:val="false"/>
          <w:i w:val="false"/>
          <w:color w:val="000000"/>
          <w:sz w:val="28"/>
        </w:rPr>
        <w:t>
      4. Committee chairmen shall be elected by the members of the relevant committee from among its members. Requirements for candidates for the post of chairmen of committees and the procedure for their election are established by the Charter of the National Chamber.</w:t>
      </w:r>
    </w:p>
    <w:p>
      <w:pPr>
        <w:spacing w:after="0"/>
        <w:ind w:left="0"/>
        <w:jc w:val="both"/>
      </w:pPr>
      <w:r>
        <w:rPr>
          <w:rFonts w:ascii="Times New Roman"/>
          <w:b w:val="false"/>
          <w:i w:val="false"/>
          <w:color w:val="000000"/>
          <w:sz w:val="28"/>
        </w:rPr>
        <w:t>
      5. The decision of the committee shall be taken by a majority of votes from the total number of committee members. In case of equal number of votes, the vote of the committee chairman shall be decisive.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with the change introduced by the Law of the Republic of Kazakhstan dated 24.05.2018 № 156-VI (shall be enforced upon the expiration of ten calendar days after the day of its first official publication); dated 21.05.2024 № 86-VIII (shall be enforced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Managing the National chamber</w:t>
      </w:r>
    </w:p>
    <w:p>
      <w:pPr>
        <w:spacing w:after="0"/>
        <w:ind w:left="0"/>
        <w:jc w:val="both"/>
      </w:pPr>
      <w:r>
        <w:rPr>
          <w:rFonts w:ascii="Times New Roman"/>
          <w:b w:val="false"/>
          <w:i w:val="false"/>
          <w:color w:val="000000"/>
          <w:sz w:val="28"/>
        </w:rPr>
        <w:t>
      1. The managing of the National chamber (hereinafter - the managing) shall be carried out by its administration by its activities.</w:t>
      </w:r>
    </w:p>
    <w:p>
      <w:pPr>
        <w:spacing w:after="0"/>
        <w:ind w:left="0"/>
        <w:jc w:val="both"/>
      </w:pPr>
      <w:r>
        <w:rPr>
          <w:rFonts w:ascii="Times New Roman"/>
          <w:b w:val="false"/>
          <w:i w:val="false"/>
          <w:color w:val="000000"/>
          <w:sz w:val="28"/>
        </w:rPr>
        <w:t>
      2. The Management Board shall be accountable to the Congress and the Presidium. The number of members of the Management Board shall be established by the Congress. The term of office of the members of the Management Board shall be two years with the right to re-election.</w:t>
      </w:r>
    </w:p>
    <w:p>
      <w:pPr>
        <w:spacing w:after="0"/>
        <w:ind w:left="0"/>
        <w:jc w:val="both"/>
      </w:pPr>
      <w:r>
        <w:rPr>
          <w:rFonts w:ascii="Times New Roman"/>
          <w:b w:val="false"/>
          <w:i w:val="false"/>
          <w:color w:val="000000"/>
          <w:sz w:val="28"/>
        </w:rPr>
        <w:t>
      3. The composition of the managing members cannot be less than five members. The managing shall be chaired by the chairman.</w:t>
      </w:r>
    </w:p>
    <w:p>
      <w:pPr>
        <w:spacing w:after="0"/>
        <w:ind w:left="0"/>
        <w:jc w:val="both"/>
      </w:pPr>
      <w:r>
        <w:rPr>
          <w:rFonts w:ascii="Times New Roman"/>
          <w:b w:val="false"/>
          <w:i w:val="false"/>
          <w:color w:val="000000"/>
          <w:sz w:val="28"/>
        </w:rPr>
        <w:t>
      4. The chairman and managing members shall be elected by the presidium.</w:t>
      </w:r>
    </w:p>
    <w:p>
      <w:pPr>
        <w:spacing w:after="0"/>
        <w:ind w:left="0"/>
        <w:jc w:val="both"/>
      </w:pPr>
      <w:r>
        <w:rPr>
          <w:rFonts w:ascii="Times New Roman"/>
          <w:b w:val="false"/>
          <w:i w:val="false"/>
          <w:color w:val="000000"/>
          <w:sz w:val="28"/>
        </w:rPr>
        <w:t>
      5. The competence of the managing shall include reviewing and taking decisions on questions of activity of the National chamber that are not in accordance with this Law and the charter of the National chamber of the exclusive competence of the conference and presidium.</w:t>
      </w:r>
    </w:p>
    <w:p>
      <w:pPr>
        <w:spacing w:after="0"/>
        <w:ind w:left="0"/>
        <w:jc w:val="both"/>
      </w:pPr>
      <w:r>
        <w:rPr>
          <w:rFonts w:ascii="Times New Roman"/>
          <w:b w:val="false"/>
          <w:i w:val="false"/>
          <w:color w:val="000000"/>
          <w:sz w:val="28"/>
        </w:rPr>
        <w:t>
      6. Managing meetings shall valid if attended by more than a half of its members. Decisions shall be taken by majority of votes from the set of present members of meeting. Upon equality of votes, the decision shall be considered as adopted, if has voted for it the chairman.</w:t>
      </w:r>
    </w:p>
    <w:p>
      <w:pPr>
        <w:spacing w:after="0"/>
        <w:ind w:left="0"/>
        <w:jc w:val="both"/>
      </w:pPr>
      <w:r>
        <w:rPr>
          <w:rFonts w:ascii="Times New Roman"/>
          <w:b w:val="false"/>
          <w:i w:val="false"/>
          <w:color w:val="000000"/>
          <w:sz w:val="28"/>
        </w:rPr>
        <w:t>
      7. Members of the managing, excluding the chairman, cannot be elected in other management bodies of the National chamber.</w:t>
      </w:r>
    </w:p>
    <w:p>
      <w:pPr>
        <w:spacing w:after="0"/>
        <w:ind w:left="0"/>
        <w:jc w:val="both"/>
      </w:pPr>
      <w:r>
        <w:rPr>
          <w:rFonts w:ascii="Times New Roman"/>
          <w:b w:val="false"/>
          <w:i w:val="false"/>
          <w:color w:val="000000"/>
          <w:sz w:val="28"/>
        </w:rPr>
        <w:t>
      8. The chairman of management shall:</w:t>
      </w:r>
    </w:p>
    <w:p>
      <w:pPr>
        <w:spacing w:after="0"/>
        <w:ind w:left="0"/>
        <w:jc w:val="both"/>
      </w:pPr>
      <w:r>
        <w:rPr>
          <w:rFonts w:ascii="Times New Roman"/>
          <w:b w:val="false"/>
          <w:i w:val="false"/>
          <w:color w:val="000000"/>
          <w:sz w:val="28"/>
        </w:rPr>
        <w:t>
      1) without power of attorney act in the interests and on behalf of the National chamber on the whole territory of the Republic of Kazakhstan and abroad;</w:t>
      </w:r>
    </w:p>
    <w:p>
      <w:pPr>
        <w:spacing w:after="0"/>
        <w:ind w:left="0"/>
        <w:jc w:val="both"/>
      </w:pPr>
      <w:r>
        <w:rPr>
          <w:rFonts w:ascii="Times New Roman"/>
          <w:b w:val="false"/>
          <w:i w:val="false"/>
          <w:color w:val="000000"/>
          <w:sz w:val="28"/>
        </w:rPr>
        <w:t>
      2) carry out current management of the National chamber;</w:t>
      </w:r>
    </w:p>
    <w:p>
      <w:pPr>
        <w:spacing w:after="0"/>
        <w:ind w:left="0"/>
        <w:jc w:val="both"/>
      </w:pPr>
      <w:r>
        <w:rPr>
          <w:rFonts w:ascii="Times New Roman"/>
          <w:b w:val="false"/>
          <w:i w:val="false"/>
          <w:color w:val="000000"/>
          <w:sz w:val="28"/>
        </w:rPr>
        <w:t>
      3) conclude (accept) on behalf of the National chamber contracts and other documents, related to the main activity;</w:t>
      </w:r>
    </w:p>
    <w:p>
      <w:pPr>
        <w:spacing w:after="0"/>
        <w:ind w:left="0"/>
        <w:jc w:val="both"/>
      </w:pPr>
      <w:r>
        <w:rPr>
          <w:rFonts w:ascii="Times New Roman"/>
          <w:b w:val="false"/>
          <w:i w:val="false"/>
          <w:color w:val="000000"/>
          <w:sz w:val="28"/>
        </w:rPr>
        <w:t>
      4) represent the interests of the National chamber and cooperate with state bodies and other organizations;</w:t>
      </w:r>
    </w:p>
    <w:p>
      <w:pPr>
        <w:spacing w:after="0"/>
        <w:ind w:left="0"/>
        <w:jc w:val="both"/>
      </w:pPr>
      <w:r>
        <w:rPr>
          <w:rFonts w:ascii="Times New Roman"/>
          <w:b w:val="false"/>
          <w:i w:val="false"/>
          <w:color w:val="000000"/>
          <w:sz w:val="28"/>
        </w:rPr>
        <w:t>
      5) appoints and dismisses deputy chairmen of the Management Board, including from among the members of the Management Board;</w:t>
      </w:r>
    </w:p>
    <w:p>
      <w:pPr>
        <w:spacing w:after="0"/>
        <w:ind w:left="0"/>
        <w:jc w:val="both"/>
      </w:pPr>
      <w:r>
        <w:rPr>
          <w:rFonts w:ascii="Times New Roman"/>
          <w:b w:val="false"/>
          <w:i w:val="false"/>
          <w:color w:val="000000"/>
          <w:sz w:val="28"/>
        </w:rPr>
        <w:t>
      6) organize the work of the National chamber, forms and approve the personnel arrangements, salaries amounts, carry out the recruitment and dismissal of employees in accordance with labor legislation of the Republic of Kazakhstan, adopt, in respect of them measures of encouragement and disciplinary punishment;</w:t>
      </w:r>
    </w:p>
    <w:p>
      <w:pPr>
        <w:spacing w:after="0"/>
        <w:ind w:left="0"/>
        <w:jc w:val="both"/>
      </w:pPr>
      <w:r>
        <w:rPr>
          <w:rFonts w:ascii="Times New Roman"/>
          <w:b w:val="false"/>
          <w:i w:val="false"/>
          <w:color w:val="000000"/>
          <w:sz w:val="28"/>
        </w:rPr>
        <w:t>
      7) open accounts in banks, organize keeping of the accounting records and preparation of financial statements in accordance with the requirements of the legislation of the Republic of Kazakhstan;</w:t>
      </w:r>
    </w:p>
    <w:p>
      <w:pPr>
        <w:spacing w:after="0"/>
        <w:ind w:left="0"/>
        <w:jc w:val="both"/>
      </w:pPr>
      <w:r>
        <w:rPr>
          <w:rFonts w:ascii="Times New Roman"/>
          <w:b w:val="false"/>
          <w:i w:val="false"/>
          <w:color w:val="000000"/>
          <w:sz w:val="28"/>
        </w:rPr>
        <w:t>
      8) manage the assets and property of the National chamber in accordance with this Law and the charter of the National chamber;</w:t>
      </w:r>
    </w:p>
    <w:p>
      <w:pPr>
        <w:spacing w:after="0"/>
        <w:ind w:left="0"/>
        <w:jc w:val="both"/>
      </w:pPr>
      <w:r>
        <w:rPr>
          <w:rFonts w:ascii="Times New Roman"/>
          <w:b w:val="false"/>
          <w:i w:val="false"/>
          <w:color w:val="000000"/>
          <w:sz w:val="28"/>
        </w:rPr>
        <w:t>
      9) organize keeping of the register of members of the National chamber;</w:t>
      </w:r>
    </w:p>
    <w:p>
      <w:pPr>
        <w:spacing w:after="0"/>
        <w:ind w:left="0"/>
        <w:jc w:val="both"/>
      </w:pPr>
      <w:r>
        <w:rPr>
          <w:rFonts w:ascii="Times New Roman"/>
          <w:b w:val="false"/>
          <w:i w:val="false"/>
          <w:color w:val="000000"/>
          <w:sz w:val="28"/>
        </w:rPr>
        <w:t>
      10) organize the information layout on the results of activity of the National chamber, the work of its conference, the presidium, management and commission of audit of the National chamber in mass media information, distributed on the whole territory of the Republic of Kazakhstan, including on the Internet-resources;</w:t>
      </w:r>
    </w:p>
    <w:p>
      <w:pPr>
        <w:spacing w:after="0"/>
        <w:ind w:left="0"/>
        <w:jc w:val="both"/>
      </w:pPr>
      <w:r>
        <w:rPr>
          <w:rFonts w:ascii="Times New Roman"/>
          <w:b w:val="false"/>
          <w:i w:val="false"/>
          <w:color w:val="000000"/>
          <w:sz w:val="28"/>
        </w:rPr>
        <w:t>
      11) exercise other functions that are not prohibited by the laws of the Republic of Kazakhstan and the charter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 71-VIII of 06.04.2024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Commission of audit of the National chamber</w:t>
      </w:r>
    </w:p>
    <w:p>
      <w:pPr>
        <w:spacing w:after="0"/>
        <w:ind w:left="0"/>
        <w:jc w:val="both"/>
      </w:pPr>
      <w:r>
        <w:rPr>
          <w:rFonts w:ascii="Times New Roman"/>
          <w:b w:val="false"/>
          <w:i w:val="false"/>
          <w:color w:val="000000"/>
          <w:sz w:val="28"/>
        </w:rPr>
        <w:t>
      1. For the purpose of exercising control over the financial and economic activities of the National Chamber, the supreme governing body shall establish an audit commission of the National Chamber (hereinafter referred to as the Audit Commission) consisting of at least three members.</w:t>
      </w:r>
    </w:p>
    <w:p>
      <w:pPr>
        <w:spacing w:after="0"/>
        <w:ind w:left="0"/>
        <w:jc w:val="both"/>
      </w:pPr>
      <w:r>
        <w:rPr>
          <w:rFonts w:ascii="Times New Roman"/>
          <w:b w:val="false"/>
          <w:i w:val="false"/>
          <w:color w:val="000000"/>
          <w:sz w:val="28"/>
        </w:rPr>
        <w:t>
      2. Members of the commission of audit cannot be members and chairmen of the presidium, management board and their close relatives.</w:t>
      </w:r>
    </w:p>
    <w:p>
      <w:pPr>
        <w:spacing w:after="0"/>
        <w:ind w:left="0"/>
        <w:jc w:val="both"/>
      </w:pPr>
      <w:r>
        <w:rPr>
          <w:rFonts w:ascii="Times New Roman"/>
          <w:b w:val="false"/>
          <w:i w:val="false"/>
          <w:color w:val="000000"/>
          <w:sz w:val="28"/>
        </w:rPr>
        <w:t>
      3. The commission of audit shall perform its activities in accordance with the regulations approved by the conference.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RK № 71-VIII of 06.04.2024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Regional council</w:t>
      </w:r>
    </w:p>
    <w:p>
      <w:pPr>
        <w:spacing w:after="0"/>
        <w:ind w:left="0"/>
        <w:jc w:val="both"/>
      </w:pPr>
      <w:r>
        <w:rPr>
          <w:rFonts w:ascii="Times New Roman"/>
          <w:b w:val="false"/>
          <w:i w:val="false"/>
          <w:color w:val="000000"/>
          <w:sz w:val="28"/>
        </w:rPr>
        <w:t>
      1. The regional council is a supervisory body of the regional chamber and is formed in the order approved by the congress from the delegates from business entities, as well as from the representatives of associations (unions), self-regulatory organizations in the field of entrepreneurial activity within the quota established by the congress differentiated for each region, city of national importance and the capital.</w:t>
      </w:r>
    </w:p>
    <w:p>
      <w:pPr>
        <w:spacing w:after="0"/>
        <w:ind w:left="0"/>
        <w:jc w:val="both"/>
      </w:pPr>
      <w:r>
        <w:rPr>
          <w:rFonts w:ascii="Times New Roman"/>
          <w:b w:val="false"/>
          <w:i w:val="false"/>
          <w:color w:val="000000"/>
          <w:sz w:val="28"/>
        </w:rPr>
        <w:t>
      2. Delegates of the regional council shall be elected by direct voting by delegates from business entities in district, branch councils of the regional chamber for a period of four years in the order approved by the Presidium.</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13.06.2018 № 160-VI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13.06.2018 № 160-VI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regional council shall be headed by a chairman, elected by the members from among its members by secret voting by simple majority vote for a term of their authority. A Chairman of the regional council shall be a member of the presidium.</w:t>
      </w:r>
    </w:p>
    <w:p>
      <w:pPr>
        <w:spacing w:after="0"/>
        <w:ind w:left="0"/>
        <w:jc w:val="both"/>
      </w:pPr>
      <w:r>
        <w:rPr>
          <w:rFonts w:ascii="Times New Roman"/>
          <w:b w:val="false"/>
          <w:i w:val="false"/>
          <w:color w:val="000000"/>
          <w:sz w:val="28"/>
        </w:rPr>
        <w:t>
      Only natural persons engaged in individual entrepreneurial activity, as well as heads or members of the executive body (in the case of a collegial executive body) of commercial organisations, as well as founders (participants) of commercial organisations, independently managing their own shares in the charter capital of commercial organisations, may be chairmen of regional councils and candidates for this position.</w:t>
      </w:r>
    </w:p>
    <w:p>
      <w:pPr>
        <w:spacing w:after="0"/>
        <w:ind w:left="0"/>
        <w:jc w:val="both"/>
      </w:pPr>
      <w:r>
        <w:rPr>
          <w:rFonts w:ascii="Times New Roman"/>
          <w:b w:val="false"/>
          <w:i w:val="false"/>
          <w:color w:val="000000"/>
          <w:sz w:val="28"/>
        </w:rPr>
        <w:t>
      6. The regional council shall:</w:t>
      </w:r>
    </w:p>
    <w:p>
      <w:pPr>
        <w:spacing w:after="0"/>
        <w:ind w:left="0"/>
        <w:jc w:val="both"/>
      </w:pPr>
      <w:r>
        <w:rPr>
          <w:rFonts w:ascii="Times New Roman"/>
          <w:b w:val="false"/>
          <w:i w:val="false"/>
          <w:color w:val="000000"/>
          <w:sz w:val="28"/>
        </w:rPr>
        <w:t>
      1) assist the directorate of the regional chamber in cooperation with the bodies of state authorities, non-governmental, public and international organizations;</w:t>
      </w:r>
    </w:p>
    <w:p>
      <w:pPr>
        <w:spacing w:after="0"/>
        <w:ind w:left="0"/>
        <w:jc w:val="both"/>
      </w:pPr>
      <w:r>
        <w:rPr>
          <w:rFonts w:ascii="Times New Roman"/>
          <w:b w:val="false"/>
          <w:i w:val="false"/>
          <w:color w:val="000000"/>
          <w:sz w:val="28"/>
        </w:rPr>
        <w:t>
      2) contribute to the implementation of the program documents, adopted by the management bodies;</w:t>
      </w:r>
    </w:p>
    <w:p>
      <w:pPr>
        <w:spacing w:after="0"/>
        <w:ind w:left="0"/>
        <w:jc w:val="both"/>
      </w:pPr>
      <w:r>
        <w:rPr>
          <w:rFonts w:ascii="Times New Roman"/>
          <w:b w:val="false"/>
          <w:i w:val="false"/>
          <w:color w:val="000000"/>
          <w:sz w:val="28"/>
        </w:rPr>
        <w:t>
      3) elect delegates to the congress;</w:t>
      </w:r>
    </w:p>
    <w:p>
      <w:pPr>
        <w:spacing w:after="0"/>
        <w:ind w:left="0"/>
        <w:jc w:val="both"/>
      </w:pPr>
      <w:r>
        <w:rPr>
          <w:rFonts w:ascii="Times New Roman"/>
          <w:b w:val="false"/>
          <w:i w:val="false"/>
          <w:color w:val="000000"/>
          <w:sz w:val="28"/>
        </w:rPr>
        <w:t>
      4) supervise the implementation of tasks and goals of the National chamber within the framework of regional chamber activity and the branches of the regional chambers;</w:t>
      </w:r>
    </w:p>
    <w:p>
      <w:pPr>
        <w:spacing w:after="0"/>
        <w:ind w:left="0"/>
        <w:jc w:val="both"/>
      </w:pPr>
      <w:r>
        <w:rPr>
          <w:rFonts w:ascii="Times New Roman"/>
          <w:b w:val="false"/>
          <w:i w:val="false"/>
          <w:color w:val="000000"/>
          <w:sz w:val="28"/>
        </w:rPr>
        <w:t>
      5) ensures the consideration of interests of specific industries and sectors of the economy in the current activity of regional chambers;</w:t>
      </w:r>
    </w:p>
    <w:p>
      <w:pPr>
        <w:spacing w:after="0"/>
        <w:ind w:left="0"/>
        <w:jc w:val="both"/>
      </w:pPr>
      <w:r>
        <w:rPr>
          <w:rFonts w:ascii="Times New Roman"/>
          <w:b w:val="false"/>
          <w:i w:val="false"/>
          <w:color w:val="000000"/>
          <w:sz w:val="28"/>
        </w:rPr>
        <w:t>
      6) submit proposals to the congress on increase of efficiency of activity of the National chamber;</w:t>
      </w:r>
    </w:p>
    <w:p>
      <w:pPr>
        <w:spacing w:after="0"/>
        <w:ind w:left="0"/>
        <w:jc w:val="both"/>
      </w:pPr>
      <w:r>
        <w:rPr>
          <w:rFonts w:ascii="Times New Roman"/>
          <w:b w:val="false"/>
          <w:i w:val="false"/>
          <w:color w:val="000000"/>
          <w:sz w:val="28"/>
        </w:rPr>
        <w:t>
      7) agree to assign candidacies of the heads of regional chambers and branches of the regional chambers;</w:t>
      </w:r>
    </w:p>
    <w:p>
      <w:pPr>
        <w:spacing w:after="0"/>
        <w:ind w:left="0"/>
        <w:jc w:val="both"/>
      </w:pPr>
      <w:r>
        <w:rPr>
          <w:rFonts w:ascii="Times New Roman"/>
          <w:b w:val="false"/>
          <w:i w:val="false"/>
          <w:color w:val="000000"/>
          <w:sz w:val="28"/>
        </w:rPr>
        <w:t>
      8) conduct public hearings on the issues of entrepreneurship;</w:t>
      </w:r>
    </w:p>
    <w:p>
      <w:pPr>
        <w:spacing w:after="0"/>
        <w:ind w:left="0"/>
        <w:jc w:val="both"/>
      </w:pPr>
      <w:r>
        <w:rPr>
          <w:rFonts w:ascii="Times New Roman"/>
          <w:b w:val="false"/>
          <w:i w:val="false"/>
          <w:color w:val="000000"/>
          <w:sz w:val="28"/>
        </w:rPr>
        <w:t>
      9) decide on other issues assigned to the regional council in accordance with the charter of the regional chamber.</w:t>
      </w:r>
    </w:p>
    <w:p>
      <w:pPr>
        <w:spacing w:after="0"/>
        <w:ind w:left="0"/>
        <w:jc w:val="both"/>
      </w:pPr>
      <w:r>
        <w:rPr>
          <w:rFonts w:ascii="Times New Roman"/>
          <w:b w:val="false"/>
          <w:i w:val="false"/>
          <w:color w:val="000000"/>
          <w:sz w:val="28"/>
        </w:rPr>
        <w:t>
      7. The members of the regional council shall be entitled to request from the management bodies of regional chambers and its branches, legal entities with the participation of the National chamber as the founder the information, associated with the execution of their activities.</w:t>
      </w:r>
    </w:p>
    <w:p>
      <w:pPr>
        <w:spacing w:after="0"/>
        <w:ind w:left="0"/>
        <w:jc w:val="both"/>
      </w:pPr>
      <w:r>
        <w:rPr>
          <w:rFonts w:ascii="Times New Roman"/>
          <w:b w:val="false"/>
          <w:i w:val="false"/>
          <w:color w:val="000000"/>
          <w:sz w:val="28"/>
        </w:rPr>
        <w:t>
      8. Decisions of the regional council shall be taken by simple majority of votes of members, participating at the session of the regional council. In case of equality of votes the vote of chairman shall be decisive.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13.06.2018 № 160-VI (shall be enforced upon expiration of ten calendar days after the day of its first official publication); № 71-VIII of 06.04.2024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Executive bodies of the regional chambers, districts and cities branches</w:t>
      </w:r>
    </w:p>
    <w:p>
      <w:pPr>
        <w:spacing w:after="0"/>
        <w:ind w:left="0"/>
        <w:jc w:val="both"/>
      </w:pPr>
      <w:r>
        <w:rPr>
          <w:rFonts w:ascii="Times New Roman"/>
          <w:b w:val="false"/>
          <w:i w:val="false"/>
          <w:color w:val="000000"/>
          <w:sz w:val="28"/>
        </w:rPr>
        <w:t>
      The directorate of the regional chamber is appointed by the board in agreement with the regional council.</w:t>
      </w:r>
    </w:p>
    <w:p>
      <w:pPr>
        <w:spacing w:after="0"/>
        <w:ind w:left="0"/>
        <w:jc w:val="both"/>
      </w:pPr>
      <w:r>
        <w:rPr>
          <w:rFonts w:ascii="Times New Roman"/>
          <w:b w:val="false"/>
          <w:i w:val="false"/>
          <w:color w:val="000000"/>
          <w:sz w:val="28"/>
        </w:rPr>
        <w:t>
      1-1. The director of the branch of the regional chamber is appointed and dismissed by the directorate of the regional chamber in agreement with the regional council.</w:t>
      </w:r>
    </w:p>
    <w:p>
      <w:pPr>
        <w:spacing w:after="0"/>
        <w:ind w:left="0"/>
        <w:jc w:val="both"/>
      </w:pPr>
      <w:r>
        <w:rPr>
          <w:rFonts w:ascii="Times New Roman"/>
          <w:b w:val="false"/>
          <w:i w:val="false"/>
          <w:color w:val="000000"/>
          <w:sz w:val="28"/>
        </w:rPr>
        <w:t>
      2. In case of disagreement between the regional council and the board regarding the appointment of the directorate of the regional chamber, such a decision is taken by the presidium.</w:t>
      </w:r>
    </w:p>
    <w:p>
      <w:pPr>
        <w:spacing w:after="0"/>
        <w:ind w:left="0"/>
        <w:jc w:val="both"/>
      </w:pPr>
      <w:r>
        <w:rPr>
          <w:rFonts w:ascii="Times New Roman"/>
          <w:b w:val="false"/>
          <w:i w:val="false"/>
          <w:color w:val="000000"/>
          <w:sz w:val="28"/>
        </w:rPr>
        <w:t>
      3. Candidates for the position of the directorate of the regional chamber and respective branches of the regional chambers must be qualified and experienced as per the requirements approved by the presidium.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 of the Republic of Kazakhstan № 269-V dated 29.12.2014 (shall be enforced from 01.01.2015); № 71-VIII of 06.04.2024 (shall take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26-1. The Commissioner for the Protection of Rights of Entrepreneurs of Kazakhstan</w:t>
      </w:r>
    </w:p>
    <w:p>
      <w:pPr>
        <w:spacing w:after="0"/>
        <w:ind w:left="0"/>
        <w:jc w:val="both"/>
      </w:pPr>
      <w:r>
        <w:rPr>
          <w:rFonts w:ascii="Times New Roman"/>
          <w:b w:val="false"/>
          <w:i w:val="false"/>
          <w:color w:val="000000"/>
          <w:sz w:val="28"/>
        </w:rPr>
        <w:t>
      1. The legal status of the Commissioner for the Protection of Rights of Entrepreneurs of Kazakhstan is determined by Business Code of the Republic of Kazakhstan.</w:t>
      </w:r>
    </w:p>
    <w:p>
      <w:pPr>
        <w:spacing w:after="0"/>
        <w:ind w:left="0"/>
        <w:jc w:val="both"/>
      </w:pPr>
      <w:r>
        <w:rPr>
          <w:rFonts w:ascii="Times New Roman"/>
          <w:b w:val="false"/>
          <w:i w:val="false"/>
          <w:color w:val="000000"/>
          <w:sz w:val="28"/>
        </w:rPr>
        <w:t>
      2. Information and analytical, organizational and legal and other support for the activities of the Commissioner for the Protection of Rights of Entrepreneurs of Kazakhstan is carried out by his staff.</w:t>
      </w:r>
    </w:p>
    <w:p>
      <w:pPr>
        <w:spacing w:after="0"/>
        <w:ind w:left="0"/>
        <w:jc w:val="both"/>
      </w:pPr>
      <w:r>
        <w:rPr>
          <w:rFonts w:ascii="Times New Roman"/>
          <w:b w:val="false"/>
          <w:i w:val="false"/>
          <w:color w:val="000000"/>
          <w:sz w:val="28"/>
        </w:rPr>
        <w:t>
      The structure, numerical and personal composition of the staff is approved by the National Chamber in consultation with the Commissioner for the Protection of Rights of Entrepreneurs of Kazakhstan.</w:t>
      </w:r>
    </w:p>
    <w:p>
      <w:pPr>
        <w:spacing w:after="0"/>
        <w:ind w:left="0"/>
        <w:jc w:val="both"/>
      </w:pPr>
      <w:r>
        <w:rPr>
          <w:rFonts w:ascii="Times New Roman"/>
          <w:b w:val="false"/>
          <w:i w:val="false"/>
          <w:color w:val="000000"/>
          <w:sz w:val="28"/>
        </w:rPr>
        <w:t>
      The Regulations on the Office of the Commissioner for the Protection of Entrepreneurs' Rights of Kazakhstan shall be approved by the Commissioner for the Protection of Entrepreneurs' Rights of Kazakhstan in coordination with the Management Board of the Commissioner for the Protection of Entrepreneurs' Rights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26-1 in accordance with Law of the Republic of Kazakhstan № 376-V dated 29.10.2015 (shall be enforced from 01.01.2016); as amended by Law № 71-VIII of 06.04.2024 (shall enter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26-2. National Council on Corporate Governance</w:t>
      </w:r>
    </w:p>
    <w:p>
      <w:pPr>
        <w:spacing w:after="0"/>
        <w:ind w:left="0"/>
        <w:jc w:val="both"/>
      </w:pPr>
      <w:r>
        <w:rPr>
          <w:rFonts w:ascii="Times New Roman"/>
          <w:b w:val="false"/>
          <w:i w:val="false"/>
          <w:color w:val="000000"/>
          <w:sz w:val="28"/>
        </w:rPr>
        <w:t>
      1. The National Council on Corporate Governance (hereinafter referred to as the National Council) shall be a collegial advisory and consultative body under the Presidium.</w:t>
      </w:r>
    </w:p>
    <w:p>
      <w:pPr>
        <w:spacing w:after="0"/>
        <w:ind w:left="0"/>
        <w:jc w:val="both"/>
      </w:pPr>
      <w:r>
        <w:rPr>
          <w:rFonts w:ascii="Times New Roman"/>
          <w:b w:val="false"/>
          <w:i w:val="false"/>
          <w:color w:val="000000"/>
          <w:sz w:val="28"/>
        </w:rPr>
        <w:t>
      In its activities, the National Council shall operate independently from the bodies of the National Chamber.</w:t>
      </w:r>
    </w:p>
    <w:p>
      <w:pPr>
        <w:spacing w:after="0"/>
        <w:ind w:left="0"/>
        <w:jc w:val="both"/>
      </w:pPr>
      <w:r>
        <w:rPr>
          <w:rFonts w:ascii="Times New Roman"/>
          <w:b w:val="false"/>
          <w:i w:val="false"/>
          <w:color w:val="000000"/>
          <w:sz w:val="28"/>
        </w:rPr>
        <w:t>
      2. The National Council shall consist of representatives of the central competent authority for state planning, the competent authority for state property, the competent authority for regulation, control and supervision of the financial market and financial organizations, national holdings, stock exchanges, specialized international institutions, other interested organizations, and authoritative international and national experts in the field of corporate governance.</w:t>
      </w:r>
    </w:p>
    <w:p>
      <w:pPr>
        <w:spacing w:after="0"/>
        <w:ind w:left="0"/>
        <w:jc w:val="both"/>
      </w:pPr>
      <w:r>
        <w:rPr>
          <w:rFonts w:ascii="Times New Roman"/>
          <w:b w:val="false"/>
          <w:i w:val="false"/>
          <w:color w:val="000000"/>
          <w:sz w:val="28"/>
        </w:rPr>
        <w:t>
      3. The chairman and members of the National Council shall be elected by a decision of the presidium for a four-year term, with the possibility of re-election.</w:t>
      </w:r>
    </w:p>
    <w:p>
      <w:pPr>
        <w:spacing w:after="0"/>
        <w:ind w:left="0"/>
        <w:jc w:val="both"/>
      </w:pPr>
      <w:r>
        <w:rPr>
          <w:rFonts w:ascii="Times New Roman"/>
          <w:b w:val="false"/>
          <w:i w:val="false"/>
          <w:color w:val="000000"/>
          <w:sz w:val="28"/>
        </w:rPr>
        <w:t>
      4. Decisions of the National Council shall be made by a qualified majority of votes, constituting two-thirds of the total number of votes participating in an in-person or in-absentia meeting of the members of the National Council.</w:t>
      </w:r>
    </w:p>
    <w:p>
      <w:pPr>
        <w:spacing w:after="0"/>
        <w:ind w:left="0"/>
        <w:jc w:val="both"/>
      </w:pPr>
      <w:r>
        <w:rPr>
          <w:rFonts w:ascii="Times New Roman"/>
          <w:b w:val="false"/>
          <w:i w:val="false"/>
          <w:color w:val="000000"/>
          <w:sz w:val="28"/>
        </w:rPr>
        <w:t>
      The quorum for in-person or in-absentia meetings of the National Council shall consist of two-thirds of the total number of elected members.</w:t>
      </w:r>
    </w:p>
    <w:p>
      <w:pPr>
        <w:spacing w:after="0"/>
        <w:ind w:left="0"/>
        <w:jc w:val="both"/>
      </w:pPr>
      <w:r>
        <w:rPr>
          <w:rFonts w:ascii="Times New Roman"/>
          <w:b w:val="false"/>
          <w:i w:val="false"/>
          <w:color w:val="000000"/>
          <w:sz w:val="28"/>
        </w:rPr>
        <w:t>
      5. The National Council shall:</w:t>
      </w:r>
    </w:p>
    <w:p>
      <w:pPr>
        <w:spacing w:after="0"/>
        <w:ind w:left="0"/>
        <w:jc w:val="both"/>
      </w:pPr>
      <w:r>
        <w:rPr>
          <w:rFonts w:ascii="Times New Roman"/>
          <w:b w:val="false"/>
          <w:i w:val="false"/>
          <w:color w:val="000000"/>
          <w:sz w:val="28"/>
        </w:rPr>
        <w:t>
      1) elaborate recommendations to the Government of the Republic of Kazakhstan and interested public authorities on the development of corporate governance in the Republic of Kazakhstan;</w:t>
      </w:r>
    </w:p>
    <w:p>
      <w:pPr>
        <w:spacing w:after="0"/>
        <w:ind w:left="0"/>
        <w:jc w:val="both"/>
      </w:pPr>
      <w:r>
        <w:rPr>
          <w:rFonts w:ascii="Times New Roman"/>
          <w:b w:val="false"/>
          <w:i w:val="false"/>
          <w:color w:val="000000"/>
          <w:sz w:val="28"/>
        </w:rPr>
        <w:t>
      2) in coordination with the Government of the Republic of Kazakhstan and the competent authority on regulation, control and supervision of the financial market and financial organizations, develop and adopt the Kazakhstan (country) Corporate Governance Code and other standards of corporate governance, being of recommendatory nature;</w:t>
      </w:r>
    </w:p>
    <w:p>
      <w:pPr>
        <w:spacing w:after="0"/>
        <w:ind w:left="0"/>
        <w:jc w:val="both"/>
      </w:pPr>
      <w:r>
        <w:rPr>
          <w:rFonts w:ascii="Times New Roman"/>
          <w:b w:val="false"/>
          <w:i w:val="false"/>
          <w:color w:val="000000"/>
          <w:sz w:val="28"/>
        </w:rPr>
        <w:t>
      3) promote corporate governance based on the agreement concluded by the National Chamber with the Government of the Republic of Kazakhstan and the competent authority for the regulation, control and supervision of the financial market and financial organizations, and stipulating measures for the development of corporate governance in the Republic of Kazakhstan, in particular, on practical implementation of the Kazakhstani ( country) corporate governance code and other standards of corporate governance, evaluation of the level of corporate governance;</w:t>
      </w:r>
    </w:p>
    <w:p>
      <w:pPr>
        <w:spacing w:after="0"/>
        <w:ind w:left="0"/>
        <w:jc w:val="both"/>
      </w:pPr>
      <w:r>
        <w:rPr>
          <w:rFonts w:ascii="Times New Roman"/>
          <w:b w:val="false"/>
          <w:i w:val="false"/>
          <w:color w:val="000000"/>
          <w:sz w:val="28"/>
        </w:rPr>
        <w:t>
      4) compile an annual review of corporate governance practices in Kazakhstani joint stock companies;</w:t>
      </w:r>
    </w:p>
    <w:p>
      <w:pPr>
        <w:spacing w:after="0"/>
        <w:ind w:left="0"/>
        <w:jc w:val="both"/>
      </w:pPr>
      <w:r>
        <w:rPr>
          <w:rFonts w:ascii="Times New Roman"/>
          <w:b w:val="false"/>
          <w:i w:val="false"/>
          <w:color w:val="000000"/>
          <w:sz w:val="28"/>
        </w:rPr>
        <w:t>
      5) endorse the annual work plan;</w:t>
      </w:r>
    </w:p>
    <w:p>
      <w:pPr>
        <w:spacing w:after="0"/>
        <w:ind w:left="0"/>
        <w:jc w:val="both"/>
      </w:pPr>
      <w:r>
        <w:rPr>
          <w:rFonts w:ascii="Times New Roman"/>
          <w:b w:val="false"/>
          <w:i w:val="false"/>
          <w:color w:val="000000"/>
          <w:sz w:val="28"/>
        </w:rPr>
        <w:t>
      6) publish an annual report on the work done;</w:t>
      </w:r>
    </w:p>
    <w:p>
      <w:pPr>
        <w:spacing w:after="0"/>
        <w:ind w:left="0"/>
        <w:jc w:val="both"/>
      </w:pPr>
      <w:r>
        <w:rPr>
          <w:rFonts w:ascii="Times New Roman"/>
          <w:b w:val="false"/>
          <w:i w:val="false"/>
          <w:color w:val="000000"/>
          <w:sz w:val="28"/>
        </w:rPr>
        <w:t>
      7) establish the necessary rules and procedures for the work of the National Council.</w:t>
      </w:r>
    </w:p>
    <w:p>
      <w:pPr>
        <w:spacing w:after="0"/>
        <w:ind w:left="0"/>
        <w:jc w:val="both"/>
      </w:pPr>
      <w:r>
        <w:rPr>
          <w:rFonts w:ascii="Times New Roman"/>
          <w:b w:val="false"/>
          <w:i w:val="false"/>
          <w:color w:val="000000"/>
          <w:sz w:val="28"/>
        </w:rPr>
        <w:t>
      6. Information on the activities of the National Council, including the Kazakhstani (country) corporate governance code and other corporate governance standards adopted thereby, shall be posted publicly on the Internet resource of the National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as supplemented by Article 26-2 under Law of the RK № 95-VII of 30.12.2021 (shall take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Conflict of interests</w:t>
      </w:r>
    </w:p>
    <w:p>
      <w:pPr>
        <w:spacing w:after="0"/>
        <w:ind w:left="0"/>
        <w:jc w:val="both"/>
      </w:pPr>
      <w:r>
        <w:rPr>
          <w:rFonts w:ascii="Times New Roman"/>
          <w:b w:val="false"/>
          <w:i w:val="false"/>
          <w:color w:val="000000"/>
          <w:sz w:val="28"/>
        </w:rPr>
        <w:t>
      Use of official position with the purposes contradicting to the purposes, specified in this Law and the charter of the National chamber shall be prohibited.</w:t>
      </w:r>
    </w:p>
    <w:p>
      <w:pPr>
        <w:spacing w:after="0"/>
        <w:ind w:left="0"/>
        <w:jc w:val="both"/>
      </w:pPr>
      <w:r>
        <w:rPr>
          <w:rFonts w:ascii="Times New Roman"/>
          <w:b w:val="false"/>
          <w:i w:val="false"/>
          <w:color w:val="000000"/>
          <w:sz w:val="28"/>
        </w:rPr>
        <w:t>
      Measures to prevent and (or) regulate the conflict of interests shall be determined by the charter of the National chamber.</w:t>
      </w:r>
    </w:p>
    <w:p>
      <w:pPr>
        <w:spacing w:after="0"/>
        <w:ind w:left="0"/>
        <w:jc w:val="left"/>
      </w:pPr>
      <w:r>
        <w:rPr>
          <w:rFonts w:ascii="Times New Roman"/>
          <w:b/>
          <w:i w:val="false"/>
          <w:color w:val="000000"/>
        </w:rPr>
        <w:t xml:space="preserve"> Chapter 5-1. Business Rights Commissioner of Kazakhstan</w:t>
      </w:r>
    </w:p>
    <w:p>
      <w:pPr>
        <w:spacing w:after="0"/>
        <w:ind w:left="0"/>
        <w:jc w:val="both"/>
      </w:pPr>
      <w:r>
        <w:rPr>
          <w:rFonts w:ascii="Times New Roman"/>
          <w:b w:val="false"/>
          <w:i w:val="false"/>
          <w:color w:val="ff0000"/>
          <w:sz w:val="28"/>
        </w:rPr>
        <w:t>
      Footnote. Chapter 5-1 is excluded by Law of the Republic of Kazakhstan № 376-V dated 29.10.2015 (shall be enforced from 01.01.2016).</w:t>
      </w:r>
    </w:p>
    <w:p>
      <w:pPr>
        <w:spacing w:after="0"/>
        <w:ind w:left="0"/>
        <w:jc w:val="left"/>
      </w:pPr>
      <w:r>
        <w:rPr>
          <w:rFonts w:ascii="Times New Roman"/>
          <w:b/>
          <w:i w:val="false"/>
          <w:color w:val="000000"/>
        </w:rPr>
        <w:t xml:space="preserve"> Chapter 6. Members of the National chamber. Mandatory membership dues and fees Article 28. Members of the National chamber</w:t>
      </w:r>
    </w:p>
    <w:p>
      <w:pPr>
        <w:spacing w:after="0"/>
        <w:ind w:left="0"/>
        <w:jc w:val="both"/>
      </w:pPr>
      <w:r>
        <w:rPr>
          <w:rFonts w:ascii="Times New Roman"/>
          <w:b w:val="false"/>
          <w:i w:val="false"/>
          <w:color w:val="000000"/>
          <w:sz w:val="28"/>
        </w:rPr>
        <w:t>
      1. Members of the National chamber shall be business entities, unless otherwise provided for by this Law.</w:t>
      </w:r>
    </w:p>
    <w:p>
      <w:pPr>
        <w:spacing w:after="0"/>
        <w:ind w:left="0"/>
        <w:jc w:val="both"/>
      </w:pPr>
      <w:r>
        <w:rPr>
          <w:rFonts w:ascii="Times New Roman"/>
          <w:b w:val="false"/>
          <w:i w:val="false"/>
          <w:color w:val="000000"/>
          <w:sz w:val="28"/>
        </w:rPr>
        <w:t>
      2. Members of the National chamber shall be entitled to:</w:t>
      </w:r>
    </w:p>
    <w:p>
      <w:pPr>
        <w:spacing w:after="0"/>
        <w:ind w:left="0"/>
        <w:jc w:val="both"/>
      </w:pPr>
      <w:r>
        <w:rPr>
          <w:rFonts w:ascii="Times New Roman"/>
          <w:b w:val="false"/>
          <w:i w:val="false"/>
          <w:color w:val="000000"/>
          <w:sz w:val="28"/>
        </w:rPr>
        <w:t>
      1) make use of professional support and protection by the National chamber, as well as services provided by its charter;</w:t>
      </w:r>
    </w:p>
    <w:p>
      <w:pPr>
        <w:spacing w:after="0"/>
        <w:ind w:left="0"/>
        <w:jc w:val="both"/>
      </w:pPr>
      <w:r>
        <w:rPr>
          <w:rFonts w:ascii="Times New Roman"/>
          <w:b w:val="false"/>
          <w:i w:val="false"/>
          <w:color w:val="000000"/>
          <w:sz w:val="28"/>
        </w:rPr>
        <w:t>
      2) elect and be elected to its governing bodies;</w:t>
      </w:r>
    </w:p>
    <w:p>
      <w:pPr>
        <w:spacing w:after="0"/>
        <w:ind w:left="0"/>
        <w:jc w:val="both"/>
      </w:pPr>
      <w:r>
        <w:rPr>
          <w:rFonts w:ascii="Times New Roman"/>
          <w:b w:val="false"/>
          <w:i w:val="false"/>
          <w:color w:val="000000"/>
          <w:sz w:val="28"/>
        </w:rPr>
        <w:t>
      3) apply to the National chamber with written queries and receive motivated responses within the scope of National chamber competence, submit proposals on improvement of the organization of its activity;</w:t>
      </w:r>
    </w:p>
    <w:p>
      <w:pPr>
        <w:spacing w:after="0"/>
        <w:ind w:left="0"/>
        <w:jc w:val="both"/>
      </w:pPr>
      <w:r>
        <w:rPr>
          <w:rFonts w:ascii="Times New Roman"/>
          <w:b w:val="false"/>
          <w:i w:val="false"/>
          <w:color w:val="000000"/>
          <w:sz w:val="28"/>
        </w:rPr>
        <w:t>
      4) participate in management of the National chamber in accordance with the procedure provided for by this Law and its charter;</w:t>
      </w:r>
    </w:p>
    <w:p>
      <w:pPr>
        <w:spacing w:after="0"/>
        <w:ind w:left="0"/>
        <w:jc w:val="both"/>
      </w:pPr>
      <w:r>
        <w:rPr>
          <w:rFonts w:ascii="Times New Roman"/>
          <w:b w:val="false"/>
          <w:i w:val="false"/>
          <w:color w:val="000000"/>
          <w:sz w:val="28"/>
        </w:rPr>
        <w:t>
      5) training, retraining and raising of qualification, organized by the National chamber;</w:t>
      </w:r>
    </w:p>
    <w:p>
      <w:pPr>
        <w:spacing w:after="0"/>
        <w:ind w:left="0"/>
        <w:jc w:val="both"/>
      </w:pPr>
      <w:r>
        <w:rPr>
          <w:rFonts w:ascii="Times New Roman"/>
          <w:b w:val="false"/>
          <w:i w:val="false"/>
          <w:color w:val="000000"/>
          <w:sz w:val="28"/>
        </w:rPr>
        <w:t>
      6) receive the qualified informational-analytical support, including services of independent experts of various profiles;</w:t>
      </w:r>
    </w:p>
    <w:p>
      <w:pPr>
        <w:spacing w:after="0"/>
        <w:ind w:left="0"/>
        <w:jc w:val="both"/>
      </w:pPr>
      <w:r>
        <w:rPr>
          <w:rFonts w:ascii="Times New Roman"/>
          <w:b w:val="false"/>
          <w:i w:val="false"/>
          <w:color w:val="000000"/>
          <w:sz w:val="28"/>
        </w:rPr>
        <w:t>
      7) hear reports on the activities of the National chamber in accordance with the procedure provided for by its charter;</w:t>
      </w:r>
    </w:p>
    <w:p>
      <w:pPr>
        <w:spacing w:after="0"/>
        <w:ind w:left="0"/>
        <w:jc w:val="both"/>
      </w:pPr>
      <w:r>
        <w:rPr>
          <w:rFonts w:ascii="Times New Roman"/>
          <w:b w:val="false"/>
          <w:i w:val="false"/>
          <w:color w:val="000000"/>
          <w:sz w:val="28"/>
        </w:rPr>
        <w:t>
      8) enjoy other rights provided for by the legislative acts of the Republic of Kazakhstan.</w:t>
      </w:r>
    </w:p>
    <w:p>
      <w:pPr>
        <w:spacing w:after="0"/>
        <w:ind w:left="0"/>
        <w:jc w:val="both"/>
      </w:pPr>
      <w:r>
        <w:rPr>
          <w:rFonts w:ascii="Times New Roman"/>
          <w:b w:val="false"/>
          <w:i w:val="false"/>
          <w:color w:val="000000"/>
          <w:sz w:val="28"/>
        </w:rPr>
        <w:t>
      3. Members of the National chamber shall be obliged to pay mandatory membership dues and fees.</w:t>
      </w:r>
    </w:p>
    <w:p>
      <w:pPr>
        <w:spacing w:after="0"/>
        <w:ind w:left="0"/>
        <w:jc w:val="both"/>
      </w:pPr>
      <w:r>
        <w:rPr>
          <w:rFonts w:ascii="Times New Roman"/>
          <w:b w:val="false"/>
          <w:i w:val="false"/>
          <w:color w:val="000000"/>
          <w:sz w:val="28"/>
        </w:rPr>
        <w:t>
      4. Members of the National chamber shall be equal in their rights.</w:t>
      </w:r>
    </w:p>
    <w:p>
      <w:pPr>
        <w:spacing w:after="0"/>
        <w:ind w:left="0"/>
        <w:jc w:val="both"/>
      </w:pPr>
      <w:r>
        <w:rPr>
          <w:rFonts w:ascii="Times New Roman"/>
          <w:b w:val="false"/>
          <w:i w:val="false"/>
          <w:color w:val="000000"/>
          <w:sz w:val="28"/>
        </w:rPr>
        <w:t>
      5. National chamber shall not be entitled to interfere in the activities of business entities, violate their rights and legal interests.</w:t>
      </w:r>
    </w:p>
    <w:p>
      <w:pPr>
        <w:spacing w:after="0"/>
        <w:ind w:left="0"/>
        <w:jc w:val="both"/>
      </w:pPr>
      <w:r>
        <w:rPr>
          <w:rFonts w:ascii="Times New Roman"/>
          <w:b w:val="false"/>
          <w:i w:val="false"/>
          <w:color w:val="000000"/>
          <w:sz w:val="28"/>
        </w:rPr>
        <w:t>
      6. Dispute resolution shall be implemented in accordance with the procedure provided for by the legislation of the Republic of Kazakhstan.</w:t>
      </w:r>
    </w:p>
    <w:p>
      <w:pPr>
        <w:spacing w:after="0"/>
        <w:ind w:left="0"/>
        <w:jc w:val="left"/>
      </w:pPr>
      <w:r>
        <w:rPr>
          <w:rFonts w:ascii="Times New Roman"/>
          <w:b/>
          <w:i w:val="false"/>
          <w:color w:val="000000"/>
        </w:rPr>
        <w:t xml:space="preserve"> Article 29. Compulsory membership fees</w:t>
      </w:r>
    </w:p>
    <w:p>
      <w:pPr>
        <w:spacing w:after="0"/>
        <w:ind w:left="0"/>
        <w:jc w:val="both"/>
      </w:pPr>
      <w:r>
        <w:rPr>
          <w:rFonts w:ascii="Times New Roman"/>
          <w:b w:val="false"/>
          <w:i w:val="false"/>
          <w:color w:val="000000"/>
          <w:sz w:val="28"/>
        </w:rPr>
        <w:t>
      1. The amount of mandatory membership fees approved by the Congress shall be published annually by July 1st in the mass media by the National Chamber, including Internet resources.</w:t>
      </w:r>
    </w:p>
    <w:p>
      <w:pPr>
        <w:spacing w:after="0"/>
        <w:ind w:left="0"/>
        <w:jc w:val="both"/>
      </w:pPr>
      <w:r>
        <w:rPr>
          <w:rFonts w:ascii="Times New Roman"/>
          <w:b w:val="false"/>
          <w:i w:val="false"/>
          <w:color w:val="000000"/>
          <w:sz w:val="28"/>
        </w:rPr>
        <w:t>
      2. To determine the amount of mandatory membership fees, business entities specified in paragraph 2 of Article 4 of this Law are divided into:</w:t>
      </w:r>
    </w:p>
    <w:p>
      <w:pPr>
        <w:spacing w:after="0"/>
        <w:ind w:left="0"/>
        <w:jc w:val="both"/>
      </w:pPr>
      <w:r>
        <w:rPr>
          <w:rFonts w:ascii="Times New Roman"/>
          <w:b w:val="false"/>
          <w:i w:val="false"/>
          <w:color w:val="000000"/>
          <w:sz w:val="28"/>
        </w:rPr>
        <w:t>
      1) business entities with aggregate annual income not exceeding sixty thousandth of the monthly calculated index for the previous reporting calendar year established by the law on republican budget and effective as of January 1st  of the previous reporting calendar year;</w:t>
      </w:r>
    </w:p>
    <w:p>
      <w:pPr>
        <w:spacing w:after="0"/>
        <w:ind w:left="0"/>
        <w:jc w:val="both"/>
      </w:pPr>
      <w:r>
        <w:rPr>
          <w:rFonts w:ascii="Times New Roman"/>
          <w:b w:val="false"/>
          <w:i w:val="false"/>
          <w:color w:val="000000"/>
          <w:sz w:val="28"/>
        </w:rPr>
        <w:t>
      2) business entities with aggregate annual income above sixty thousandth of the monthly calculated index and not exceeding one and a half million times the monthly calculated index for the previous reporting calendar year, established by the law on republican budget and effective as of January 1st of the previous reporting calendar year;</w:t>
      </w:r>
    </w:p>
    <w:p>
      <w:pPr>
        <w:spacing w:after="0"/>
        <w:ind w:left="0"/>
        <w:jc w:val="both"/>
      </w:pPr>
      <w:r>
        <w:rPr>
          <w:rFonts w:ascii="Times New Roman"/>
          <w:b w:val="false"/>
          <w:i w:val="false"/>
          <w:color w:val="000000"/>
          <w:sz w:val="28"/>
        </w:rPr>
        <w:t>
      3) business entities with an aggregate annual income of over one and a half million times of the monthly calculated index for the previous reporting calendar year, established by the law on republican budget and effective as of January 1st of the previous reporting calendar year.</w:t>
      </w:r>
    </w:p>
    <w:p>
      <w:pPr>
        <w:spacing w:after="0"/>
        <w:ind w:left="0"/>
        <w:jc w:val="both"/>
      </w:pPr>
      <w:r>
        <w:rPr>
          <w:rFonts w:ascii="Times New Roman"/>
          <w:b w:val="false"/>
          <w:i w:val="false"/>
          <w:color w:val="000000"/>
          <w:sz w:val="28"/>
        </w:rPr>
        <w:t>
      3. To approve the amount of mandatory membership fees, the Congress establishes a gradation within the groups of business entities specified in paragraph 2 of this article.</w:t>
      </w:r>
    </w:p>
    <w:p>
      <w:pPr>
        <w:spacing w:after="0"/>
        <w:ind w:left="0"/>
        <w:jc w:val="both"/>
      </w:pPr>
      <w:r>
        <w:rPr>
          <w:rFonts w:ascii="Times New Roman"/>
          <w:b w:val="false"/>
          <w:i w:val="false"/>
          <w:color w:val="000000"/>
          <w:sz w:val="28"/>
        </w:rPr>
        <w:t>
      4. The National Chamber shall issue invoices to business entities for calculation on mandatory membership fee on the basis of information provided by the state revenue body in accordance with the procedure established by the Code of the Republic of Kazakhstan "On Taxes and Other Mandatory Payments to the Budget" (Tax Code).</w:t>
      </w:r>
    </w:p>
    <w:p>
      <w:pPr>
        <w:spacing w:after="0"/>
        <w:ind w:left="0"/>
        <w:jc w:val="both"/>
      </w:pPr>
      <w:r>
        <w:rPr>
          <w:rFonts w:ascii="Times New Roman"/>
          <w:b w:val="false"/>
          <w:i w:val="false"/>
          <w:color w:val="000000"/>
          <w:sz w:val="28"/>
        </w:rPr>
        <w:t>
      5. Subjects of entrepreneurship shall pay mandatory membership fees in equal shares no later than 25th May, 25th August, 25th November of the current year on the basis of an invoice issued by the National Chamber.</w:t>
      </w:r>
    </w:p>
    <w:p>
      <w:pPr>
        <w:spacing w:after="0"/>
        <w:ind w:left="0"/>
        <w:jc w:val="both"/>
      </w:pPr>
      <w:r>
        <w:rPr>
          <w:rFonts w:ascii="Times New Roman"/>
          <w:b w:val="false"/>
          <w:i w:val="false"/>
          <w:color w:val="000000"/>
          <w:sz w:val="28"/>
        </w:rPr>
        <w:t>
      6. By decision of the congress of the organization, the number of individuals with disabilities during the reporting period of which shall be at least fifty-one percent of the total number of employees can be exempted from paying mandatory membership fees.</w:t>
      </w:r>
    </w:p>
    <w:p>
      <w:pPr>
        <w:spacing w:after="0"/>
        <w:ind w:left="0"/>
        <w:jc w:val="both"/>
      </w:pPr>
      <w:r>
        <w:rPr>
          <w:rFonts w:ascii="Times New Roman"/>
          <w:b w:val="false"/>
          <w:i w:val="false"/>
          <w:color w:val="000000"/>
          <w:sz w:val="28"/>
        </w:rPr>
        <w:t>
      7. By the decision of the Congress for business entities that are members of a self-regulatory organization based on mandatory membership (participation), the amount of their mandatory membership fees to the National Chamber is reduced, which is conducted no later than forty-five calendar days from the date of the establishment of a self-regulatory organization in the field of entrepreneurial activities based on mandatory membership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in the new wording of Law of the Republic of Kazakhstan № 269-V dated 29.12.2014 (shall be enforced from 01.01.2015); as amended by Law of the Republic of Kazakhstan № 391-V dated 12.11.2015 (shall be enforced upon expiry of six months after the day of its first official publication); dated 27.06.2022 № 129-VII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Final provisions Article 30. Responsibility for violation of the legislation of the Republic of Kazakhstan on the National chamber</w:t>
      </w:r>
    </w:p>
    <w:p>
      <w:pPr>
        <w:spacing w:after="0"/>
        <w:ind w:left="0"/>
        <w:jc w:val="both"/>
      </w:pPr>
      <w:r>
        <w:rPr>
          <w:rFonts w:ascii="Times New Roman"/>
          <w:b w:val="false"/>
          <w:i w:val="false"/>
          <w:color w:val="000000"/>
          <w:sz w:val="28"/>
        </w:rPr>
        <w:t>
      Violation of the legislation of the Republic of Kazakhstan on the National chamber shall entail provided for by the laws of the Republic of Kazakhstan responsibility of the National chamber and its officials.</w:t>
      </w:r>
    </w:p>
    <w:p>
      <w:pPr>
        <w:spacing w:after="0"/>
        <w:ind w:left="0"/>
        <w:jc w:val="left"/>
      </w:pPr>
      <w:r>
        <w:rPr>
          <w:rFonts w:ascii="Times New Roman"/>
          <w:b/>
          <w:i w:val="false"/>
          <w:color w:val="000000"/>
        </w:rPr>
        <w:t xml:space="preserve"> Article 31. Transitional period provisions</w:t>
      </w:r>
    </w:p>
    <w:p>
      <w:pPr>
        <w:spacing w:after="0"/>
        <w:ind w:left="0"/>
        <w:jc w:val="both"/>
      </w:pPr>
      <w:r>
        <w:rPr>
          <w:rFonts w:ascii="Times New Roman"/>
          <w:b w:val="false"/>
          <w:i w:val="false"/>
          <w:color w:val="000000"/>
          <w:sz w:val="28"/>
        </w:rPr>
        <w:t>
      1. The legal entities, registered prior to enactment of this Law, using their full names of the phrases "National chamber of entrepreneurs of the Republic of Kazakhstan", "National chamber of entrepreneurs", shall be subjected to state re-registration within three months from the day of entry into force of this Law in accordance with the procedure provided for by the legislation of the Republic of Kazakhstan.</w:t>
      </w:r>
    </w:p>
    <w:p>
      <w:pPr>
        <w:spacing w:after="0"/>
        <w:ind w:left="0"/>
        <w:jc w:val="both"/>
      </w:pPr>
      <w:r>
        <w:rPr>
          <w:rFonts w:ascii="Times New Roman"/>
          <w:b w:val="false"/>
          <w:i w:val="false"/>
          <w:color w:val="000000"/>
          <w:sz w:val="28"/>
        </w:rPr>
        <w:t>
      2. Chamber of commerce and industry of the Republic of Kazakhstan and the territorial chamber of commerce and industry shall be subjected to liquidation within one year from the date of the entry into force of this Law in accordance with the procedure provided for by the legislation of the Republic of Kazakhstan. During liquidation of chamber of commerce and industry of the Republic of Kazakhstan and the territorial chamber of commerce and industry remaining after satisfaction the claims of creditors shall be sent to the purposes indicated in the statutory documents.</w:t>
      </w:r>
    </w:p>
    <w:p>
      <w:pPr>
        <w:spacing w:after="0"/>
        <w:ind w:left="0"/>
        <w:jc w:val="left"/>
      </w:pPr>
      <w:r>
        <w:rPr>
          <w:rFonts w:ascii="Times New Roman"/>
          <w:b/>
          <w:i w:val="false"/>
          <w:color w:val="000000"/>
        </w:rPr>
        <w:t xml:space="preserve"> Article 32. Constituent and transitional periods</w:t>
      </w:r>
    </w:p>
    <w:p>
      <w:pPr>
        <w:spacing w:after="0"/>
        <w:ind w:left="0"/>
        <w:jc w:val="both"/>
      </w:pPr>
      <w:r>
        <w:rPr>
          <w:rFonts w:ascii="Times New Roman"/>
          <w:b w:val="false"/>
          <w:i w:val="false"/>
          <w:color w:val="ff0000"/>
          <w:sz w:val="28"/>
        </w:rPr>
        <w:t>
      Footnote. Article 32 is excluded by Law of the RK № 71-VIII of 06.04.2024 (shall come into force upon expiration of sixty calendar days after the day of its first official publication).</w:t>
      </w:r>
    </w:p>
    <w:p>
      <w:pPr>
        <w:spacing w:after="0"/>
        <w:ind w:left="0"/>
        <w:jc w:val="left"/>
      </w:pPr>
      <w:r>
        <w:rPr>
          <w:rFonts w:ascii="Times New Roman"/>
          <w:b/>
          <w:i w:val="false"/>
          <w:color w:val="000000"/>
        </w:rPr>
        <w:t xml:space="preserve"> Article 33. The order of the entry into force of this Law</w:t>
      </w:r>
    </w:p>
    <w:p>
      <w:pPr>
        <w:spacing w:after="0"/>
        <w:ind w:left="0"/>
        <w:jc w:val="both"/>
      </w:pPr>
      <w:r>
        <w:rPr>
          <w:rFonts w:ascii="Times New Roman"/>
          <w:b w:val="false"/>
          <w:i w:val="false"/>
          <w:color w:val="000000"/>
          <w:sz w:val="28"/>
        </w:rPr>
        <w:t>
      1. This Law shall be enforced upon expiry of ten calendar days after its first official publication, except for:</w:t>
      </w:r>
    </w:p>
    <w:p>
      <w:pPr>
        <w:spacing w:after="0"/>
        <w:ind w:left="0"/>
        <w:jc w:val="both"/>
      </w:pPr>
      <w:r>
        <w:rPr>
          <w:rFonts w:ascii="Times New Roman"/>
          <w:b w:val="false"/>
          <w:i w:val="false"/>
          <w:color w:val="000000"/>
          <w:sz w:val="28"/>
        </w:rPr>
        <w:t>
      1) Article 14 that shall be enforced upon expiration of one year after its first official publication;</w:t>
      </w:r>
    </w:p>
    <w:p>
      <w:pPr>
        <w:spacing w:after="0"/>
        <w:ind w:left="0"/>
        <w:jc w:val="both"/>
      </w:pPr>
      <w:r>
        <w:rPr>
          <w:rFonts w:ascii="Times New Roman"/>
          <w:b w:val="false"/>
          <w:i w:val="false"/>
          <w:color w:val="000000"/>
          <w:sz w:val="28"/>
        </w:rPr>
        <w:t>
      2) paragraph 2 of Article 10 and paragraph 4 of Article 29 that shall be enforced from 1 January 2014.</w:t>
      </w:r>
    </w:p>
    <w:p>
      <w:pPr>
        <w:spacing w:after="0"/>
        <w:ind w:left="0"/>
        <w:jc w:val="both"/>
      </w:pPr>
      <w:r>
        <w:rPr>
          <w:rFonts w:ascii="Times New Roman"/>
          <w:b w:val="false"/>
          <w:i w:val="false"/>
          <w:color w:val="000000"/>
          <w:sz w:val="28"/>
        </w:rPr>
        <w:t>
      2. Shall be declared to be no longer in force the Law of the Republic of Kazakhstan dated 3 May 2005 "On chambers of commerce and industry" (Gazette of the Parliament of the Republic of Kazakhstan, 2005, № 9 article 25; 2009, № 15-16, article 23; № 15 article 71) upon expiry of one year after its first official publication of this Law.</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