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3bd1" w14:textId="5953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Amendments to the Decree of the President of the Republic of Kazakhstan Having the Force of Constitutional law "On the Parliament of the Republic of Kazakhstan and Status of Its Deputies"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February 24, 1997 N 69-I LRK</w:t>
      </w:r>
    </w:p>
    <w:p>
      <w:pPr>
        <w:spacing w:after="0"/>
        <w:ind w:left="0"/>
        <w:jc w:val="both"/>
      </w:pPr>
      <w:r>
        <w:rPr>
          <w:rFonts w:ascii="Times New Roman"/>
          <w:b w:val="false"/>
          <w:i w:val="false"/>
          <w:color w:val="ff0000"/>
          <w:sz w:val="28"/>
        </w:rPr>
        <w:t>Unofficial translation</w:t>
      </w:r>
    </w:p>
    <w:p>
      <w:pPr>
        <w:spacing w:after="0"/>
        <w:ind w:left="0"/>
        <w:jc w:val="both"/>
      </w:pPr>
      <w:r>
        <w:rPr>
          <w:rFonts w:ascii="Times New Roman"/>
          <w:b w:val="false"/>
          <w:i w:val="false"/>
          <w:color w:val="000000"/>
          <w:sz w:val="28"/>
        </w:rPr>
        <w:t xml:space="preserve">      The Decree of the President of the Republic of Kazakhstan Having the Force of Constitutional Law dated December 18, 1995 N 2688 "On the Parliament of the Republic of Kazakhstan and Status of its Deputies" (Bulletin of the Supreme Council of the Republic of Kazakhstan, 1995, N 23, Art. 145) should be supplemented by the following words: "if another is not provided by legal acts". </w:t>
      </w:r>
    </w:p>
    <w:p>
      <w:pPr>
        <w:spacing w:after="0"/>
        <w:ind w:left="0"/>
        <w:jc w:val="both"/>
      </w:pPr>
      <w:r>
        <w:rPr>
          <w:rFonts w:ascii="Times New Roman"/>
          <w:b w:val="false"/>
          <w:i/>
          <w:color w:val="000000"/>
          <w:sz w:val="28"/>
        </w:rPr>
        <w:t xml:space="preserve">      President of </w:t>
      </w:r>
      <w:r>
        <w:br/>
      </w:r>
      <w:r>
        <w:rPr>
          <w:rFonts w:ascii="Times New Roman"/>
          <w:b w:val="false"/>
          <w:i w:val="false"/>
          <w:color w:val="000000"/>
          <w:sz w:val="28"/>
        </w:rPr>
        <w:t>
</w:t>
      </w:r>
      <w:r>
        <w:rPr>
          <w:rFonts w:ascii="Times New Roman"/>
          <w:b w:val="false"/>
          <w:i/>
          <w:color w:val="000000"/>
          <w:sz w:val="28"/>
        </w:rPr>
        <w:t>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