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a56b" w14:textId="b14a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Introduction of Amendments to the Decree of the President of the Republic of Kazakhstan Having the Force of Constitutional Law "On the Republican Referendum"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May 6, 1999 N 376-1</w:t>
      </w:r>
    </w:p>
    <w:p>
      <w:pPr>
        <w:spacing w:after="0"/>
        <w:ind w:left="0"/>
        <w:jc w:val="both"/>
      </w:pPr>
      <w:r>
        <w:rPr>
          <w:rFonts w:ascii="Times New Roman"/>
          <w:b w:val="false"/>
          <w:i w:val="false"/>
          <w:color w:val="ff0000"/>
          <w:sz w:val="28"/>
        </w:rPr>
        <w:t>Unofficial translation</w:t>
      </w:r>
    </w:p>
    <w:bookmarkStart w:name="z1" w:id="0"/>
    <w:p>
      <w:pPr>
        <w:spacing w:after="0"/>
        <w:ind w:left="0"/>
        <w:jc w:val="both"/>
      </w:pPr>
      <w:r>
        <w:rPr>
          <w:rFonts w:ascii="Times New Roman"/>
          <w:b w:val="false"/>
          <w:i w:val="false"/>
          <w:color w:val="000000"/>
          <w:sz w:val="28"/>
        </w:rPr>
        <w:t>
      The Decree of the President of the Republic of Kazakhstan Having the Force of Constitutional Law dated November 2, 1995 N 2592 "On the Republican Referendum" (Bulletin of the Supreme Council of the Republic of Kazakhstan, 1995, N 22, Art. 131) should be introduced with the following amendments and supplements:</w:t>
      </w:r>
      <w:r>
        <w:br/>
      </w:r>
      <w:r>
        <w:rPr>
          <w:rFonts w:ascii="Times New Roman"/>
          <w:b w:val="false"/>
          <w:i w:val="false"/>
          <w:color w:val="000000"/>
          <w:sz w:val="28"/>
        </w:rPr>
        <w:t>
      1. The title and preamble shall be worded as follows:</w:t>
      </w:r>
      <w:r>
        <w:br/>
      </w:r>
      <w:r>
        <w:rPr>
          <w:rFonts w:ascii="Times New Roman"/>
          <w:b w:val="false"/>
          <w:i w:val="false"/>
          <w:color w:val="000000"/>
          <w:sz w:val="28"/>
        </w:rPr>
        <w:t>
      "Constitutional Law of the Republic of Kazakhstan "On the Republican Referendum"</w:t>
      </w:r>
      <w:r>
        <w:br/>
      </w:r>
      <w:r>
        <w:rPr>
          <w:rFonts w:ascii="Times New Roman"/>
          <w:b w:val="false"/>
          <w:i w:val="false"/>
          <w:color w:val="000000"/>
          <w:sz w:val="28"/>
        </w:rPr>
        <w:t>
      This Constitutional Law in accordance with the Constitution of the Republic of Kazakhstan defines the procedure of appointing, preparing and conducting of the referendum ".</w:t>
      </w:r>
      <w:r>
        <w:br/>
      </w:r>
      <w:r>
        <w:rPr>
          <w:rFonts w:ascii="Times New Roman"/>
          <w:b w:val="false"/>
          <w:i w:val="false"/>
          <w:color w:val="000000"/>
          <w:sz w:val="28"/>
        </w:rPr>
        <w:t>
      2. In sub-items 2, 3 of Article 9, item 5 of Article 13, item 6 of Article 14, item 2 of Article 15, item 2 of Article 16, item 2 of Article 20, sub-item 11 of item 1 of Article 21, sub-item 8 of item 1 of Article 22, sub-items 1, 8 of item 1 of Article 23, item 3 of Article 23, of Article 25, Article 29, item 2 of Article 30, item 5 of Article 31, Article 37, the words ""Decree of the President of the Republic of Kazakhstan having the force of Constitutional law", "to this Decree", "this Decree," "of this Decree", "be the Decree of the President of the Republic of Kazakhstan having the force of Constitutional law, "of the Decree of the President of the Republic of Kazakhstan having the force of Constitutional law," should be substituted for the words " Constitutional Law of the Republic of Kazakhstan ", "to this Constitutional Law ", "this Constitutional Law, " of the Constitutional Law ", " by the Constitutional Law", " by this Constitutional Law", " by Constitutional Law of the Republic of Kazakhstan ", " of Constitutional Law of the Republic of Kazakhstan ", " this Constitutional Law ".</w:t>
      </w:r>
      <w:r>
        <w:br/>
      </w:r>
      <w:r>
        <w:rPr>
          <w:rFonts w:ascii="Times New Roman"/>
          <w:b w:val="false"/>
          <w:i w:val="false"/>
          <w:color w:val="000000"/>
          <w:sz w:val="28"/>
        </w:rPr>
        <w:t>
      3. Article 17 should be supplemented by item 1-1 with the following content:</w:t>
      </w:r>
      <w:r>
        <w:br/>
      </w:r>
      <w:r>
        <w:rPr>
          <w:rFonts w:ascii="Times New Roman"/>
          <w:b w:val="false"/>
          <w:i w:val="false"/>
          <w:color w:val="000000"/>
          <w:sz w:val="28"/>
        </w:rPr>
        <w:t>
</w:t>
      </w:r>
      <w:r>
        <w:rPr>
          <w:rFonts w:ascii="Times New Roman"/>
          <w:b w:val="false"/>
          <w:i w:val="false"/>
          <w:color w:val="000000"/>
          <w:sz w:val="28"/>
        </w:rPr>
        <w:t>
      1-1"If the President rejects a proposal to Parliament on submission of amendments to the Constitution on the national referendum, the Parliament has the right by a majority of not less than four-fifths of the votes of the total membership of each House of Parliament to pass a law on these amendments and supplements to the Constitution. In this case, the President of the Republic shall sign this law or submit it at the national referendum".</w:t>
      </w:r>
    </w:p>
    <w:bookmarkEnd w:id="0"/>
    <w:p>
      <w:pPr>
        <w:spacing w:after="0"/>
        <w:ind w:left="0"/>
        <w:jc w:val="both"/>
      </w:pPr>
      <w:r>
        <w:rPr>
          <w:rFonts w:ascii="Times New Roman"/>
          <w:b w:val="false"/>
          <w:i/>
          <w:color w:val="000000"/>
          <w:sz w:val="28"/>
        </w:rPr>
        <w:t>      President of</w:t>
      </w:r>
      <w:r>
        <w:br/>
      </w:r>
      <w:r>
        <w:rPr>
          <w:rFonts w:ascii="Times New Roman"/>
          <w:b w:val="false"/>
          <w:i w:val="false"/>
          <w:color w:val="000000"/>
          <w:sz w:val="28"/>
        </w:rPr>
        <w:t>
</w:t>
      </w:r>
      <w:r>
        <w:rPr>
          <w:rFonts w:ascii="Times New Roman"/>
          <w:b w:val="false"/>
          <w:i/>
          <w:color w:val="000000"/>
          <w:sz w:val="28"/>
        </w:rPr>
        <w:t>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