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aed87" w14:textId="4aaed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Ақпараттандыру және байланыс агенттігі Төрағасының 2007 жылғы 29 желтоқсандағы № 517-Ө «Телекоммуникация және пошта байланысы саласындағы тауарларға (жұмыстарға, көрсетілетін қызметтерге) бағалардың алдағы көтерілуі туралы реттеуші органның хабарлау ережесін бекіту туралы»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Ақпараттандыру және байланыс агенттігі төрағасының 2009 жылғы 30 наурыздағы № 148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 Заңының </w:t>
      </w:r>
      <w:r>
        <w:rPr>
          <w:rFonts w:ascii="Times New Roman"/>
          <w:b w:val="false"/>
          <w:i w:val="false"/>
          <w:color w:val="000000"/>
          <w:sz w:val="28"/>
        </w:rPr>
        <w:t>27-бабының</w:t>
      </w:r>
      <w:r>
        <w:rPr>
          <w:rFonts w:ascii="Times New Roman"/>
          <w:b w:val="false"/>
          <w:i w:val="false"/>
          <w:color w:val="000000"/>
          <w:sz w:val="28"/>
        </w:rPr>
        <w:t xml:space="preserve"> 1-1-тармағына сәйкес, 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Ақпараттандыру және байланыс агенттігі Төрағасының 2007 жылғы 29 желтоқсандағы № 517-Ө «Телекоммуникация және пошта байланысы саласындағы тауарларға (жұмыстарға  көрсетілетін қызметтерге) бағалардың алдағы көтерілуі туралы реттеуші органның хабарлау ережесін бекіту туралы»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реестрінде № 5101 тіркелген 2008 жылғы 1 ақпандағы № 16 «Заң газеті» газетінде жарияланған) күш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Ақпараттандыру және байланыс агенттігінің Байланыс саласындағы талдау және тарифтік реттеу департаменті (Т.Қ.Наметчаев) осы бұйрықты заңнамада белгіленген тәртіппен Қазақстан Республикасы Ақпараттандыру және байланыс агенттігінің құрылымдық бөлімшелерінің, Қазақстан Республикасы Әділет министрлігінің назарына жеткізсін.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Ақпараттандыру және байланыс агенттігі төрағасының орынбасары Л.Ә.Әріпхановқа жүктелсін.</w:t>
      </w:r>
      <w:r>
        <w:br/>
      </w:r>
      <w:r>
        <w:rPr>
          <w:rFonts w:ascii="Times New Roman"/>
          <w:b w:val="false"/>
          <w:i w:val="false"/>
          <w:color w:val="000000"/>
          <w:sz w:val="28"/>
        </w:rPr>
        <w:t>
</w:t>
      </w:r>
      <w:r>
        <w:rPr>
          <w:rFonts w:ascii="Times New Roman"/>
          <w:b w:val="false"/>
          <w:i w:val="false"/>
          <w:color w:val="000000"/>
          <w:sz w:val="28"/>
        </w:rPr>
        <w:t>
      4. Осы бұйрық қол қойылған күннен бастап күшіне енеді.</w:t>
      </w:r>
    </w:p>
    <w:bookmarkEnd w:id="0"/>
    <w:p>
      <w:pPr>
        <w:spacing w:after="0"/>
        <w:ind w:left="0"/>
        <w:jc w:val="both"/>
      </w:pPr>
      <w:r>
        <w:rPr>
          <w:rFonts w:ascii="Times New Roman"/>
          <w:b w:val="false"/>
          <w:i/>
          <w:color w:val="000000"/>
          <w:sz w:val="28"/>
        </w:rPr>
        <w:t>      Төраға                                             Қ. Есекеев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