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a3dc" w14:textId="299a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2002 жылғы 3 сәуірдегі № 223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2010 жылғы 22 шілдедегі № 315 Бұйрығы</w:t>
      </w:r>
    </w:p>
    <w:p>
      <w:pPr>
        <w:spacing w:after="0"/>
        <w:ind w:left="0"/>
        <w:jc w:val="both"/>
      </w:pPr>
      <w:bookmarkStart w:name="z1" w:id="0"/>
      <w:r>
        <w:rPr>
          <w:rFonts w:ascii="Times New Roman"/>
          <w:b w:val="false"/>
          <w:i w:val="false"/>
          <w:color w:val="000000"/>
          <w:sz w:val="28"/>
        </w:rPr>
        <w:t>
      "Нормативтік құқықтық актілер туралы" Казақстан Республикасы Заңының </w:t>
      </w:r>
      <w:r>
        <w:rPr>
          <w:rFonts w:ascii="Times New Roman"/>
          <w:b w:val="false"/>
          <w:i w:val="false"/>
          <w:color w:val="000000"/>
          <w:sz w:val="28"/>
        </w:rPr>
        <w:t>37-бабының</w:t>
      </w:r>
      <w:r>
        <w:rPr>
          <w:rFonts w:ascii="Times New Roman"/>
          <w:b w:val="false"/>
          <w:i w:val="false"/>
          <w:color w:val="000000"/>
          <w:sz w:val="28"/>
        </w:rPr>
        <w:t xml:space="preserve"> 1-1-тармағына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"Ішкі Істер органдарының жүйесінде мемлекеттік қызметші болып табылмайтын қызметкерлерге мамандығы бойынша жұмыс өтілін есептеу және ішкі істер органдарының жүйесінде жұмысшыларға жұмысы үшін пайыздық үстемақы белгілеу ережесін бекіту туралы Қазақстан Республикасы ішкі істер министрінің 2002 жылғы 3 сәуірдегі № 223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2002 жылғы 26 шілдеде № 1931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Ішкі істер министрлігінің Қаржымен қамтамасыз ету департаментіне (Б.Ш. Исенова) жүктелсін.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А. Кулинич</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